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E4" w:rsidRPr="00467FE5" w:rsidRDefault="006F5124" w:rsidP="003829B2">
      <w:pPr>
        <w:widowControl/>
        <w:jc w:val="center"/>
        <w:textAlignment w:val="center"/>
        <w:rPr>
          <w:rFonts w:ascii="方正小标宋简体" w:eastAsia="方正小标宋简体" w:hAnsi="方正小标宋_GBK" w:cs="方正小标宋_GBK"/>
          <w:bCs/>
          <w:kern w:val="0"/>
          <w:sz w:val="52"/>
          <w:szCs w:val="52"/>
        </w:rPr>
      </w:pPr>
      <w:r w:rsidRPr="00467FE5">
        <w:rPr>
          <w:rFonts w:ascii="方正小标宋简体" w:eastAsia="方正小标宋简体" w:hAnsi="方正小标宋_GBK" w:cs="方正小标宋_GBK" w:hint="eastAsia"/>
          <w:bCs/>
          <w:kern w:val="0"/>
          <w:sz w:val="52"/>
          <w:szCs w:val="52"/>
        </w:rPr>
        <w:t>溧阳</w:t>
      </w:r>
      <w:r w:rsidR="003829B2" w:rsidRPr="00467FE5">
        <w:rPr>
          <w:rFonts w:ascii="方正小标宋简体" w:eastAsia="方正小标宋简体" w:hAnsi="方正小标宋_GBK" w:cs="方正小标宋_GBK" w:hint="eastAsia"/>
          <w:bCs/>
          <w:kern w:val="0"/>
          <w:sz w:val="52"/>
          <w:szCs w:val="52"/>
        </w:rPr>
        <w:t>市农业农村局政务公开事项目录（涉农补贴）</w:t>
      </w:r>
    </w:p>
    <w:tbl>
      <w:tblPr>
        <w:tblW w:w="48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03"/>
        <w:gridCol w:w="463"/>
        <w:gridCol w:w="741"/>
        <w:gridCol w:w="757"/>
        <w:gridCol w:w="1725"/>
        <w:gridCol w:w="708"/>
        <w:gridCol w:w="993"/>
        <w:gridCol w:w="1417"/>
        <w:gridCol w:w="778"/>
        <w:gridCol w:w="384"/>
        <w:gridCol w:w="3737"/>
        <w:gridCol w:w="952"/>
        <w:gridCol w:w="840"/>
        <w:gridCol w:w="630"/>
        <w:gridCol w:w="602"/>
        <w:gridCol w:w="560"/>
        <w:gridCol w:w="574"/>
        <w:gridCol w:w="652"/>
        <w:gridCol w:w="523"/>
        <w:gridCol w:w="910"/>
        <w:gridCol w:w="840"/>
        <w:gridCol w:w="798"/>
        <w:gridCol w:w="579"/>
      </w:tblGrid>
      <w:tr w:rsidR="002D4DAC" w:rsidRPr="00467FE5" w:rsidTr="00DD23E1">
        <w:trPr>
          <w:trHeight w:val="285"/>
          <w:jc w:val="center"/>
        </w:trPr>
        <w:tc>
          <w:tcPr>
            <w:tcW w:w="5990" w:type="dxa"/>
            <w:gridSpan w:val="7"/>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事项属性</w:t>
            </w:r>
          </w:p>
        </w:tc>
        <w:tc>
          <w:tcPr>
            <w:tcW w:w="6316" w:type="dxa"/>
            <w:gridSpan w:val="4"/>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事项信息</w:t>
            </w:r>
          </w:p>
        </w:tc>
        <w:tc>
          <w:tcPr>
            <w:tcW w:w="7881" w:type="dxa"/>
            <w:gridSpan w:val="11"/>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政务公开办理</w:t>
            </w:r>
          </w:p>
        </w:tc>
        <w:tc>
          <w:tcPr>
            <w:tcW w:w="579" w:type="dxa"/>
            <w:vMerge w:val="restart"/>
            <w:vAlign w:val="center"/>
          </w:tcPr>
          <w:p w:rsidR="002D4DAC" w:rsidRPr="00467FE5" w:rsidRDefault="002D4DAC" w:rsidP="00002824">
            <w:pPr>
              <w:widowControl/>
              <w:ind w:left="-85" w:right="-85"/>
              <w:jc w:val="center"/>
              <w:rPr>
                <w:rFonts w:ascii="Times New Roman" w:eastAsia="黑体" w:hAnsi="黑体"/>
                <w:kern w:val="0"/>
                <w:sz w:val="20"/>
                <w:szCs w:val="20"/>
              </w:rPr>
            </w:pPr>
            <w:r w:rsidRPr="00467FE5">
              <w:rPr>
                <w:rFonts w:ascii="Times New Roman" w:eastAsia="黑体" w:hAnsi="黑体" w:hint="eastAsia"/>
                <w:kern w:val="0"/>
                <w:sz w:val="20"/>
                <w:szCs w:val="20"/>
              </w:rPr>
              <w:t>监督方式</w:t>
            </w:r>
          </w:p>
        </w:tc>
      </w:tr>
      <w:tr w:rsidR="002D4DAC" w:rsidRPr="00467FE5" w:rsidTr="00DD23E1">
        <w:trPr>
          <w:trHeight w:val="570"/>
          <w:jc w:val="center"/>
        </w:trPr>
        <w:tc>
          <w:tcPr>
            <w:tcW w:w="5990" w:type="dxa"/>
            <w:gridSpan w:val="7"/>
            <w:vMerge/>
            <w:vAlign w:val="center"/>
          </w:tcPr>
          <w:p w:rsidR="002D4DAC" w:rsidRPr="00467FE5" w:rsidRDefault="002D4DAC" w:rsidP="00002824">
            <w:pPr>
              <w:widowControl/>
              <w:ind w:left="-85" w:right="-85"/>
              <w:jc w:val="left"/>
              <w:rPr>
                <w:rFonts w:ascii="Times New Roman" w:eastAsia="黑体" w:hAnsi="Times New Roman"/>
                <w:kern w:val="0"/>
                <w:sz w:val="20"/>
                <w:szCs w:val="20"/>
              </w:rPr>
            </w:pPr>
          </w:p>
        </w:tc>
        <w:tc>
          <w:tcPr>
            <w:tcW w:w="6316" w:type="dxa"/>
            <w:gridSpan w:val="4"/>
            <w:vMerge/>
            <w:vAlign w:val="center"/>
          </w:tcPr>
          <w:p w:rsidR="002D4DAC" w:rsidRPr="00467FE5" w:rsidRDefault="002D4DAC" w:rsidP="00002824">
            <w:pPr>
              <w:widowControl/>
              <w:ind w:left="-85" w:right="-85"/>
              <w:jc w:val="left"/>
              <w:rPr>
                <w:rFonts w:ascii="Times New Roman" w:eastAsia="黑体" w:hAnsi="Times New Roman"/>
                <w:kern w:val="0"/>
                <w:sz w:val="20"/>
                <w:szCs w:val="20"/>
              </w:rPr>
            </w:pPr>
          </w:p>
        </w:tc>
        <w:tc>
          <w:tcPr>
            <w:tcW w:w="1792" w:type="dxa"/>
            <w:gridSpan w:val="2"/>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政务信息简明实时推送（查询）</w:t>
            </w:r>
          </w:p>
        </w:tc>
        <w:tc>
          <w:tcPr>
            <w:tcW w:w="6089" w:type="dxa"/>
            <w:gridSpan w:val="9"/>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成文政务信息公开</w:t>
            </w:r>
          </w:p>
        </w:tc>
        <w:tc>
          <w:tcPr>
            <w:tcW w:w="579"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r>
      <w:tr w:rsidR="002D4DAC" w:rsidRPr="00467FE5" w:rsidTr="00DD23E1">
        <w:trPr>
          <w:trHeight w:val="285"/>
          <w:jc w:val="center"/>
        </w:trPr>
        <w:tc>
          <w:tcPr>
            <w:tcW w:w="603"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事项</w:t>
            </w:r>
          </w:p>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类别</w:t>
            </w:r>
          </w:p>
        </w:tc>
        <w:tc>
          <w:tcPr>
            <w:tcW w:w="463"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事项编码</w:t>
            </w:r>
          </w:p>
        </w:tc>
        <w:tc>
          <w:tcPr>
            <w:tcW w:w="741"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事项名称</w:t>
            </w:r>
          </w:p>
        </w:tc>
        <w:tc>
          <w:tcPr>
            <w:tcW w:w="757"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部门</w:t>
            </w:r>
          </w:p>
        </w:tc>
        <w:tc>
          <w:tcPr>
            <w:tcW w:w="1725"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设定依据</w:t>
            </w:r>
          </w:p>
        </w:tc>
        <w:tc>
          <w:tcPr>
            <w:tcW w:w="708"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办理</w:t>
            </w:r>
          </w:p>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主体</w:t>
            </w:r>
          </w:p>
        </w:tc>
        <w:tc>
          <w:tcPr>
            <w:tcW w:w="993"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办理时限</w:t>
            </w:r>
          </w:p>
        </w:tc>
        <w:tc>
          <w:tcPr>
            <w:tcW w:w="1417"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办理</w:t>
            </w:r>
          </w:p>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环节</w:t>
            </w:r>
          </w:p>
        </w:tc>
        <w:tc>
          <w:tcPr>
            <w:tcW w:w="778"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办理</w:t>
            </w:r>
          </w:p>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岗位</w:t>
            </w:r>
          </w:p>
        </w:tc>
        <w:tc>
          <w:tcPr>
            <w:tcW w:w="384"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信息编码</w:t>
            </w:r>
          </w:p>
        </w:tc>
        <w:tc>
          <w:tcPr>
            <w:tcW w:w="3737"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办理环节产生的信息名称</w:t>
            </w:r>
          </w:p>
        </w:tc>
        <w:tc>
          <w:tcPr>
            <w:tcW w:w="952"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信息推送（查询）内容要素</w:t>
            </w:r>
          </w:p>
        </w:tc>
        <w:tc>
          <w:tcPr>
            <w:tcW w:w="840"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信息推送（查询）渠道</w:t>
            </w:r>
          </w:p>
        </w:tc>
        <w:tc>
          <w:tcPr>
            <w:tcW w:w="2366" w:type="dxa"/>
            <w:gridSpan w:val="4"/>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公开属性</w:t>
            </w:r>
          </w:p>
        </w:tc>
        <w:tc>
          <w:tcPr>
            <w:tcW w:w="652"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非主动公开依据及理由</w:t>
            </w:r>
          </w:p>
        </w:tc>
        <w:tc>
          <w:tcPr>
            <w:tcW w:w="523"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公开主体</w:t>
            </w:r>
          </w:p>
        </w:tc>
        <w:tc>
          <w:tcPr>
            <w:tcW w:w="910"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公开办理时限</w:t>
            </w:r>
          </w:p>
        </w:tc>
        <w:tc>
          <w:tcPr>
            <w:tcW w:w="840"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公开方式</w:t>
            </w:r>
          </w:p>
        </w:tc>
        <w:tc>
          <w:tcPr>
            <w:tcW w:w="798" w:type="dxa"/>
            <w:vMerge w:val="restart"/>
            <w:vAlign w:val="center"/>
          </w:tcPr>
          <w:p w:rsidR="002D4DAC" w:rsidRPr="00467FE5" w:rsidRDefault="002D4DAC" w:rsidP="00002824">
            <w:pPr>
              <w:widowControl/>
              <w:ind w:left="-85" w:right="-85"/>
              <w:jc w:val="center"/>
              <w:rPr>
                <w:rFonts w:ascii="Times New Roman" w:eastAsia="黑体" w:hAnsi="Times New Roman"/>
                <w:kern w:val="0"/>
                <w:sz w:val="20"/>
                <w:szCs w:val="20"/>
              </w:rPr>
            </w:pPr>
            <w:r w:rsidRPr="00467FE5">
              <w:rPr>
                <w:rFonts w:ascii="Times New Roman" w:eastAsia="黑体" w:hAnsi="黑体" w:hint="eastAsia"/>
                <w:kern w:val="0"/>
                <w:sz w:val="20"/>
                <w:szCs w:val="20"/>
              </w:rPr>
              <w:t>公开渠道</w:t>
            </w:r>
          </w:p>
        </w:tc>
        <w:tc>
          <w:tcPr>
            <w:tcW w:w="579"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r>
      <w:tr w:rsidR="002D4DAC" w:rsidRPr="00467FE5" w:rsidTr="001A28FD">
        <w:trPr>
          <w:trHeight w:val="570"/>
          <w:jc w:val="center"/>
        </w:trPr>
        <w:tc>
          <w:tcPr>
            <w:tcW w:w="603"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463"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741"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757"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1725"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708"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993"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1417"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778"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384"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3737"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952"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840"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630" w:type="dxa"/>
            <w:vAlign w:val="center"/>
          </w:tcPr>
          <w:p w:rsidR="002D4DAC" w:rsidRPr="00467FE5" w:rsidRDefault="002D4DAC" w:rsidP="00002824">
            <w:pPr>
              <w:widowControl/>
              <w:ind w:left="-85" w:right="-85"/>
              <w:jc w:val="center"/>
              <w:rPr>
                <w:rFonts w:ascii="黑体" w:eastAsia="黑体" w:hAnsi="黑体"/>
                <w:kern w:val="0"/>
                <w:sz w:val="20"/>
                <w:szCs w:val="20"/>
              </w:rPr>
            </w:pPr>
            <w:r w:rsidRPr="00467FE5">
              <w:rPr>
                <w:rFonts w:ascii="黑体" w:eastAsia="黑体" w:hAnsi="黑体" w:hint="eastAsia"/>
                <w:kern w:val="0"/>
                <w:sz w:val="20"/>
                <w:szCs w:val="20"/>
              </w:rPr>
              <w:t>主动公开</w:t>
            </w:r>
          </w:p>
        </w:tc>
        <w:tc>
          <w:tcPr>
            <w:tcW w:w="602" w:type="dxa"/>
            <w:vAlign w:val="center"/>
          </w:tcPr>
          <w:p w:rsidR="002D4DAC" w:rsidRPr="00467FE5" w:rsidRDefault="002D4DAC" w:rsidP="00002824">
            <w:pPr>
              <w:widowControl/>
              <w:ind w:left="-85" w:right="-85"/>
              <w:jc w:val="center"/>
              <w:rPr>
                <w:rFonts w:ascii="黑体" w:eastAsia="黑体" w:hAnsi="黑体"/>
                <w:kern w:val="0"/>
                <w:sz w:val="20"/>
                <w:szCs w:val="20"/>
              </w:rPr>
            </w:pPr>
            <w:r w:rsidRPr="00467FE5">
              <w:rPr>
                <w:rFonts w:ascii="黑体" w:eastAsia="黑体" w:hAnsi="黑体" w:hint="eastAsia"/>
                <w:kern w:val="0"/>
                <w:sz w:val="20"/>
                <w:szCs w:val="20"/>
              </w:rPr>
              <w:t>部分公开</w:t>
            </w:r>
          </w:p>
        </w:tc>
        <w:tc>
          <w:tcPr>
            <w:tcW w:w="560" w:type="dxa"/>
            <w:vAlign w:val="center"/>
          </w:tcPr>
          <w:p w:rsidR="002D4DAC" w:rsidRPr="00467FE5" w:rsidRDefault="002D4DAC" w:rsidP="00002824">
            <w:pPr>
              <w:widowControl/>
              <w:ind w:left="-85" w:right="-85"/>
              <w:jc w:val="center"/>
              <w:rPr>
                <w:rFonts w:ascii="黑体" w:eastAsia="黑体" w:hAnsi="黑体"/>
                <w:kern w:val="0"/>
                <w:sz w:val="20"/>
                <w:szCs w:val="20"/>
              </w:rPr>
            </w:pPr>
            <w:r w:rsidRPr="00467FE5">
              <w:rPr>
                <w:rFonts w:ascii="黑体" w:eastAsia="黑体" w:hAnsi="黑体" w:hint="eastAsia"/>
                <w:kern w:val="0"/>
                <w:sz w:val="20"/>
                <w:szCs w:val="20"/>
              </w:rPr>
              <w:t>依申请公开</w:t>
            </w:r>
          </w:p>
        </w:tc>
        <w:tc>
          <w:tcPr>
            <w:tcW w:w="574" w:type="dxa"/>
            <w:vAlign w:val="center"/>
          </w:tcPr>
          <w:p w:rsidR="002D4DAC" w:rsidRPr="00467FE5" w:rsidRDefault="002D4DAC" w:rsidP="00002824">
            <w:pPr>
              <w:widowControl/>
              <w:ind w:left="-85" w:right="-85"/>
              <w:jc w:val="center"/>
              <w:rPr>
                <w:rFonts w:ascii="黑体" w:eastAsia="黑体" w:hAnsi="黑体"/>
                <w:kern w:val="0"/>
                <w:sz w:val="20"/>
                <w:szCs w:val="20"/>
              </w:rPr>
            </w:pPr>
            <w:r w:rsidRPr="00467FE5">
              <w:rPr>
                <w:rFonts w:ascii="黑体" w:eastAsia="黑体" w:hAnsi="黑体" w:hint="eastAsia"/>
                <w:kern w:val="0"/>
                <w:sz w:val="20"/>
                <w:szCs w:val="20"/>
              </w:rPr>
              <w:t>不予公开</w:t>
            </w:r>
          </w:p>
        </w:tc>
        <w:tc>
          <w:tcPr>
            <w:tcW w:w="652"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523"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910"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840" w:type="dxa"/>
            <w:vMerge/>
            <w:tcBorders>
              <w:bottom w:val="single" w:sz="4" w:space="0" w:color="auto"/>
            </w:tcBorders>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798"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c>
          <w:tcPr>
            <w:tcW w:w="579" w:type="dxa"/>
            <w:vMerge/>
            <w:vAlign w:val="center"/>
          </w:tcPr>
          <w:p w:rsidR="002D4DAC" w:rsidRPr="00467FE5" w:rsidRDefault="002D4DAC" w:rsidP="00002824">
            <w:pPr>
              <w:widowControl/>
              <w:ind w:left="-85" w:right="-85"/>
              <w:jc w:val="left"/>
              <w:rPr>
                <w:rFonts w:ascii="Times New Roman" w:eastAsia="方正黑体_GBK" w:hAnsi="Times New Roman"/>
                <w:kern w:val="0"/>
                <w:sz w:val="20"/>
                <w:szCs w:val="20"/>
              </w:rPr>
            </w:pPr>
          </w:p>
        </w:tc>
      </w:tr>
      <w:tr w:rsidR="001C7055" w:rsidRPr="00467FE5" w:rsidTr="006709F8">
        <w:trPr>
          <w:trHeight w:val="570"/>
          <w:jc w:val="center"/>
        </w:trPr>
        <w:tc>
          <w:tcPr>
            <w:tcW w:w="603" w:type="dxa"/>
            <w:vMerge w:val="restart"/>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农业生产发展资金</w:t>
            </w:r>
          </w:p>
        </w:tc>
        <w:tc>
          <w:tcPr>
            <w:tcW w:w="463" w:type="dxa"/>
            <w:vMerge w:val="restart"/>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宋体" w:hint="eastAsia"/>
                <w:kern w:val="0"/>
                <w:sz w:val="20"/>
                <w:szCs w:val="20"/>
              </w:rPr>
              <w:t xml:space="preserve">　</w:t>
            </w:r>
          </w:p>
        </w:tc>
        <w:tc>
          <w:tcPr>
            <w:tcW w:w="741" w:type="dxa"/>
            <w:vMerge w:val="restart"/>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农机购置补贴</w:t>
            </w:r>
          </w:p>
        </w:tc>
        <w:tc>
          <w:tcPr>
            <w:tcW w:w="757" w:type="dxa"/>
            <w:vMerge w:val="restart"/>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宋体" w:hint="eastAsia"/>
                <w:kern w:val="0"/>
                <w:sz w:val="20"/>
                <w:szCs w:val="20"/>
              </w:rPr>
              <w:t>县级农业农村部门、财政部门</w:t>
            </w:r>
          </w:p>
        </w:tc>
        <w:tc>
          <w:tcPr>
            <w:tcW w:w="1725" w:type="dxa"/>
            <w:vMerge w:val="restart"/>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w:t>
            </w:r>
            <w:r w:rsidRPr="00467FE5">
              <w:rPr>
                <w:rFonts w:ascii="Times New Roman" w:hAnsi="Times New Roman"/>
                <w:kern w:val="0"/>
                <w:sz w:val="20"/>
                <w:szCs w:val="20"/>
              </w:rPr>
              <w:t>2018—2020</w:t>
            </w:r>
            <w:r w:rsidRPr="00467FE5">
              <w:rPr>
                <w:rFonts w:ascii="Times New Roman" w:hAnsi="Times New Roman" w:hint="eastAsia"/>
                <w:kern w:val="0"/>
                <w:sz w:val="20"/>
                <w:szCs w:val="20"/>
              </w:rPr>
              <w:t>年农机购置补贴实施指导意见》（农办财〔</w:t>
            </w:r>
            <w:r w:rsidRPr="00467FE5">
              <w:rPr>
                <w:rFonts w:ascii="Times New Roman" w:hAnsi="Times New Roman"/>
                <w:kern w:val="0"/>
                <w:sz w:val="20"/>
                <w:szCs w:val="20"/>
              </w:rPr>
              <w:t>2018</w:t>
            </w:r>
            <w:r w:rsidRPr="00467FE5">
              <w:rPr>
                <w:rFonts w:ascii="Times New Roman" w:hAnsi="Times New Roman" w:hint="eastAsia"/>
                <w:kern w:val="0"/>
                <w:sz w:val="20"/>
                <w:szCs w:val="20"/>
              </w:rPr>
              <w:t>〕</w:t>
            </w:r>
            <w:r w:rsidRPr="00467FE5">
              <w:rPr>
                <w:rFonts w:ascii="Times New Roman" w:hAnsi="Times New Roman"/>
                <w:kern w:val="0"/>
                <w:sz w:val="20"/>
                <w:szCs w:val="20"/>
              </w:rPr>
              <w:t>13</w:t>
            </w:r>
            <w:r w:rsidRPr="00467FE5">
              <w:rPr>
                <w:rFonts w:ascii="Times New Roman" w:hAnsi="Times New Roman" w:hint="eastAsia"/>
                <w:kern w:val="0"/>
                <w:sz w:val="20"/>
                <w:szCs w:val="20"/>
              </w:rPr>
              <w:t>号），</w:t>
            </w:r>
            <w:r w:rsidRPr="00467FE5">
              <w:rPr>
                <w:rFonts w:ascii="宋体" w:hAnsi="宋体" w:cs="宋体" w:hint="eastAsia"/>
                <w:kern w:val="0"/>
                <w:sz w:val="20"/>
                <w:szCs w:val="20"/>
              </w:rPr>
              <w:t>《关于印发</w:t>
            </w:r>
            <w:r w:rsidRPr="00467FE5">
              <w:rPr>
                <w:rFonts w:ascii="宋体" w:hAnsi="宋体" w:cs="宋体"/>
                <w:kern w:val="0"/>
                <w:sz w:val="20"/>
                <w:szCs w:val="20"/>
              </w:rPr>
              <w:t>&lt;2018-2020</w:t>
            </w:r>
            <w:r w:rsidRPr="00467FE5">
              <w:rPr>
                <w:rFonts w:ascii="宋体" w:hAnsi="宋体" w:cs="宋体" w:hint="eastAsia"/>
                <w:kern w:val="0"/>
                <w:sz w:val="20"/>
                <w:szCs w:val="20"/>
              </w:rPr>
              <w:t>年江苏省农业机械购置补贴实施办法</w:t>
            </w:r>
            <w:r w:rsidRPr="00467FE5">
              <w:rPr>
                <w:rFonts w:ascii="宋体" w:hAnsi="宋体" w:cs="宋体"/>
                <w:kern w:val="0"/>
                <w:sz w:val="20"/>
                <w:szCs w:val="20"/>
              </w:rPr>
              <w:t>&gt;</w:t>
            </w:r>
            <w:r w:rsidRPr="00467FE5">
              <w:rPr>
                <w:rFonts w:ascii="宋体" w:hAnsi="宋体" w:cs="宋体" w:hint="eastAsia"/>
                <w:kern w:val="0"/>
                <w:sz w:val="20"/>
                <w:szCs w:val="20"/>
              </w:rPr>
              <w:t>的通知》（苏农机行〔</w:t>
            </w:r>
            <w:r w:rsidRPr="00467FE5">
              <w:rPr>
                <w:rFonts w:ascii="宋体" w:hAnsi="宋体" w:cs="宋体"/>
                <w:kern w:val="0"/>
                <w:sz w:val="20"/>
                <w:szCs w:val="20"/>
              </w:rPr>
              <w:t>2018</w:t>
            </w:r>
            <w:r w:rsidRPr="00467FE5">
              <w:rPr>
                <w:rFonts w:ascii="宋体" w:hAnsi="宋体" w:cs="宋体" w:hint="eastAsia"/>
                <w:kern w:val="0"/>
                <w:sz w:val="20"/>
                <w:szCs w:val="20"/>
              </w:rPr>
              <w:t>〕</w:t>
            </w:r>
            <w:r w:rsidRPr="00467FE5">
              <w:rPr>
                <w:rFonts w:ascii="宋体" w:hAnsi="宋体" w:cs="宋体"/>
                <w:kern w:val="0"/>
                <w:sz w:val="20"/>
                <w:szCs w:val="20"/>
              </w:rPr>
              <w:t>6</w:t>
            </w:r>
            <w:r w:rsidRPr="00467FE5">
              <w:rPr>
                <w:rFonts w:ascii="宋体" w:hAnsi="宋体" w:cs="宋体" w:hint="eastAsia"/>
                <w:kern w:val="0"/>
                <w:sz w:val="20"/>
                <w:szCs w:val="20"/>
              </w:rPr>
              <w:t>号），《关于做好</w:t>
            </w:r>
            <w:r w:rsidRPr="00467FE5">
              <w:rPr>
                <w:rFonts w:ascii="Times New Roman" w:hAnsi="Times New Roman"/>
                <w:kern w:val="0"/>
                <w:sz w:val="20"/>
                <w:szCs w:val="20"/>
              </w:rPr>
              <w:t>2020</w:t>
            </w:r>
            <w:r w:rsidRPr="00467FE5">
              <w:rPr>
                <w:rFonts w:ascii="宋体" w:hAnsi="宋体" w:cs="宋体" w:hint="eastAsia"/>
                <w:kern w:val="0"/>
                <w:sz w:val="20"/>
                <w:szCs w:val="20"/>
              </w:rPr>
              <w:t>年农机购置补贴政策实施工作的通知》（苏农行〔</w:t>
            </w:r>
            <w:r w:rsidRPr="00467FE5">
              <w:rPr>
                <w:rFonts w:ascii="宋体" w:hAnsi="宋体" w:cs="宋体"/>
                <w:kern w:val="0"/>
                <w:sz w:val="20"/>
                <w:szCs w:val="20"/>
              </w:rPr>
              <w:t>2020</w:t>
            </w:r>
            <w:r w:rsidRPr="00467FE5">
              <w:rPr>
                <w:rFonts w:ascii="宋体" w:hAnsi="宋体" w:cs="宋体" w:hint="eastAsia"/>
                <w:kern w:val="0"/>
                <w:sz w:val="20"/>
                <w:szCs w:val="20"/>
              </w:rPr>
              <w:t>〕</w:t>
            </w:r>
            <w:r w:rsidRPr="00467FE5">
              <w:rPr>
                <w:rFonts w:ascii="宋体" w:hAnsi="宋体" w:cs="宋体"/>
                <w:kern w:val="0"/>
                <w:sz w:val="20"/>
                <w:szCs w:val="20"/>
              </w:rPr>
              <w:t>14</w:t>
            </w:r>
            <w:r w:rsidRPr="00467FE5">
              <w:rPr>
                <w:rFonts w:ascii="宋体" w:hAnsi="宋体" w:cs="宋体" w:hint="eastAsia"/>
                <w:kern w:val="0"/>
                <w:sz w:val="20"/>
                <w:szCs w:val="20"/>
              </w:rPr>
              <w:t>号）</w:t>
            </w:r>
          </w:p>
        </w:tc>
        <w:tc>
          <w:tcPr>
            <w:tcW w:w="708" w:type="dxa"/>
            <w:tcBorders>
              <w:bottom w:val="single" w:sz="4" w:space="0" w:color="auto"/>
            </w:tcBorders>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宋体" w:hint="eastAsia"/>
                <w:kern w:val="0"/>
                <w:sz w:val="20"/>
                <w:szCs w:val="20"/>
              </w:rPr>
              <w:t>县级农业农村部门</w:t>
            </w:r>
          </w:p>
        </w:tc>
        <w:tc>
          <w:tcPr>
            <w:tcW w:w="993" w:type="dxa"/>
            <w:tcBorders>
              <w:bottom w:val="single" w:sz="4" w:space="0" w:color="auto"/>
            </w:tcBorders>
            <w:vAlign w:val="center"/>
          </w:tcPr>
          <w:p w:rsidR="001C7055" w:rsidRPr="00467FE5" w:rsidRDefault="001C7055" w:rsidP="00C920B1">
            <w:pPr>
              <w:ind w:left="-85" w:right="-85"/>
              <w:jc w:val="center"/>
              <w:rPr>
                <w:rFonts w:ascii="Times New Roman" w:hAnsi="Times New Roman"/>
                <w:kern w:val="0"/>
                <w:sz w:val="20"/>
                <w:szCs w:val="20"/>
              </w:rPr>
            </w:pPr>
            <w:r w:rsidRPr="00467FE5">
              <w:rPr>
                <w:rFonts w:ascii="宋体" w:hAnsi="宋体" w:cs="宋体" w:hint="eastAsia"/>
                <w:kern w:val="0"/>
                <w:sz w:val="20"/>
                <w:szCs w:val="20"/>
              </w:rPr>
              <w:t>审核</w:t>
            </w:r>
            <w:r w:rsidRPr="00467FE5">
              <w:rPr>
                <w:rFonts w:ascii="宋体" w:hAnsi="宋体" w:cs="宋体"/>
                <w:kern w:val="0"/>
                <w:sz w:val="20"/>
                <w:szCs w:val="20"/>
              </w:rPr>
              <w:t>20</w:t>
            </w:r>
            <w:r w:rsidRPr="00467FE5">
              <w:rPr>
                <w:rFonts w:ascii="宋体" w:hAnsi="宋体" w:cs="宋体" w:hint="eastAsia"/>
                <w:kern w:val="0"/>
                <w:sz w:val="20"/>
                <w:szCs w:val="20"/>
              </w:rPr>
              <w:t>工作日（不包括公示期</w:t>
            </w:r>
            <w:r w:rsidRPr="00467FE5">
              <w:rPr>
                <w:rFonts w:ascii="宋体" w:hAnsi="宋体" w:cs="宋体"/>
                <w:kern w:val="0"/>
                <w:sz w:val="20"/>
                <w:szCs w:val="20"/>
              </w:rPr>
              <w:t>20</w:t>
            </w:r>
            <w:r w:rsidRPr="00467FE5">
              <w:rPr>
                <w:rFonts w:ascii="宋体" w:hAnsi="宋体" w:cs="宋体" w:hint="eastAsia"/>
                <w:kern w:val="0"/>
                <w:sz w:val="20"/>
                <w:szCs w:val="20"/>
              </w:rPr>
              <w:t>天）</w:t>
            </w:r>
          </w:p>
        </w:tc>
        <w:tc>
          <w:tcPr>
            <w:tcW w:w="1417" w:type="dxa"/>
            <w:vAlign w:val="center"/>
          </w:tcPr>
          <w:p w:rsidR="001C7055" w:rsidRPr="00467FE5" w:rsidRDefault="001C7055" w:rsidP="00C920B1">
            <w:pPr>
              <w:widowControl/>
              <w:spacing w:line="260" w:lineRule="exact"/>
              <w:jc w:val="center"/>
              <w:textAlignment w:val="center"/>
              <w:rPr>
                <w:rFonts w:ascii="宋体" w:cs="宋体"/>
                <w:sz w:val="20"/>
                <w:szCs w:val="20"/>
              </w:rPr>
            </w:pPr>
            <w:r w:rsidRPr="00467FE5">
              <w:rPr>
                <w:rFonts w:ascii="宋体" w:hAnsi="宋体" w:cs="宋体" w:hint="eastAsia"/>
                <w:kern w:val="0"/>
                <w:sz w:val="20"/>
                <w:szCs w:val="20"/>
              </w:rPr>
              <w:t>受理及审核</w:t>
            </w:r>
          </w:p>
        </w:tc>
        <w:tc>
          <w:tcPr>
            <w:tcW w:w="778" w:type="dxa"/>
            <w:vAlign w:val="center"/>
          </w:tcPr>
          <w:p w:rsidR="001C7055" w:rsidRPr="00467FE5" w:rsidRDefault="001C7055" w:rsidP="00C920B1">
            <w:pPr>
              <w:widowControl/>
              <w:spacing w:line="260" w:lineRule="exact"/>
              <w:jc w:val="center"/>
              <w:textAlignment w:val="center"/>
              <w:rPr>
                <w:rFonts w:ascii="宋体" w:cs="宋体"/>
                <w:sz w:val="20"/>
                <w:szCs w:val="20"/>
              </w:rPr>
            </w:pPr>
            <w:r w:rsidRPr="00467FE5">
              <w:rPr>
                <w:rFonts w:ascii="宋体" w:hAnsi="宋体" w:cs="宋体" w:hint="eastAsia"/>
                <w:kern w:val="0"/>
                <w:sz w:val="20"/>
                <w:szCs w:val="20"/>
              </w:rPr>
              <w:t>县</w:t>
            </w:r>
            <w:r w:rsidRPr="00467FE5">
              <w:rPr>
                <w:rFonts w:ascii="宋体" w:hAnsi="宋体" w:cs="宋体"/>
                <w:kern w:val="0"/>
                <w:sz w:val="20"/>
                <w:szCs w:val="20"/>
              </w:rPr>
              <w:t>/</w:t>
            </w:r>
            <w:r w:rsidRPr="00467FE5">
              <w:rPr>
                <w:rFonts w:ascii="宋体" w:hAnsi="宋体" w:cs="宋体" w:hint="eastAsia"/>
                <w:kern w:val="0"/>
                <w:sz w:val="20"/>
                <w:szCs w:val="20"/>
              </w:rPr>
              <w:t>乡农业农村部门</w:t>
            </w:r>
          </w:p>
        </w:tc>
        <w:tc>
          <w:tcPr>
            <w:tcW w:w="384" w:type="dxa"/>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3737" w:type="dxa"/>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《享受补贴购机者信息表》</w:t>
            </w:r>
          </w:p>
        </w:tc>
        <w:tc>
          <w:tcPr>
            <w:tcW w:w="952" w:type="dxa"/>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补贴受益对象和补贴机具信息</w:t>
            </w:r>
          </w:p>
        </w:tc>
        <w:tc>
          <w:tcPr>
            <w:tcW w:w="840" w:type="dxa"/>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乡镇公告栏，县级政府网站</w:t>
            </w:r>
          </w:p>
        </w:tc>
        <w:tc>
          <w:tcPr>
            <w:tcW w:w="630" w:type="dxa"/>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Times New Roman"/>
                <w:kern w:val="0"/>
                <w:sz w:val="20"/>
                <w:szCs w:val="20"/>
              </w:rPr>
              <w:t>√</w:t>
            </w:r>
          </w:p>
        </w:tc>
        <w:tc>
          <w:tcPr>
            <w:tcW w:w="602" w:type="dxa"/>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560" w:type="dxa"/>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574" w:type="dxa"/>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652" w:type="dxa"/>
            <w:tcBorders>
              <w:bottom w:val="single" w:sz="4" w:space="0" w:color="auto"/>
            </w:tcBorders>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523" w:type="dxa"/>
            <w:tcBorders>
              <w:bottom w:val="single" w:sz="4" w:space="0" w:color="auto"/>
            </w:tcBorders>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县乡农业农村部门</w:t>
            </w:r>
          </w:p>
        </w:tc>
        <w:tc>
          <w:tcPr>
            <w:tcW w:w="910" w:type="dxa"/>
            <w:tcBorders>
              <w:bottom w:val="single" w:sz="4" w:space="0" w:color="auto"/>
            </w:tcBorders>
            <w:vAlign w:val="center"/>
          </w:tcPr>
          <w:p w:rsidR="001C7055" w:rsidRPr="00467FE5" w:rsidRDefault="001C7055" w:rsidP="00C920B1">
            <w:pPr>
              <w:ind w:left="-85" w:right="-85"/>
              <w:jc w:val="center"/>
              <w:rPr>
                <w:rFonts w:ascii="Times New Roman" w:hAnsi="Times New Roman"/>
                <w:kern w:val="0"/>
                <w:sz w:val="20"/>
                <w:szCs w:val="20"/>
              </w:rPr>
            </w:pPr>
            <w:r w:rsidRPr="00467FE5">
              <w:rPr>
                <w:rFonts w:ascii="宋体" w:hAnsi="宋体" w:cs="宋体" w:hint="eastAsia"/>
                <w:kern w:val="0"/>
                <w:sz w:val="20"/>
                <w:szCs w:val="20"/>
              </w:rPr>
              <w:t>法定时限：</w:t>
            </w:r>
            <w:r w:rsidRPr="00467FE5">
              <w:rPr>
                <w:rFonts w:ascii="宋体" w:hAnsi="宋体" w:cs="宋体"/>
                <w:kern w:val="0"/>
                <w:sz w:val="20"/>
                <w:szCs w:val="20"/>
              </w:rPr>
              <w:t>20</w:t>
            </w:r>
            <w:r w:rsidRPr="00467FE5">
              <w:rPr>
                <w:rFonts w:ascii="宋体" w:hAnsi="宋体" w:cs="宋体" w:hint="eastAsia"/>
                <w:kern w:val="0"/>
                <w:sz w:val="20"/>
                <w:szCs w:val="20"/>
              </w:rPr>
              <w:t>工作日（不包括公示期</w:t>
            </w:r>
            <w:r w:rsidRPr="00467FE5">
              <w:rPr>
                <w:rFonts w:ascii="宋体" w:hAnsi="宋体" w:cs="宋体"/>
                <w:kern w:val="0"/>
                <w:sz w:val="20"/>
                <w:szCs w:val="20"/>
              </w:rPr>
              <w:t>20</w:t>
            </w:r>
            <w:r w:rsidRPr="00467FE5">
              <w:rPr>
                <w:rFonts w:ascii="宋体" w:hAnsi="宋体" w:cs="宋体" w:hint="eastAsia"/>
                <w:kern w:val="0"/>
                <w:sz w:val="20"/>
                <w:szCs w:val="20"/>
              </w:rPr>
              <w:t>天）</w:t>
            </w:r>
          </w:p>
        </w:tc>
        <w:tc>
          <w:tcPr>
            <w:tcW w:w="840" w:type="dxa"/>
            <w:tcBorders>
              <w:bottom w:val="single" w:sz="4" w:space="0" w:color="auto"/>
            </w:tcBorders>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乡镇公告栏</w:t>
            </w:r>
            <w:r w:rsidRPr="00467FE5">
              <w:rPr>
                <w:rFonts w:ascii="Times New Roman" w:hAnsi="宋体" w:hint="eastAsia"/>
                <w:kern w:val="0"/>
                <w:sz w:val="20"/>
                <w:szCs w:val="20"/>
              </w:rPr>
              <w:t>张贴</w:t>
            </w:r>
            <w:r w:rsidRPr="00467FE5">
              <w:rPr>
                <w:rFonts w:ascii="宋体" w:hAnsi="宋体" w:cs="宋体" w:hint="eastAsia"/>
                <w:kern w:val="0"/>
                <w:sz w:val="20"/>
                <w:szCs w:val="20"/>
              </w:rPr>
              <w:t>，县级政府网站</w:t>
            </w:r>
            <w:r w:rsidRPr="00467FE5">
              <w:rPr>
                <w:rFonts w:ascii="Times New Roman" w:hAnsi="宋体" w:hint="eastAsia"/>
                <w:kern w:val="0"/>
                <w:sz w:val="20"/>
                <w:szCs w:val="20"/>
              </w:rPr>
              <w:t>发布</w:t>
            </w:r>
          </w:p>
        </w:tc>
        <w:tc>
          <w:tcPr>
            <w:tcW w:w="798" w:type="dxa"/>
            <w:vMerge w:val="restart"/>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乡镇公告栏</w:t>
            </w:r>
            <w:r w:rsidRPr="00467FE5">
              <w:rPr>
                <w:rFonts w:ascii="Times New Roman" w:hAnsi="宋体" w:hint="eastAsia"/>
                <w:kern w:val="0"/>
                <w:sz w:val="20"/>
                <w:szCs w:val="20"/>
              </w:rPr>
              <w:t>张贴</w:t>
            </w:r>
            <w:r w:rsidRPr="00467FE5">
              <w:rPr>
                <w:rFonts w:ascii="宋体" w:hAnsi="宋体" w:cs="宋体" w:hint="eastAsia"/>
                <w:kern w:val="0"/>
                <w:sz w:val="20"/>
                <w:szCs w:val="20"/>
              </w:rPr>
              <w:t>，县级政府网站“购机补贴信息公开平台”汇总</w:t>
            </w:r>
            <w:r w:rsidRPr="00467FE5">
              <w:rPr>
                <w:rFonts w:ascii="Times New Roman" w:hAnsi="宋体" w:hint="eastAsia"/>
                <w:kern w:val="0"/>
                <w:sz w:val="20"/>
                <w:szCs w:val="20"/>
              </w:rPr>
              <w:t>发布</w:t>
            </w:r>
          </w:p>
        </w:tc>
        <w:tc>
          <w:tcPr>
            <w:tcW w:w="579" w:type="dxa"/>
            <w:vMerge w:val="restart"/>
            <w:vAlign w:val="center"/>
          </w:tcPr>
          <w:p w:rsidR="001C7055" w:rsidRPr="00467FE5" w:rsidRDefault="001C7055" w:rsidP="00C920B1">
            <w:pPr>
              <w:ind w:left="-85" w:right="-85"/>
              <w:jc w:val="center"/>
              <w:rPr>
                <w:rFonts w:ascii="Times New Roman" w:hAnsi="Times New Roman"/>
                <w:kern w:val="0"/>
                <w:sz w:val="20"/>
                <w:szCs w:val="20"/>
              </w:rPr>
            </w:pPr>
            <w:r w:rsidRPr="00467FE5">
              <w:rPr>
                <w:rFonts w:ascii="Times New Roman" w:hAnsi="Times New Roman" w:hint="eastAsia"/>
                <w:kern w:val="0"/>
                <w:sz w:val="20"/>
                <w:szCs w:val="20"/>
              </w:rPr>
              <w:t>上级农业农村、财政主管部门</w:t>
            </w:r>
          </w:p>
        </w:tc>
      </w:tr>
      <w:tr w:rsidR="001C7055" w:rsidRPr="00467FE5" w:rsidTr="001A28FD">
        <w:trPr>
          <w:trHeight w:val="570"/>
          <w:jc w:val="center"/>
        </w:trPr>
        <w:tc>
          <w:tcPr>
            <w:tcW w:w="603" w:type="dxa"/>
            <w:vMerge/>
            <w:tcBorders>
              <w:bottom w:val="single" w:sz="4" w:space="0" w:color="auto"/>
            </w:tcBorders>
            <w:vAlign w:val="center"/>
          </w:tcPr>
          <w:p w:rsidR="001C7055" w:rsidRPr="00467FE5" w:rsidRDefault="001C7055" w:rsidP="00C920B1">
            <w:pPr>
              <w:widowControl/>
              <w:ind w:left="-85" w:right="-85"/>
              <w:jc w:val="left"/>
              <w:rPr>
                <w:rFonts w:ascii="Times New Roman" w:hAnsi="Times New Roman"/>
                <w:kern w:val="0"/>
                <w:sz w:val="20"/>
                <w:szCs w:val="20"/>
              </w:rPr>
            </w:pPr>
          </w:p>
        </w:tc>
        <w:tc>
          <w:tcPr>
            <w:tcW w:w="463" w:type="dxa"/>
            <w:vMerge/>
            <w:tcBorders>
              <w:bottom w:val="single" w:sz="4" w:space="0" w:color="auto"/>
            </w:tcBorders>
            <w:vAlign w:val="center"/>
          </w:tcPr>
          <w:p w:rsidR="001C7055" w:rsidRPr="00467FE5" w:rsidRDefault="001C7055" w:rsidP="00C920B1">
            <w:pPr>
              <w:widowControl/>
              <w:ind w:left="-85" w:right="-85"/>
              <w:jc w:val="left"/>
              <w:rPr>
                <w:rFonts w:ascii="Times New Roman" w:hAnsi="Times New Roman"/>
                <w:kern w:val="0"/>
                <w:sz w:val="20"/>
                <w:szCs w:val="20"/>
              </w:rPr>
            </w:pPr>
          </w:p>
        </w:tc>
        <w:tc>
          <w:tcPr>
            <w:tcW w:w="741" w:type="dxa"/>
            <w:vMerge/>
            <w:tcBorders>
              <w:bottom w:val="single" w:sz="4" w:space="0" w:color="auto"/>
            </w:tcBorders>
            <w:vAlign w:val="center"/>
          </w:tcPr>
          <w:p w:rsidR="001C7055" w:rsidRPr="00467FE5" w:rsidRDefault="001C7055" w:rsidP="00C920B1">
            <w:pPr>
              <w:widowControl/>
              <w:ind w:left="-85" w:right="-85"/>
              <w:jc w:val="left"/>
              <w:rPr>
                <w:rFonts w:ascii="Times New Roman" w:hAnsi="Times New Roman"/>
                <w:kern w:val="0"/>
                <w:sz w:val="20"/>
                <w:szCs w:val="20"/>
              </w:rPr>
            </w:pPr>
          </w:p>
        </w:tc>
        <w:tc>
          <w:tcPr>
            <w:tcW w:w="757" w:type="dxa"/>
            <w:vMerge/>
            <w:tcBorders>
              <w:bottom w:val="single" w:sz="4" w:space="0" w:color="auto"/>
            </w:tcBorders>
            <w:vAlign w:val="center"/>
          </w:tcPr>
          <w:p w:rsidR="001C7055" w:rsidRPr="00467FE5" w:rsidRDefault="001C7055" w:rsidP="00C920B1">
            <w:pPr>
              <w:widowControl/>
              <w:ind w:left="-85" w:right="-85"/>
              <w:jc w:val="left"/>
              <w:rPr>
                <w:rFonts w:ascii="Times New Roman" w:hAnsi="Times New Roman"/>
                <w:kern w:val="0"/>
                <w:sz w:val="20"/>
                <w:szCs w:val="20"/>
              </w:rPr>
            </w:pPr>
          </w:p>
        </w:tc>
        <w:tc>
          <w:tcPr>
            <w:tcW w:w="1725" w:type="dxa"/>
            <w:vMerge/>
            <w:tcBorders>
              <w:bottom w:val="single" w:sz="4" w:space="0" w:color="auto"/>
            </w:tcBorders>
            <w:vAlign w:val="center"/>
          </w:tcPr>
          <w:p w:rsidR="001C7055" w:rsidRPr="00467FE5" w:rsidRDefault="001C7055" w:rsidP="00C920B1">
            <w:pPr>
              <w:widowControl/>
              <w:ind w:left="-85" w:right="-85"/>
              <w:jc w:val="left"/>
              <w:rPr>
                <w:rFonts w:ascii="Times New Roman" w:hAnsi="Times New Roman"/>
                <w:kern w:val="0"/>
                <w:sz w:val="20"/>
                <w:szCs w:val="20"/>
              </w:rPr>
            </w:pPr>
          </w:p>
        </w:tc>
        <w:tc>
          <w:tcPr>
            <w:tcW w:w="708" w:type="dxa"/>
            <w:tcBorders>
              <w:bottom w:val="single" w:sz="4" w:space="0" w:color="auto"/>
            </w:tcBorders>
            <w:vAlign w:val="center"/>
          </w:tcPr>
          <w:p w:rsidR="001C7055" w:rsidRPr="00467FE5" w:rsidRDefault="001C7055" w:rsidP="00C920B1">
            <w:pPr>
              <w:ind w:left="-85" w:right="-85"/>
              <w:jc w:val="left"/>
              <w:rPr>
                <w:rFonts w:ascii="Times New Roman" w:hAnsi="Times New Roman"/>
                <w:kern w:val="0"/>
                <w:sz w:val="20"/>
                <w:szCs w:val="20"/>
              </w:rPr>
            </w:pPr>
            <w:r w:rsidRPr="00467FE5">
              <w:rPr>
                <w:rFonts w:ascii="Times New Roman" w:hAnsi="宋体" w:hint="eastAsia"/>
                <w:kern w:val="0"/>
                <w:sz w:val="20"/>
                <w:szCs w:val="20"/>
              </w:rPr>
              <w:t>县级财政部门</w:t>
            </w:r>
          </w:p>
        </w:tc>
        <w:tc>
          <w:tcPr>
            <w:tcW w:w="993" w:type="dxa"/>
            <w:tcBorders>
              <w:bottom w:val="single" w:sz="4" w:space="0" w:color="auto"/>
            </w:tcBorders>
            <w:vAlign w:val="center"/>
          </w:tcPr>
          <w:p w:rsidR="001C7055" w:rsidRPr="00467FE5" w:rsidRDefault="001C7055" w:rsidP="00C920B1">
            <w:pPr>
              <w:ind w:left="-85" w:right="-85"/>
              <w:jc w:val="center"/>
              <w:rPr>
                <w:rFonts w:ascii="Times New Roman" w:hAnsi="Times New Roman"/>
                <w:kern w:val="0"/>
                <w:sz w:val="20"/>
                <w:szCs w:val="20"/>
              </w:rPr>
            </w:pPr>
            <w:r w:rsidRPr="00467FE5">
              <w:rPr>
                <w:rFonts w:ascii="宋体" w:hAnsi="宋体" w:cs="宋体" w:hint="eastAsia"/>
                <w:kern w:val="0"/>
                <w:sz w:val="20"/>
                <w:szCs w:val="20"/>
              </w:rPr>
              <w:t>兑付资金</w:t>
            </w:r>
            <w:r w:rsidRPr="00467FE5">
              <w:rPr>
                <w:rFonts w:ascii="宋体" w:hAnsi="宋体" w:cs="宋体"/>
                <w:kern w:val="0"/>
                <w:sz w:val="20"/>
                <w:szCs w:val="20"/>
              </w:rPr>
              <w:t>20</w:t>
            </w:r>
            <w:r w:rsidRPr="00467FE5">
              <w:rPr>
                <w:rFonts w:ascii="宋体" w:hAnsi="宋体" w:cs="宋体" w:hint="eastAsia"/>
                <w:kern w:val="0"/>
                <w:sz w:val="20"/>
                <w:szCs w:val="20"/>
              </w:rPr>
              <w:t>工作日</w:t>
            </w:r>
          </w:p>
        </w:tc>
        <w:tc>
          <w:tcPr>
            <w:tcW w:w="1417" w:type="dxa"/>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宋体" w:hint="eastAsia"/>
                <w:kern w:val="0"/>
                <w:sz w:val="20"/>
                <w:szCs w:val="20"/>
              </w:rPr>
              <w:t>资金兑付</w:t>
            </w:r>
          </w:p>
        </w:tc>
        <w:tc>
          <w:tcPr>
            <w:tcW w:w="778" w:type="dxa"/>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县级（及以下）财政部门</w:t>
            </w:r>
          </w:p>
        </w:tc>
        <w:tc>
          <w:tcPr>
            <w:tcW w:w="384" w:type="dxa"/>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3737" w:type="dxa"/>
            <w:vAlign w:val="center"/>
          </w:tcPr>
          <w:p w:rsidR="001C7055" w:rsidRPr="00467FE5" w:rsidRDefault="001C7055" w:rsidP="00C920B1">
            <w:pPr>
              <w:widowControl/>
              <w:spacing w:line="260" w:lineRule="exact"/>
              <w:jc w:val="center"/>
              <w:textAlignment w:val="center"/>
              <w:rPr>
                <w:rFonts w:ascii="宋体" w:cs="宋体"/>
                <w:sz w:val="20"/>
                <w:szCs w:val="20"/>
              </w:rPr>
            </w:pPr>
            <w:r w:rsidRPr="00467FE5">
              <w:rPr>
                <w:rFonts w:ascii="宋体" w:hAnsi="宋体" w:cs="宋体" w:hint="eastAsia"/>
                <w:kern w:val="0"/>
                <w:sz w:val="20"/>
                <w:szCs w:val="20"/>
              </w:rPr>
              <w:t>资金兑付情况</w:t>
            </w:r>
          </w:p>
        </w:tc>
        <w:tc>
          <w:tcPr>
            <w:tcW w:w="952" w:type="dxa"/>
            <w:vAlign w:val="center"/>
          </w:tcPr>
          <w:p w:rsidR="001C7055" w:rsidRPr="00467FE5" w:rsidRDefault="001C7055" w:rsidP="00C920B1">
            <w:pPr>
              <w:widowControl/>
              <w:spacing w:line="260" w:lineRule="exact"/>
              <w:jc w:val="center"/>
              <w:textAlignment w:val="center"/>
              <w:rPr>
                <w:rFonts w:ascii="宋体" w:cs="宋体"/>
                <w:sz w:val="20"/>
                <w:szCs w:val="20"/>
              </w:rPr>
            </w:pPr>
            <w:r w:rsidRPr="00467FE5">
              <w:rPr>
                <w:rFonts w:ascii="宋体" w:hAnsi="宋体" w:cs="宋体" w:hint="eastAsia"/>
                <w:kern w:val="0"/>
                <w:sz w:val="20"/>
                <w:szCs w:val="20"/>
              </w:rPr>
              <w:t>补贴资金兑付情况</w:t>
            </w:r>
          </w:p>
        </w:tc>
        <w:tc>
          <w:tcPr>
            <w:tcW w:w="840" w:type="dxa"/>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购机者账户</w:t>
            </w:r>
          </w:p>
        </w:tc>
        <w:tc>
          <w:tcPr>
            <w:tcW w:w="630" w:type="dxa"/>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Times New Roman" w:hAnsi="Times New Roman"/>
                <w:kern w:val="0"/>
                <w:sz w:val="20"/>
                <w:szCs w:val="20"/>
              </w:rPr>
              <w:t>√</w:t>
            </w:r>
          </w:p>
        </w:tc>
        <w:tc>
          <w:tcPr>
            <w:tcW w:w="602" w:type="dxa"/>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560" w:type="dxa"/>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574" w:type="dxa"/>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652" w:type="dxa"/>
            <w:tcBorders>
              <w:bottom w:val="single" w:sz="4" w:space="0" w:color="auto"/>
            </w:tcBorders>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523" w:type="dxa"/>
            <w:tcBorders>
              <w:bottom w:val="single" w:sz="4" w:space="0" w:color="auto"/>
            </w:tcBorders>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县级农业农村部门</w:t>
            </w:r>
          </w:p>
        </w:tc>
        <w:tc>
          <w:tcPr>
            <w:tcW w:w="910" w:type="dxa"/>
            <w:tcBorders>
              <w:bottom w:val="single" w:sz="4" w:space="0" w:color="auto"/>
            </w:tcBorders>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法定时限：年度公布</w:t>
            </w:r>
          </w:p>
        </w:tc>
        <w:tc>
          <w:tcPr>
            <w:tcW w:w="840" w:type="dxa"/>
            <w:tcBorders>
              <w:bottom w:val="single" w:sz="4" w:space="0" w:color="auto"/>
            </w:tcBorders>
            <w:vAlign w:val="center"/>
          </w:tcPr>
          <w:p w:rsidR="001C7055" w:rsidRPr="00467FE5" w:rsidRDefault="001C7055" w:rsidP="00C920B1">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县级政府网站</w:t>
            </w:r>
            <w:r w:rsidRPr="00467FE5">
              <w:rPr>
                <w:rFonts w:ascii="Times New Roman" w:hAnsi="宋体" w:hint="eastAsia"/>
                <w:kern w:val="0"/>
                <w:sz w:val="20"/>
                <w:szCs w:val="20"/>
              </w:rPr>
              <w:t>发布</w:t>
            </w:r>
          </w:p>
        </w:tc>
        <w:tc>
          <w:tcPr>
            <w:tcW w:w="798" w:type="dxa"/>
            <w:vMerge/>
            <w:vAlign w:val="center"/>
          </w:tcPr>
          <w:p w:rsidR="001C7055" w:rsidRPr="00467FE5" w:rsidRDefault="001C7055" w:rsidP="00C920B1">
            <w:pPr>
              <w:widowControl/>
              <w:ind w:left="-85" w:right="-85"/>
              <w:jc w:val="center"/>
              <w:rPr>
                <w:rFonts w:ascii="Times New Roman" w:hAnsi="Times New Roman"/>
                <w:kern w:val="0"/>
                <w:sz w:val="20"/>
                <w:szCs w:val="20"/>
              </w:rPr>
            </w:pPr>
          </w:p>
        </w:tc>
        <w:tc>
          <w:tcPr>
            <w:tcW w:w="579" w:type="dxa"/>
            <w:vMerge/>
            <w:vAlign w:val="center"/>
          </w:tcPr>
          <w:p w:rsidR="001C7055" w:rsidRPr="00467FE5" w:rsidRDefault="001C7055" w:rsidP="00C920B1">
            <w:pPr>
              <w:widowControl/>
              <w:ind w:left="-85" w:right="-85"/>
              <w:jc w:val="center"/>
              <w:rPr>
                <w:rFonts w:ascii="Times New Roman" w:hAnsi="Times New Roman"/>
                <w:kern w:val="0"/>
                <w:sz w:val="20"/>
                <w:szCs w:val="20"/>
              </w:rPr>
            </w:pPr>
          </w:p>
        </w:tc>
      </w:tr>
      <w:tr w:rsidR="000074DC" w:rsidRPr="00467FE5" w:rsidTr="001A28FD">
        <w:trPr>
          <w:trHeight w:val="1539"/>
          <w:jc w:val="center"/>
        </w:trPr>
        <w:tc>
          <w:tcPr>
            <w:tcW w:w="603" w:type="dxa"/>
            <w:vMerge w:val="restart"/>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农业生产发展资金</w:t>
            </w:r>
          </w:p>
        </w:tc>
        <w:tc>
          <w:tcPr>
            <w:tcW w:w="463" w:type="dxa"/>
            <w:vMerge w:val="restart"/>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41" w:type="dxa"/>
            <w:vMerge w:val="restart"/>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秸秆机械化还田作业补助</w:t>
            </w:r>
          </w:p>
        </w:tc>
        <w:tc>
          <w:tcPr>
            <w:tcW w:w="757" w:type="dxa"/>
            <w:vMerge w:val="restart"/>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市农业农村局</w:t>
            </w:r>
            <w:r w:rsidR="001A28FD" w:rsidRPr="00467FE5">
              <w:rPr>
                <w:rFonts w:ascii="Times New Roman" w:hAnsi="Times New Roman" w:hint="eastAsia"/>
                <w:kern w:val="0"/>
                <w:sz w:val="20"/>
                <w:szCs w:val="20"/>
              </w:rPr>
              <w:t>农机科</w:t>
            </w:r>
          </w:p>
        </w:tc>
        <w:tc>
          <w:tcPr>
            <w:tcW w:w="1725" w:type="dxa"/>
            <w:vMerge w:val="restart"/>
            <w:vAlign w:val="center"/>
          </w:tcPr>
          <w:p w:rsidR="000074DC" w:rsidRPr="00467FE5" w:rsidRDefault="000074DC" w:rsidP="001A28FD">
            <w:pPr>
              <w:widowControl/>
              <w:ind w:left="-85" w:right="-85"/>
              <w:rPr>
                <w:rFonts w:ascii="Times New Roman" w:hAnsi="Times New Roman"/>
                <w:kern w:val="0"/>
                <w:sz w:val="20"/>
                <w:szCs w:val="20"/>
              </w:rPr>
            </w:pPr>
            <w:r w:rsidRPr="00467FE5">
              <w:rPr>
                <w:rFonts w:ascii="Times New Roman" w:hAnsi="Times New Roman" w:hint="eastAsia"/>
                <w:kern w:val="0"/>
                <w:sz w:val="20"/>
                <w:szCs w:val="20"/>
              </w:rPr>
              <w:t>省政府《关于全面推进农作物秸秆综合利用的意见》（苏政发〔</w:t>
            </w:r>
            <w:r w:rsidRPr="00467FE5">
              <w:rPr>
                <w:rFonts w:ascii="Times New Roman" w:hAnsi="Times New Roman" w:hint="eastAsia"/>
                <w:kern w:val="0"/>
                <w:sz w:val="20"/>
                <w:szCs w:val="20"/>
              </w:rPr>
              <w:t>2014</w:t>
            </w:r>
            <w:r w:rsidRPr="00467FE5">
              <w:rPr>
                <w:rFonts w:ascii="Times New Roman" w:hAnsi="Times New Roman" w:hint="eastAsia"/>
                <w:kern w:val="0"/>
                <w:sz w:val="20"/>
                <w:szCs w:val="20"/>
              </w:rPr>
              <w:t>〕</w:t>
            </w:r>
            <w:r w:rsidRPr="00467FE5">
              <w:rPr>
                <w:rFonts w:ascii="Times New Roman" w:hAnsi="Times New Roman" w:hint="eastAsia"/>
                <w:kern w:val="0"/>
                <w:sz w:val="20"/>
                <w:szCs w:val="20"/>
              </w:rPr>
              <w:t>126</w:t>
            </w:r>
            <w:r w:rsidRPr="00467FE5">
              <w:rPr>
                <w:rFonts w:ascii="Times New Roman" w:hAnsi="Times New Roman" w:hint="eastAsia"/>
                <w:kern w:val="0"/>
                <w:sz w:val="20"/>
                <w:szCs w:val="20"/>
              </w:rPr>
              <w:t>号），关于印发《</w:t>
            </w:r>
            <w:r w:rsidRPr="00467FE5">
              <w:rPr>
                <w:rFonts w:ascii="Times New Roman" w:hAnsi="Times New Roman" w:hint="eastAsia"/>
                <w:kern w:val="0"/>
                <w:sz w:val="20"/>
                <w:szCs w:val="20"/>
              </w:rPr>
              <w:t xml:space="preserve">2020 </w:t>
            </w:r>
            <w:r w:rsidRPr="00467FE5">
              <w:rPr>
                <w:rFonts w:ascii="Times New Roman" w:hAnsi="Times New Roman" w:hint="eastAsia"/>
                <w:kern w:val="0"/>
                <w:sz w:val="20"/>
                <w:szCs w:val="20"/>
              </w:rPr>
              <w:t>年全省秸秆机械化还田和农机深松整地工作实施指导意见》的通知苏农机（〔</w:t>
            </w:r>
            <w:r w:rsidRPr="00467FE5">
              <w:rPr>
                <w:rFonts w:ascii="Times New Roman" w:hAnsi="Times New Roman" w:hint="eastAsia"/>
                <w:kern w:val="0"/>
                <w:sz w:val="20"/>
                <w:szCs w:val="20"/>
              </w:rPr>
              <w:t>2020</w:t>
            </w:r>
            <w:r w:rsidRPr="00467FE5">
              <w:rPr>
                <w:rFonts w:ascii="Times New Roman" w:hAnsi="Times New Roman" w:hint="eastAsia"/>
                <w:kern w:val="0"/>
                <w:sz w:val="20"/>
                <w:szCs w:val="20"/>
              </w:rPr>
              <w:t>〕</w:t>
            </w:r>
            <w:r w:rsidRPr="00467FE5">
              <w:rPr>
                <w:rFonts w:ascii="Times New Roman" w:hAnsi="Times New Roman" w:hint="eastAsia"/>
                <w:kern w:val="0"/>
                <w:sz w:val="20"/>
                <w:szCs w:val="20"/>
              </w:rPr>
              <w:t xml:space="preserve">10 </w:t>
            </w:r>
            <w:r w:rsidRPr="00467FE5">
              <w:rPr>
                <w:rFonts w:ascii="Times New Roman" w:hAnsi="Times New Roman" w:hint="eastAsia"/>
                <w:kern w:val="0"/>
                <w:sz w:val="20"/>
                <w:szCs w:val="20"/>
              </w:rPr>
              <w:t>号），市政府办公室关于印发《</w:t>
            </w:r>
            <w:r w:rsidRPr="00467FE5">
              <w:rPr>
                <w:rFonts w:ascii="Times New Roman" w:hAnsi="Times New Roman" w:hint="eastAsia"/>
                <w:kern w:val="0"/>
                <w:sz w:val="20"/>
                <w:szCs w:val="20"/>
              </w:rPr>
              <w:t>2019</w:t>
            </w:r>
            <w:r w:rsidRPr="00467FE5">
              <w:rPr>
                <w:rFonts w:ascii="Times New Roman" w:hAnsi="Times New Roman" w:hint="eastAsia"/>
                <w:kern w:val="0"/>
                <w:sz w:val="20"/>
                <w:szCs w:val="20"/>
              </w:rPr>
              <w:t>年全市秸秆机械化还田实施办法》的通知（溧政办发</w:t>
            </w:r>
            <w:r w:rsidRPr="00467FE5">
              <w:rPr>
                <w:rFonts w:ascii="Times New Roman" w:hAnsi="Times New Roman" w:hint="eastAsia"/>
                <w:kern w:val="0"/>
                <w:sz w:val="20"/>
                <w:szCs w:val="20"/>
              </w:rPr>
              <w:t>[2019]26</w:t>
            </w:r>
            <w:r w:rsidRPr="00467FE5">
              <w:rPr>
                <w:rFonts w:ascii="Times New Roman" w:hAnsi="Times New Roman" w:hint="eastAsia"/>
                <w:kern w:val="0"/>
                <w:sz w:val="20"/>
                <w:szCs w:val="20"/>
              </w:rPr>
              <w:t>号）</w:t>
            </w:r>
          </w:p>
        </w:tc>
        <w:tc>
          <w:tcPr>
            <w:tcW w:w="708" w:type="dxa"/>
            <w:vMerge w:val="restart"/>
            <w:tcBorders>
              <w:top w:val="single" w:sz="4" w:space="0" w:color="auto"/>
            </w:tcBorders>
            <w:vAlign w:val="center"/>
          </w:tcPr>
          <w:p w:rsidR="000074DC" w:rsidRPr="00467FE5" w:rsidRDefault="001C7055" w:rsidP="002E3A9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县级</w:t>
            </w:r>
            <w:r w:rsidR="000074DC" w:rsidRPr="00467FE5">
              <w:rPr>
                <w:rFonts w:ascii="Times New Roman" w:hAnsi="Times New Roman" w:hint="eastAsia"/>
                <w:kern w:val="0"/>
                <w:sz w:val="20"/>
                <w:szCs w:val="20"/>
              </w:rPr>
              <w:t>农业农村局</w:t>
            </w:r>
          </w:p>
        </w:tc>
        <w:tc>
          <w:tcPr>
            <w:tcW w:w="993" w:type="dxa"/>
            <w:vMerge w:val="restart"/>
            <w:tcBorders>
              <w:top w:val="single" w:sz="4" w:space="0" w:color="auto"/>
            </w:tcBorders>
            <w:vAlign w:val="center"/>
          </w:tcPr>
          <w:p w:rsidR="000074DC" w:rsidRPr="00467FE5" w:rsidRDefault="000074DC" w:rsidP="001A28FD">
            <w:pPr>
              <w:widowControl/>
              <w:ind w:left="-85" w:right="-85"/>
              <w:rPr>
                <w:rFonts w:ascii="Times New Roman" w:hAnsi="Times New Roman"/>
                <w:kern w:val="0"/>
                <w:sz w:val="20"/>
                <w:szCs w:val="20"/>
              </w:rPr>
            </w:pPr>
            <w:r w:rsidRPr="00467FE5">
              <w:rPr>
                <w:rFonts w:ascii="Times New Roman" w:hAnsi="Times New Roman" w:hint="eastAsia"/>
                <w:kern w:val="0"/>
                <w:sz w:val="20"/>
                <w:szCs w:val="20"/>
              </w:rPr>
              <w:t>每年的</w:t>
            </w:r>
            <w:r w:rsidRPr="00467FE5">
              <w:rPr>
                <w:rFonts w:ascii="Times New Roman" w:hAnsi="Times New Roman" w:hint="eastAsia"/>
                <w:kern w:val="0"/>
                <w:sz w:val="20"/>
                <w:szCs w:val="20"/>
              </w:rPr>
              <w:t>5</w:t>
            </w:r>
            <w:r w:rsidRPr="00467FE5">
              <w:rPr>
                <w:rFonts w:ascii="Times New Roman" w:hAnsi="Times New Roman" w:hint="eastAsia"/>
                <w:kern w:val="0"/>
                <w:sz w:val="20"/>
                <w:szCs w:val="20"/>
              </w:rPr>
              <w:t>月</w:t>
            </w:r>
            <w:r w:rsidRPr="00467FE5">
              <w:rPr>
                <w:rFonts w:ascii="Times New Roman" w:hAnsi="Times New Roman" w:hint="eastAsia"/>
                <w:kern w:val="0"/>
                <w:sz w:val="20"/>
                <w:szCs w:val="20"/>
              </w:rPr>
              <w:t>20</w:t>
            </w:r>
            <w:r w:rsidRPr="00467FE5">
              <w:rPr>
                <w:rFonts w:ascii="Times New Roman" w:hAnsi="Times New Roman" w:hint="eastAsia"/>
                <w:kern w:val="0"/>
                <w:sz w:val="20"/>
                <w:szCs w:val="20"/>
              </w:rPr>
              <w:t>日前，市行文向社会发布</w:t>
            </w:r>
            <w:r w:rsidR="001A28FD" w:rsidRPr="00467FE5">
              <w:rPr>
                <w:rFonts w:ascii="Times New Roman" w:hAnsi="Times New Roman" w:hint="eastAsia"/>
                <w:kern w:val="0"/>
                <w:sz w:val="20"/>
                <w:szCs w:val="20"/>
              </w:rPr>
              <w:t>，</w:t>
            </w:r>
            <w:r w:rsidRPr="00467FE5">
              <w:rPr>
                <w:rFonts w:ascii="宋体" w:hAnsi="宋体"/>
                <w:kern w:val="0"/>
                <w:sz w:val="20"/>
                <w:szCs w:val="20"/>
              </w:rPr>
              <w:t>夏季5月10日至9月15日，秋季10月10日至次年1月31日</w:t>
            </w:r>
          </w:p>
        </w:tc>
        <w:tc>
          <w:tcPr>
            <w:tcW w:w="1417" w:type="dxa"/>
            <w:vAlign w:val="center"/>
          </w:tcPr>
          <w:p w:rsidR="000074DC" w:rsidRPr="00467FE5" w:rsidRDefault="000074DC"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政策告知</w:t>
            </w:r>
          </w:p>
        </w:tc>
        <w:tc>
          <w:tcPr>
            <w:tcW w:w="778" w:type="dxa"/>
            <w:vMerge w:val="restart"/>
            <w:vAlign w:val="center"/>
          </w:tcPr>
          <w:p w:rsidR="000074DC" w:rsidRPr="00467FE5" w:rsidRDefault="001C7055"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县级及以下</w:t>
            </w:r>
            <w:r w:rsidR="000074DC" w:rsidRPr="00467FE5">
              <w:rPr>
                <w:rFonts w:ascii="Times New Roman" w:hAnsi="宋体" w:hint="eastAsia"/>
                <w:kern w:val="0"/>
                <w:sz w:val="20"/>
                <w:szCs w:val="20"/>
              </w:rPr>
              <w:t>农业农村</w:t>
            </w:r>
            <w:r w:rsidRPr="00467FE5">
              <w:rPr>
                <w:rFonts w:ascii="Times New Roman" w:hAnsi="宋体" w:hint="eastAsia"/>
                <w:kern w:val="0"/>
                <w:sz w:val="20"/>
                <w:szCs w:val="20"/>
              </w:rPr>
              <w:t>部门</w:t>
            </w:r>
          </w:p>
        </w:tc>
        <w:tc>
          <w:tcPr>
            <w:tcW w:w="384" w:type="dxa"/>
            <w:vMerge w:val="restart"/>
            <w:vAlign w:val="center"/>
          </w:tcPr>
          <w:p w:rsidR="000074DC" w:rsidRPr="00467FE5" w:rsidRDefault="000074DC" w:rsidP="002E3A9F">
            <w:pPr>
              <w:widowControl/>
              <w:ind w:left="-85" w:right="-85"/>
              <w:jc w:val="center"/>
              <w:rPr>
                <w:rFonts w:ascii="Times New Roman" w:hAnsi="宋体"/>
                <w:kern w:val="0"/>
                <w:sz w:val="20"/>
                <w:szCs w:val="20"/>
              </w:rPr>
            </w:pPr>
          </w:p>
        </w:tc>
        <w:tc>
          <w:tcPr>
            <w:tcW w:w="3737" w:type="dxa"/>
            <w:vAlign w:val="center"/>
          </w:tcPr>
          <w:p w:rsidR="000074DC" w:rsidRPr="00467FE5" w:rsidRDefault="000074DC" w:rsidP="00C409B0">
            <w:pPr>
              <w:widowControl/>
              <w:tabs>
                <w:tab w:val="left" w:pos="7655"/>
              </w:tabs>
              <w:ind w:firstLineChars="196" w:firstLine="392"/>
              <w:jc w:val="left"/>
              <w:rPr>
                <w:rFonts w:ascii="宋体" w:hAnsi="宋体"/>
                <w:kern w:val="0"/>
                <w:sz w:val="20"/>
                <w:szCs w:val="20"/>
              </w:rPr>
            </w:pPr>
            <w:r w:rsidRPr="00467FE5">
              <w:rPr>
                <w:rFonts w:ascii="宋体" w:hAnsi="宋体" w:hint="eastAsia"/>
                <w:sz w:val="20"/>
                <w:szCs w:val="20"/>
              </w:rPr>
              <w:t>《溧阳市</w:t>
            </w:r>
            <w:r w:rsidRPr="00467FE5">
              <w:rPr>
                <w:rFonts w:ascii="宋体" w:hAnsi="宋体"/>
                <w:sz w:val="20"/>
                <w:szCs w:val="20"/>
              </w:rPr>
              <w:t>秸秆机械化还田作业补助政策告知书</w:t>
            </w:r>
            <w:r w:rsidRPr="00467FE5">
              <w:rPr>
                <w:rFonts w:ascii="宋体" w:hAnsi="宋体" w:hint="eastAsia"/>
                <w:sz w:val="20"/>
                <w:szCs w:val="20"/>
              </w:rPr>
              <w:t>》</w:t>
            </w:r>
          </w:p>
        </w:tc>
        <w:tc>
          <w:tcPr>
            <w:tcW w:w="952" w:type="dxa"/>
            <w:tcBorders>
              <w:top w:val="single" w:sz="4" w:space="0" w:color="auto"/>
              <w:bottom w:val="single" w:sz="4" w:space="0" w:color="auto"/>
            </w:tcBorders>
            <w:vAlign w:val="center"/>
          </w:tcPr>
          <w:p w:rsidR="000074DC" w:rsidRPr="00467FE5" w:rsidRDefault="000074DC" w:rsidP="000074DC">
            <w:pPr>
              <w:widowControl/>
              <w:ind w:right="-85"/>
              <w:rPr>
                <w:rFonts w:ascii="Times New Roman" w:hAnsi="宋体"/>
                <w:kern w:val="0"/>
                <w:sz w:val="20"/>
                <w:szCs w:val="20"/>
              </w:rPr>
            </w:pPr>
            <w:r w:rsidRPr="00467FE5">
              <w:rPr>
                <w:rFonts w:ascii="Times New Roman" w:hAnsi="宋体" w:hint="eastAsia"/>
                <w:kern w:val="0"/>
                <w:sz w:val="20"/>
                <w:szCs w:val="20"/>
              </w:rPr>
              <w:t>政策宣传技术路线和补助标准</w:t>
            </w:r>
          </w:p>
        </w:tc>
        <w:tc>
          <w:tcPr>
            <w:tcW w:w="840" w:type="dxa"/>
            <w:vMerge w:val="restart"/>
            <w:tcBorders>
              <w:top w:val="single" w:sz="4" w:space="0" w:color="auto"/>
            </w:tcBorders>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各地镇街道农业农村部门、是农业农村局</w:t>
            </w:r>
          </w:p>
        </w:tc>
        <w:tc>
          <w:tcPr>
            <w:tcW w:w="630"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kern w:val="0"/>
                <w:sz w:val="20"/>
                <w:szCs w:val="20"/>
              </w:rPr>
              <w:t>√</w:t>
            </w:r>
          </w:p>
        </w:tc>
        <w:tc>
          <w:tcPr>
            <w:tcW w:w="60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60"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74"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65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23" w:type="dxa"/>
            <w:vMerge w:val="restart"/>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乡镇农村工作局、市农业农村局</w:t>
            </w:r>
          </w:p>
        </w:tc>
        <w:tc>
          <w:tcPr>
            <w:tcW w:w="910" w:type="dxa"/>
            <w:vMerge w:val="restart"/>
            <w:vAlign w:val="center"/>
          </w:tcPr>
          <w:p w:rsidR="000074DC" w:rsidRPr="00467FE5" w:rsidRDefault="000074DC" w:rsidP="008F477A">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每年的</w:t>
            </w:r>
            <w:r w:rsidRPr="00467FE5">
              <w:rPr>
                <w:rFonts w:ascii="Times New Roman" w:hAnsi="Times New Roman" w:hint="eastAsia"/>
                <w:kern w:val="0"/>
                <w:sz w:val="20"/>
                <w:szCs w:val="20"/>
              </w:rPr>
              <w:t>5</w:t>
            </w:r>
            <w:r w:rsidRPr="00467FE5">
              <w:rPr>
                <w:rFonts w:ascii="Times New Roman" w:hAnsi="Times New Roman" w:hint="eastAsia"/>
                <w:kern w:val="0"/>
                <w:sz w:val="20"/>
                <w:szCs w:val="20"/>
              </w:rPr>
              <w:t>月</w:t>
            </w:r>
            <w:r w:rsidRPr="00467FE5">
              <w:rPr>
                <w:rFonts w:ascii="Times New Roman" w:hAnsi="Times New Roman" w:hint="eastAsia"/>
                <w:kern w:val="0"/>
                <w:sz w:val="20"/>
                <w:szCs w:val="20"/>
              </w:rPr>
              <w:t>20</w:t>
            </w:r>
            <w:r w:rsidRPr="00467FE5">
              <w:rPr>
                <w:rFonts w:ascii="Times New Roman" w:hAnsi="Times New Roman" w:hint="eastAsia"/>
                <w:kern w:val="0"/>
                <w:sz w:val="20"/>
                <w:szCs w:val="20"/>
              </w:rPr>
              <w:t>日前，市行文向社会发布</w:t>
            </w:r>
          </w:p>
        </w:tc>
        <w:tc>
          <w:tcPr>
            <w:tcW w:w="840"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发放、张贴</w:t>
            </w:r>
          </w:p>
        </w:tc>
        <w:tc>
          <w:tcPr>
            <w:tcW w:w="798" w:type="dxa"/>
            <w:vMerge w:val="restart"/>
            <w:vAlign w:val="center"/>
          </w:tcPr>
          <w:p w:rsidR="000074DC" w:rsidRPr="00467FE5" w:rsidRDefault="000074DC" w:rsidP="00A8749D">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镇街道农业农村部门、市农业农村局、政府网站</w:t>
            </w:r>
          </w:p>
        </w:tc>
        <w:tc>
          <w:tcPr>
            <w:tcW w:w="579" w:type="dxa"/>
            <w:vMerge w:val="restart"/>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第三方核查、市农业农村局、市财政局督查</w:t>
            </w:r>
          </w:p>
        </w:tc>
      </w:tr>
      <w:tr w:rsidR="000074DC" w:rsidRPr="00467FE5" w:rsidTr="00E750EC">
        <w:trPr>
          <w:trHeight w:val="975"/>
          <w:jc w:val="center"/>
        </w:trPr>
        <w:tc>
          <w:tcPr>
            <w:tcW w:w="60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46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41"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57"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1725" w:type="dxa"/>
            <w:vMerge/>
            <w:vAlign w:val="center"/>
          </w:tcPr>
          <w:p w:rsidR="000074DC" w:rsidRPr="00467FE5" w:rsidRDefault="000074DC" w:rsidP="006F5124">
            <w:pPr>
              <w:widowControl/>
              <w:ind w:left="-85" w:right="-85"/>
              <w:jc w:val="center"/>
              <w:rPr>
                <w:rFonts w:ascii="Times New Roman" w:hAnsi="Times New Roman"/>
                <w:kern w:val="0"/>
                <w:sz w:val="20"/>
                <w:szCs w:val="20"/>
              </w:rPr>
            </w:pPr>
          </w:p>
        </w:tc>
        <w:tc>
          <w:tcPr>
            <w:tcW w:w="708"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993" w:type="dxa"/>
            <w:vMerge/>
            <w:vAlign w:val="center"/>
          </w:tcPr>
          <w:p w:rsidR="000074DC" w:rsidRPr="00467FE5" w:rsidRDefault="000074DC" w:rsidP="00E75E0F">
            <w:pPr>
              <w:ind w:left="-85" w:right="-85"/>
              <w:jc w:val="center"/>
              <w:rPr>
                <w:rFonts w:ascii="Times New Roman" w:hAnsi="Times New Roman"/>
                <w:kern w:val="0"/>
                <w:sz w:val="20"/>
                <w:szCs w:val="20"/>
              </w:rPr>
            </w:pPr>
          </w:p>
        </w:tc>
        <w:tc>
          <w:tcPr>
            <w:tcW w:w="1417" w:type="dxa"/>
            <w:vAlign w:val="center"/>
          </w:tcPr>
          <w:p w:rsidR="000074DC" w:rsidRPr="00467FE5" w:rsidRDefault="000074DC"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作业面积申报确认</w:t>
            </w:r>
          </w:p>
        </w:tc>
        <w:tc>
          <w:tcPr>
            <w:tcW w:w="778" w:type="dxa"/>
            <w:vMerge/>
            <w:vAlign w:val="center"/>
          </w:tcPr>
          <w:p w:rsidR="000074DC" w:rsidRPr="00467FE5" w:rsidRDefault="000074DC" w:rsidP="002E3A9F">
            <w:pPr>
              <w:widowControl/>
              <w:ind w:left="-85" w:right="-85"/>
              <w:jc w:val="center"/>
              <w:rPr>
                <w:rFonts w:ascii="Times New Roman" w:hAnsi="宋体"/>
                <w:kern w:val="0"/>
                <w:sz w:val="20"/>
                <w:szCs w:val="20"/>
              </w:rPr>
            </w:pPr>
          </w:p>
        </w:tc>
        <w:tc>
          <w:tcPr>
            <w:tcW w:w="384" w:type="dxa"/>
            <w:vMerge/>
            <w:vAlign w:val="center"/>
          </w:tcPr>
          <w:p w:rsidR="000074DC" w:rsidRPr="00467FE5" w:rsidRDefault="000074DC" w:rsidP="002E3A9F">
            <w:pPr>
              <w:widowControl/>
              <w:ind w:left="-85" w:right="-85"/>
              <w:jc w:val="center"/>
              <w:rPr>
                <w:rFonts w:ascii="Times New Roman" w:hAnsi="宋体"/>
                <w:kern w:val="0"/>
                <w:sz w:val="20"/>
                <w:szCs w:val="20"/>
              </w:rPr>
            </w:pPr>
          </w:p>
        </w:tc>
        <w:tc>
          <w:tcPr>
            <w:tcW w:w="3737" w:type="dxa"/>
            <w:vAlign w:val="center"/>
          </w:tcPr>
          <w:p w:rsidR="000074DC" w:rsidRPr="00467FE5" w:rsidRDefault="000074DC" w:rsidP="00C409B0">
            <w:pPr>
              <w:widowControl/>
              <w:tabs>
                <w:tab w:val="left" w:pos="7655"/>
              </w:tabs>
              <w:jc w:val="left"/>
              <w:rPr>
                <w:rFonts w:ascii="宋体" w:hAnsi="宋体"/>
                <w:kern w:val="0"/>
                <w:sz w:val="20"/>
                <w:szCs w:val="20"/>
              </w:rPr>
            </w:pPr>
            <w:r w:rsidRPr="00467FE5">
              <w:rPr>
                <w:rFonts w:ascii="宋体" w:hAnsi="宋体" w:hint="eastAsia"/>
                <w:spacing w:val="-4"/>
                <w:sz w:val="20"/>
                <w:szCs w:val="20"/>
              </w:rPr>
              <w:t>《</w:t>
            </w:r>
            <w:r w:rsidRPr="00467FE5">
              <w:rPr>
                <w:rFonts w:ascii="宋体" w:hAnsi="宋体"/>
                <w:spacing w:val="-4"/>
                <w:sz w:val="20"/>
                <w:szCs w:val="20"/>
              </w:rPr>
              <w:t>溧阳市</w:t>
            </w:r>
            <w:r w:rsidRPr="00467FE5">
              <w:rPr>
                <w:rFonts w:ascii="宋体" w:hAnsi="宋体"/>
                <w:spacing w:val="-6"/>
                <w:sz w:val="20"/>
                <w:szCs w:val="20"/>
              </w:rPr>
              <w:t>秸秆机械化还田作业补助申报确认统计表</w:t>
            </w:r>
            <w:r w:rsidRPr="00467FE5">
              <w:rPr>
                <w:rFonts w:ascii="宋体" w:hAnsi="宋体" w:hint="eastAsia"/>
                <w:spacing w:val="-4"/>
                <w:sz w:val="20"/>
                <w:szCs w:val="20"/>
              </w:rPr>
              <w:t>》、</w:t>
            </w:r>
            <w:r w:rsidRPr="00467FE5">
              <w:rPr>
                <w:rFonts w:ascii="宋体" w:hAnsi="宋体" w:hint="eastAsia"/>
                <w:spacing w:val="-6"/>
                <w:sz w:val="20"/>
                <w:szCs w:val="20"/>
              </w:rPr>
              <w:t>《</w:t>
            </w:r>
            <w:r w:rsidRPr="00467FE5">
              <w:rPr>
                <w:rFonts w:ascii="宋体" w:hAnsi="宋体"/>
                <w:spacing w:val="-4"/>
                <w:sz w:val="20"/>
                <w:szCs w:val="20"/>
              </w:rPr>
              <w:t>溧阳市</w:t>
            </w:r>
            <w:r w:rsidRPr="00467FE5">
              <w:rPr>
                <w:rFonts w:ascii="宋体" w:hAnsi="宋体"/>
                <w:sz w:val="20"/>
                <w:szCs w:val="20"/>
              </w:rPr>
              <w:t>秸秆机械化还田作业补助镇级汇总表</w:t>
            </w:r>
            <w:r w:rsidRPr="00467FE5">
              <w:rPr>
                <w:rFonts w:ascii="宋体" w:hAnsi="宋体" w:hint="eastAsia"/>
                <w:spacing w:val="-6"/>
                <w:sz w:val="20"/>
                <w:szCs w:val="20"/>
              </w:rPr>
              <w:t>》</w:t>
            </w:r>
          </w:p>
        </w:tc>
        <w:tc>
          <w:tcPr>
            <w:tcW w:w="952"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面积确认</w:t>
            </w:r>
          </w:p>
        </w:tc>
        <w:tc>
          <w:tcPr>
            <w:tcW w:w="840"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630"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kern w:val="0"/>
                <w:sz w:val="20"/>
                <w:szCs w:val="20"/>
              </w:rPr>
              <w:t>√</w:t>
            </w:r>
          </w:p>
        </w:tc>
        <w:tc>
          <w:tcPr>
            <w:tcW w:w="60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60"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74"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65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2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910" w:type="dxa"/>
            <w:vMerge/>
            <w:vAlign w:val="center"/>
          </w:tcPr>
          <w:p w:rsidR="000074DC" w:rsidRPr="00467FE5" w:rsidRDefault="000074DC" w:rsidP="008F477A">
            <w:pPr>
              <w:widowControl/>
              <w:ind w:left="-85" w:right="-85"/>
              <w:jc w:val="center"/>
              <w:rPr>
                <w:rFonts w:ascii="Times New Roman" w:hAnsi="Times New Roman"/>
                <w:kern w:val="0"/>
                <w:sz w:val="20"/>
                <w:szCs w:val="20"/>
              </w:rPr>
            </w:pPr>
          </w:p>
        </w:tc>
        <w:tc>
          <w:tcPr>
            <w:tcW w:w="840" w:type="dxa"/>
            <w:vMerge w:val="restart"/>
            <w:tcBorders>
              <w:top w:val="single" w:sz="4" w:space="0" w:color="auto"/>
            </w:tcBorders>
            <w:vAlign w:val="center"/>
          </w:tcPr>
          <w:p w:rsidR="000074DC" w:rsidRPr="00467FE5" w:rsidRDefault="000074DC" w:rsidP="002E3A9F">
            <w:pPr>
              <w:ind w:left="-85" w:right="-85"/>
              <w:jc w:val="center"/>
              <w:rPr>
                <w:rFonts w:ascii="Times New Roman" w:hAnsi="Times New Roman"/>
                <w:kern w:val="0"/>
                <w:sz w:val="20"/>
                <w:szCs w:val="20"/>
              </w:rPr>
            </w:pPr>
            <w:r w:rsidRPr="00467FE5">
              <w:rPr>
                <w:rFonts w:ascii="Times New Roman" w:hAnsi="Times New Roman" w:hint="eastAsia"/>
                <w:kern w:val="0"/>
                <w:sz w:val="20"/>
                <w:szCs w:val="20"/>
              </w:rPr>
              <w:t>村、镇、市三级公示</w:t>
            </w:r>
          </w:p>
        </w:tc>
        <w:tc>
          <w:tcPr>
            <w:tcW w:w="798" w:type="dxa"/>
            <w:vMerge/>
            <w:vAlign w:val="center"/>
          </w:tcPr>
          <w:p w:rsidR="000074DC" w:rsidRPr="00467FE5" w:rsidRDefault="000074DC" w:rsidP="00A8749D">
            <w:pPr>
              <w:widowControl/>
              <w:ind w:left="-85" w:right="-85"/>
              <w:jc w:val="center"/>
              <w:rPr>
                <w:rFonts w:ascii="Times New Roman" w:hAnsi="Times New Roman"/>
                <w:kern w:val="0"/>
                <w:sz w:val="20"/>
                <w:szCs w:val="20"/>
              </w:rPr>
            </w:pPr>
          </w:p>
        </w:tc>
        <w:tc>
          <w:tcPr>
            <w:tcW w:w="579"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r>
      <w:tr w:rsidR="000074DC" w:rsidRPr="00467FE5" w:rsidTr="00544606">
        <w:trPr>
          <w:trHeight w:val="833"/>
          <w:jc w:val="center"/>
        </w:trPr>
        <w:tc>
          <w:tcPr>
            <w:tcW w:w="60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46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41"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57"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1725" w:type="dxa"/>
            <w:vMerge/>
            <w:vAlign w:val="center"/>
          </w:tcPr>
          <w:p w:rsidR="000074DC" w:rsidRPr="00467FE5" w:rsidRDefault="000074DC" w:rsidP="006F5124">
            <w:pPr>
              <w:widowControl/>
              <w:ind w:left="-85" w:right="-85"/>
              <w:jc w:val="center"/>
              <w:rPr>
                <w:rFonts w:ascii="Times New Roman" w:hAnsi="Times New Roman"/>
                <w:kern w:val="0"/>
                <w:sz w:val="20"/>
                <w:szCs w:val="20"/>
              </w:rPr>
            </w:pPr>
          </w:p>
        </w:tc>
        <w:tc>
          <w:tcPr>
            <w:tcW w:w="708"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993" w:type="dxa"/>
            <w:vMerge/>
            <w:vAlign w:val="center"/>
          </w:tcPr>
          <w:p w:rsidR="000074DC" w:rsidRPr="00467FE5" w:rsidRDefault="000074DC" w:rsidP="00E75E0F">
            <w:pPr>
              <w:ind w:left="-85" w:right="-85"/>
              <w:jc w:val="center"/>
              <w:rPr>
                <w:rFonts w:ascii="Times New Roman" w:hAnsi="Times New Roman"/>
                <w:kern w:val="0"/>
                <w:sz w:val="20"/>
                <w:szCs w:val="20"/>
              </w:rPr>
            </w:pPr>
          </w:p>
        </w:tc>
        <w:tc>
          <w:tcPr>
            <w:tcW w:w="1417" w:type="dxa"/>
            <w:vAlign w:val="center"/>
          </w:tcPr>
          <w:p w:rsidR="000074DC" w:rsidRPr="00467FE5" w:rsidRDefault="000074DC"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镇、村级公示</w:t>
            </w:r>
          </w:p>
        </w:tc>
        <w:tc>
          <w:tcPr>
            <w:tcW w:w="778" w:type="dxa"/>
            <w:vMerge/>
            <w:vAlign w:val="center"/>
          </w:tcPr>
          <w:p w:rsidR="000074DC" w:rsidRPr="00467FE5" w:rsidRDefault="000074DC" w:rsidP="002E3A9F">
            <w:pPr>
              <w:widowControl/>
              <w:ind w:left="-85" w:right="-85"/>
              <w:jc w:val="center"/>
              <w:rPr>
                <w:rFonts w:ascii="Times New Roman" w:hAnsi="宋体"/>
                <w:kern w:val="0"/>
                <w:sz w:val="20"/>
                <w:szCs w:val="20"/>
              </w:rPr>
            </w:pPr>
          </w:p>
        </w:tc>
        <w:tc>
          <w:tcPr>
            <w:tcW w:w="384" w:type="dxa"/>
            <w:vMerge/>
            <w:vAlign w:val="center"/>
          </w:tcPr>
          <w:p w:rsidR="000074DC" w:rsidRPr="00467FE5" w:rsidRDefault="000074DC" w:rsidP="002E3A9F">
            <w:pPr>
              <w:widowControl/>
              <w:ind w:left="-85" w:right="-85"/>
              <w:jc w:val="center"/>
              <w:rPr>
                <w:rFonts w:ascii="Times New Roman" w:hAnsi="宋体"/>
                <w:kern w:val="0"/>
                <w:sz w:val="20"/>
                <w:szCs w:val="20"/>
              </w:rPr>
            </w:pPr>
          </w:p>
        </w:tc>
        <w:tc>
          <w:tcPr>
            <w:tcW w:w="3737" w:type="dxa"/>
            <w:vAlign w:val="center"/>
          </w:tcPr>
          <w:p w:rsidR="000074DC" w:rsidRPr="00467FE5" w:rsidRDefault="000074DC" w:rsidP="00C409B0">
            <w:pPr>
              <w:widowControl/>
              <w:tabs>
                <w:tab w:val="left" w:pos="7655"/>
              </w:tabs>
              <w:jc w:val="left"/>
              <w:rPr>
                <w:rFonts w:ascii="宋体" w:hAnsi="宋体"/>
                <w:kern w:val="0"/>
                <w:sz w:val="20"/>
                <w:szCs w:val="20"/>
              </w:rPr>
            </w:pPr>
            <w:r w:rsidRPr="00467FE5">
              <w:rPr>
                <w:rFonts w:ascii="宋体" w:hAnsi="宋体" w:hint="eastAsia"/>
                <w:spacing w:val="-4"/>
                <w:sz w:val="20"/>
                <w:szCs w:val="20"/>
              </w:rPr>
              <w:t>《</w:t>
            </w:r>
            <w:r w:rsidRPr="00467FE5">
              <w:rPr>
                <w:rFonts w:ascii="宋体" w:hAnsi="宋体"/>
                <w:spacing w:val="-4"/>
                <w:sz w:val="20"/>
                <w:szCs w:val="20"/>
              </w:rPr>
              <w:t>溧阳市</w:t>
            </w:r>
            <w:r w:rsidRPr="00467FE5">
              <w:rPr>
                <w:rFonts w:ascii="宋体" w:hAnsi="宋体"/>
                <w:sz w:val="20"/>
                <w:szCs w:val="20"/>
              </w:rPr>
              <w:t>秸秆机械化还田作业补助村级公示表</w:t>
            </w:r>
            <w:r w:rsidRPr="00467FE5">
              <w:rPr>
                <w:rFonts w:ascii="宋体" w:hAnsi="宋体" w:hint="eastAsia"/>
                <w:spacing w:val="-4"/>
                <w:sz w:val="20"/>
                <w:szCs w:val="20"/>
              </w:rPr>
              <w:t>》</w:t>
            </w:r>
          </w:p>
        </w:tc>
        <w:tc>
          <w:tcPr>
            <w:tcW w:w="952"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面积确认</w:t>
            </w:r>
          </w:p>
        </w:tc>
        <w:tc>
          <w:tcPr>
            <w:tcW w:w="840"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630"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kern w:val="0"/>
                <w:sz w:val="20"/>
                <w:szCs w:val="20"/>
              </w:rPr>
              <w:t>√</w:t>
            </w:r>
          </w:p>
        </w:tc>
        <w:tc>
          <w:tcPr>
            <w:tcW w:w="60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60"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74"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65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2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910" w:type="dxa"/>
            <w:vMerge/>
            <w:vAlign w:val="center"/>
          </w:tcPr>
          <w:p w:rsidR="000074DC" w:rsidRPr="00467FE5" w:rsidRDefault="000074DC" w:rsidP="008F477A">
            <w:pPr>
              <w:widowControl/>
              <w:ind w:left="-85" w:right="-85"/>
              <w:jc w:val="center"/>
              <w:rPr>
                <w:rFonts w:ascii="Times New Roman" w:hAnsi="Times New Roman"/>
                <w:kern w:val="0"/>
                <w:sz w:val="20"/>
                <w:szCs w:val="20"/>
              </w:rPr>
            </w:pPr>
          </w:p>
        </w:tc>
        <w:tc>
          <w:tcPr>
            <w:tcW w:w="840"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98" w:type="dxa"/>
            <w:vMerge/>
            <w:vAlign w:val="center"/>
          </w:tcPr>
          <w:p w:rsidR="000074DC" w:rsidRPr="00467FE5" w:rsidRDefault="000074DC" w:rsidP="00A8749D">
            <w:pPr>
              <w:widowControl/>
              <w:ind w:left="-85" w:right="-85"/>
              <w:jc w:val="center"/>
              <w:rPr>
                <w:rFonts w:ascii="Times New Roman" w:hAnsi="Times New Roman"/>
                <w:kern w:val="0"/>
                <w:sz w:val="20"/>
                <w:szCs w:val="20"/>
              </w:rPr>
            </w:pPr>
          </w:p>
        </w:tc>
        <w:tc>
          <w:tcPr>
            <w:tcW w:w="579"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r>
      <w:tr w:rsidR="000074DC" w:rsidRPr="00467FE5" w:rsidTr="00C9697B">
        <w:trPr>
          <w:trHeight w:val="704"/>
          <w:jc w:val="center"/>
        </w:trPr>
        <w:tc>
          <w:tcPr>
            <w:tcW w:w="60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46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41"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57"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1725" w:type="dxa"/>
            <w:vMerge/>
            <w:vAlign w:val="center"/>
          </w:tcPr>
          <w:p w:rsidR="000074DC" w:rsidRPr="00467FE5" w:rsidRDefault="000074DC" w:rsidP="006F5124">
            <w:pPr>
              <w:widowControl/>
              <w:ind w:left="-85" w:right="-85"/>
              <w:jc w:val="center"/>
              <w:rPr>
                <w:rFonts w:ascii="Times New Roman" w:hAnsi="Times New Roman"/>
                <w:kern w:val="0"/>
                <w:sz w:val="20"/>
                <w:szCs w:val="20"/>
              </w:rPr>
            </w:pPr>
          </w:p>
        </w:tc>
        <w:tc>
          <w:tcPr>
            <w:tcW w:w="708"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993" w:type="dxa"/>
            <w:vMerge/>
            <w:vAlign w:val="center"/>
          </w:tcPr>
          <w:p w:rsidR="000074DC" w:rsidRPr="00467FE5" w:rsidRDefault="000074DC" w:rsidP="00E75E0F">
            <w:pPr>
              <w:ind w:left="-85" w:right="-85"/>
              <w:jc w:val="center"/>
              <w:rPr>
                <w:rFonts w:ascii="Times New Roman" w:hAnsi="Times New Roman"/>
                <w:kern w:val="0"/>
                <w:sz w:val="20"/>
                <w:szCs w:val="20"/>
              </w:rPr>
            </w:pPr>
          </w:p>
        </w:tc>
        <w:tc>
          <w:tcPr>
            <w:tcW w:w="1417" w:type="dxa"/>
            <w:vAlign w:val="center"/>
          </w:tcPr>
          <w:p w:rsidR="000074DC" w:rsidRPr="00467FE5" w:rsidRDefault="000074DC"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市级审核、公示</w:t>
            </w:r>
          </w:p>
        </w:tc>
        <w:tc>
          <w:tcPr>
            <w:tcW w:w="778" w:type="dxa"/>
            <w:vMerge/>
            <w:vAlign w:val="center"/>
          </w:tcPr>
          <w:p w:rsidR="000074DC" w:rsidRPr="00467FE5" w:rsidRDefault="000074DC" w:rsidP="002E3A9F">
            <w:pPr>
              <w:widowControl/>
              <w:ind w:left="-85" w:right="-85"/>
              <w:jc w:val="center"/>
              <w:rPr>
                <w:rFonts w:ascii="Times New Roman" w:hAnsi="宋体"/>
                <w:kern w:val="0"/>
                <w:sz w:val="20"/>
                <w:szCs w:val="20"/>
              </w:rPr>
            </w:pPr>
          </w:p>
        </w:tc>
        <w:tc>
          <w:tcPr>
            <w:tcW w:w="384" w:type="dxa"/>
            <w:vMerge/>
            <w:vAlign w:val="center"/>
          </w:tcPr>
          <w:p w:rsidR="000074DC" w:rsidRPr="00467FE5" w:rsidRDefault="000074DC" w:rsidP="002E3A9F">
            <w:pPr>
              <w:widowControl/>
              <w:ind w:left="-85" w:right="-85"/>
              <w:jc w:val="center"/>
              <w:rPr>
                <w:rFonts w:ascii="Times New Roman" w:hAnsi="宋体"/>
                <w:kern w:val="0"/>
                <w:sz w:val="20"/>
                <w:szCs w:val="20"/>
              </w:rPr>
            </w:pPr>
          </w:p>
        </w:tc>
        <w:tc>
          <w:tcPr>
            <w:tcW w:w="3737" w:type="dxa"/>
            <w:vAlign w:val="center"/>
          </w:tcPr>
          <w:p w:rsidR="000074DC" w:rsidRPr="00467FE5" w:rsidRDefault="001A28FD" w:rsidP="00C409B0">
            <w:pPr>
              <w:widowControl/>
              <w:tabs>
                <w:tab w:val="left" w:pos="7655"/>
              </w:tabs>
              <w:jc w:val="left"/>
              <w:rPr>
                <w:rFonts w:ascii="宋体" w:hAnsi="宋体"/>
                <w:kern w:val="0"/>
                <w:sz w:val="20"/>
                <w:szCs w:val="20"/>
              </w:rPr>
            </w:pPr>
            <w:r w:rsidRPr="00467FE5">
              <w:rPr>
                <w:rFonts w:ascii="宋体" w:hAnsi="宋体" w:hint="eastAsia"/>
                <w:spacing w:val="-4"/>
                <w:sz w:val="20"/>
                <w:szCs w:val="20"/>
              </w:rPr>
              <w:t>市级第三方核查、</w:t>
            </w:r>
            <w:r w:rsidR="000074DC" w:rsidRPr="00467FE5">
              <w:rPr>
                <w:rFonts w:ascii="宋体" w:hAnsi="宋体" w:hint="eastAsia"/>
                <w:spacing w:val="-4"/>
                <w:sz w:val="20"/>
                <w:szCs w:val="20"/>
              </w:rPr>
              <w:t>《</w:t>
            </w:r>
            <w:r w:rsidR="000074DC" w:rsidRPr="00467FE5">
              <w:rPr>
                <w:rFonts w:ascii="宋体" w:hAnsi="宋体"/>
                <w:spacing w:val="-4"/>
                <w:sz w:val="20"/>
                <w:szCs w:val="20"/>
              </w:rPr>
              <w:t>溧阳市秸秆机械化还田作业补助市级公示表</w:t>
            </w:r>
            <w:r w:rsidR="000074DC" w:rsidRPr="00467FE5">
              <w:rPr>
                <w:rFonts w:ascii="宋体" w:hAnsi="宋体" w:hint="eastAsia"/>
                <w:spacing w:val="-4"/>
                <w:sz w:val="20"/>
                <w:szCs w:val="20"/>
              </w:rPr>
              <w:t>》</w:t>
            </w:r>
          </w:p>
        </w:tc>
        <w:tc>
          <w:tcPr>
            <w:tcW w:w="952"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面积确认</w:t>
            </w:r>
          </w:p>
        </w:tc>
        <w:tc>
          <w:tcPr>
            <w:tcW w:w="840"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630"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kern w:val="0"/>
                <w:sz w:val="20"/>
                <w:szCs w:val="20"/>
              </w:rPr>
              <w:t>√</w:t>
            </w:r>
          </w:p>
        </w:tc>
        <w:tc>
          <w:tcPr>
            <w:tcW w:w="60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60"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74"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65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2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910" w:type="dxa"/>
            <w:vMerge/>
            <w:vAlign w:val="center"/>
          </w:tcPr>
          <w:p w:rsidR="000074DC" w:rsidRPr="00467FE5" w:rsidRDefault="000074DC" w:rsidP="008F477A">
            <w:pPr>
              <w:widowControl/>
              <w:ind w:left="-85" w:right="-85"/>
              <w:jc w:val="center"/>
              <w:rPr>
                <w:rFonts w:ascii="Times New Roman" w:hAnsi="Times New Roman"/>
                <w:kern w:val="0"/>
                <w:sz w:val="20"/>
                <w:szCs w:val="20"/>
              </w:rPr>
            </w:pPr>
          </w:p>
        </w:tc>
        <w:tc>
          <w:tcPr>
            <w:tcW w:w="840"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98" w:type="dxa"/>
            <w:vMerge/>
            <w:vAlign w:val="center"/>
          </w:tcPr>
          <w:p w:rsidR="000074DC" w:rsidRPr="00467FE5" w:rsidRDefault="000074DC" w:rsidP="00A8749D">
            <w:pPr>
              <w:widowControl/>
              <w:ind w:left="-85" w:right="-85"/>
              <w:jc w:val="center"/>
              <w:rPr>
                <w:rFonts w:ascii="Times New Roman" w:hAnsi="Times New Roman"/>
                <w:kern w:val="0"/>
                <w:sz w:val="20"/>
                <w:szCs w:val="20"/>
              </w:rPr>
            </w:pPr>
          </w:p>
        </w:tc>
        <w:tc>
          <w:tcPr>
            <w:tcW w:w="579"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r>
      <w:tr w:rsidR="000074DC" w:rsidRPr="00467FE5" w:rsidTr="00467FE5">
        <w:trPr>
          <w:trHeight w:val="1097"/>
          <w:jc w:val="center"/>
        </w:trPr>
        <w:tc>
          <w:tcPr>
            <w:tcW w:w="60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46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41"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57"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1725" w:type="dxa"/>
            <w:vMerge/>
            <w:vAlign w:val="center"/>
          </w:tcPr>
          <w:p w:rsidR="000074DC" w:rsidRPr="00467FE5" w:rsidRDefault="000074DC" w:rsidP="006F5124">
            <w:pPr>
              <w:widowControl/>
              <w:ind w:left="-85" w:right="-85"/>
              <w:jc w:val="center"/>
              <w:rPr>
                <w:rFonts w:ascii="Times New Roman" w:hAnsi="Times New Roman"/>
                <w:kern w:val="0"/>
                <w:sz w:val="20"/>
                <w:szCs w:val="20"/>
              </w:rPr>
            </w:pPr>
          </w:p>
        </w:tc>
        <w:tc>
          <w:tcPr>
            <w:tcW w:w="708"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993" w:type="dxa"/>
            <w:vMerge/>
            <w:vAlign w:val="center"/>
          </w:tcPr>
          <w:p w:rsidR="000074DC" w:rsidRPr="00467FE5" w:rsidRDefault="000074DC" w:rsidP="00E75E0F">
            <w:pPr>
              <w:widowControl/>
              <w:ind w:left="-85" w:right="-85"/>
              <w:jc w:val="center"/>
              <w:rPr>
                <w:rFonts w:ascii="Times New Roman" w:hAnsi="Times New Roman"/>
                <w:kern w:val="0"/>
                <w:sz w:val="20"/>
                <w:szCs w:val="20"/>
              </w:rPr>
            </w:pPr>
          </w:p>
        </w:tc>
        <w:tc>
          <w:tcPr>
            <w:tcW w:w="1417" w:type="dxa"/>
            <w:vAlign w:val="center"/>
          </w:tcPr>
          <w:p w:rsidR="000074DC" w:rsidRPr="00467FE5" w:rsidRDefault="000074DC"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资金兑付</w:t>
            </w:r>
          </w:p>
        </w:tc>
        <w:tc>
          <w:tcPr>
            <w:tcW w:w="778" w:type="dxa"/>
            <w:vMerge/>
            <w:vAlign w:val="center"/>
          </w:tcPr>
          <w:p w:rsidR="000074DC" w:rsidRPr="00467FE5" w:rsidRDefault="000074DC" w:rsidP="002E3A9F">
            <w:pPr>
              <w:widowControl/>
              <w:ind w:left="-85" w:right="-85"/>
              <w:jc w:val="center"/>
              <w:rPr>
                <w:rFonts w:ascii="Times New Roman" w:hAnsi="宋体"/>
                <w:kern w:val="0"/>
                <w:sz w:val="20"/>
                <w:szCs w:val="20"/>
              </w:rPr>
            </w:pPr>
          </w:p>
        </w:tc>
        <w:tc>
          <w:tcPr>
            <w:tcW w:w="384" w:type="dxa"/>
            <w:vMerge/>
            <w:vAlign w:val="center"/>
          </w:tcPr>
          <w:p w:rsidR="000074DC" w:rsidRPr="00467FE5" w:rsidRDefault="000074DC" w:rsidP="002E3A9F">
            <w:pPr>
              <w:widowControl/>
              <w:ind w:left="-85" w:right="-85"/>
              <w:jc w:val="center"/>
              <w:rPr>
                <w:rFonts w:ascii="Times New Roman" w:hAnsi="宋体"/>
                <w:kern w:val="0"/>
                <w:sz w:val="20"/>
                <w:szCs w:val="20"/>
              </w:rPr>
            </w:pPr>
          </w:p>
        </w:tc>
        <w:tc>
          <w:tcPr>
            <w:tcW w:w="3737" w:type="dxa"/>
            <w:vAlign w:val="center"/>
          </w:tcPr>
          <w:p w:rsidR="000074DC" w:rsidRPr="00467FE5" w:rsidRDefault="000074DC" w:rsidP="002E34FA">
            <w:pPr>
              <w:widowControl/>
              <w:tabs>
                <w:tab w:val="left" w:pos="7655"/>
              </w:tabs>
              <w:jc w:val="left"/>
              <w:rPr>
                <w:rFonts w:ascii="宋体" w:hAnsi="宋体"/>
                <w:kern w:val="0"/>
                <w:sz w:val="20"/>
                <w:szCs w:val="20"/>
              </w:rPr>
            </w:pPr>
            <w:r w:rsidRPr="00467FE5">
              <w:rPr>
                <w:rFonts w:ascii="宋体" w:hAnsi="宋体" w:hint="eastAsia"/>
                <w:kern w:val="0"/>
                <w:sz w:val="20"/>
                <w:szCs w:val="20"/>
              </w:rPr>
              <w:t>财政直补到卡</w:t>
            </w:r>
          </w:p>
        </w:tc>
        <w:tc>
          <w:tcPr>
            <w:tcW w:w="952"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宋体"/>
                <w:kern w:val="0"/>
                <w:sz w:val="20"/>
                <w:szCs w:val="20"/>
              </w:rPr>
            </w:pPr>
            <w:r w:rsidRPr="00467FE5">
              <w:rPr>
                <w:rFonts w:ascii="Times New Roman" w:hAnsi="宋体" w:hint="eastAsia"/>
                <w:kern w:val="0"/>
                <w:sz w:val="20"/>
                <w:szCs w:val="20"/>
              </w:rPr>
              <w:t>作业补助兑付情况</w:t>
            </w:r>
          </w:p>
        </w:tc>
        <w:tc>
          <w:tcPr>
            <w:tcW w:w="840"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630" w:type="dxa"/>
            <w:tcBorders>
              <w:top w:val="single" w:sz="4" w:space="0" w:color="auto"/>
              <w:bottom w:val="single" w:sz="4" w:space="0" w:color="auto"/>
            </w:tcBorders>
            <w:vAlign w:val="center"/>
          </w:tcPr>
          <w:p w:rsidR="000074DC" w:rsidRPr="00467FE5" w:rsidRDefault="000074DC" w:rsidP="002E3A9F">
            <w:pPr>
              <w:widowControl/>
              <w:ind w:left="-85" w:right="-85"/>
              <w:jc w:val="center"/>
              <w:rPr>
                <w:rFonts w:ascii="Times New Roman" w:hAnsi="Times New Roman"/>
                <w:kern w:val="0"/>
                <w:sz w:val="20"/>
                <w:szCs w:val="20"/>
              </w:rPr>
            </w:pPr>
            <w:r w:rsidRPr="00467FE5">
              <w:rPr>
                <w:rFonts w:ascii="Times New Roman" w:hAnsi="Times New Roman"/>
                <w:kern w:val="0"/>
                <w:sz w:val="20"/>
                <w:szCs w:val="20"/>
              </w:rPr>
              <w:t>√</w:t>
            </w:r>
          </w:p>
        </w:tc>
        <w:tc>
          <w:tcPr>
            <w:tcW w:w="60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60"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74"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652" w:type="dxa"/>
            <w:vAlign w:val="center"/>
          </w:tcPr>
          <w:p w:rsidR="000074DC" w:rsidRPr="00467FE5" w:rsidRDefault="000074DC" w:rsidP="002E3A9F">
            <w:pPr>
              <w:widowControl/>
              <w:ind w:left="-85" w:right="-85"/>
              <w:jc w:val="center"/>
              <w:rPr>
                <w:rFonts w:ascii="Times New Roman" w:hAnsi="宋体"/>
                <w:kern w:val="0"/>
                <w:sz w:val="20"/>
                <w:szCs w:val="20"/>
              </w:rPr>
            </w:pPr>
          </w:p>
        </w:tc>
        <w:tc>
          <w:tcPr>
            <w:tcW w:w="523"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910" w:type="dxa"/>
            <w:vMerge/>
            <w:vAlign w:val="center"/>
          </w:tcPr>
          <w:p w:rsidR="000074DC" w:rsidRPr="00467FE5" w:rsidRDefault="000074DC" w:rsidP="008F477A">
            <w:pPr>
              <w:widowControl/>
              <w:ind w:left="-85" w:right="-85"/>
              <w:jc w:val="center"/>
              <w:rPr>
                <w:rFonts w:ascii="Times New Roman" w:hAnsi="Times New Roman"/>
                <w:kern w:val="0"/>
                <w:sz w:val="20"/>
                <w:szCs w:val="20"/>
              </w:rPr>
            </w:pPr>
          </w:p>
        </w:tc>
        <w:tc>
          <w:tcPr>
            <w:tcW w:w="840"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c>
          <w:tcPr>
            <w:tcW w:w="798" w:type="dxa"/>
            <w:vMerge/>
            <w:vAlign w:val="center"/>
          </w:tcPr>
          <w:p w:rsidR="000074DC" w:rsidRPr="00467FE5" w:rsidRDefault="000074DC" w:rsidP="00A8749D">
            <w:pPr>
              <w:widowControl/>
              <w:ind w:left="-85" w:right="-85"/>
              <w:jc w:val="center"/>
              <w:rPr>
                <w:rFonts w:ascii="Times New Roman" w:hAnsi="Times New Roman"/>
                <w:kern w:val="0"/>
                <w:sz w:val="20"/>
                <w:szCs w:val="20"/>
              </w:rPr>
            </w:pPr>
          </w:p>
        </w:tc>
        <w:tc>
          <w:tcPr>
            <w:tcW w:w="579" w:type="dxa"/>
            <w:vMerge/>
            <w:vAlign w:val="center"/>
          </w:tcPr>
          <w:p w:rsidR="000074DC" w:rsidRPr="00467FE5" w:rsidRDefault="000074DC" w:rsidP="002E3A9F">
            <w:pPr>
              <w:widowControl/>
              <w:ind w:left="-85" w:right="-85"/>
              <w:jc w:val="center"/>
              <w:rPr>
                <w:rFonts w:ascii="Times New Roman" w:hAnsi="Times New Roman"/>
                <w:kern w:val="0"/>
                <w:sz w:val="20"/>
                <w:szCs w:val="20"/>
              </w:rPr>
            </w:pPr>
          </w:p>
        </w:tc>
      </w:tr>
      <w:tr w:rsidR="00467FE5" w:rsidRPr="00467FE5" w:rsidTr="00467FE5">
        <w:trPr>
          <w:trHeight w:val="1097"/>
          <w:jc w:val="center"/>
        </w:trPr>
        <w:tc>
          <w:tcPr>
            <w:tcW w:w="603"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lastRenderedPageBreak/>
              <w:t>农业生产发展资金</w:t>
            </w:r>
          </w:p>
        </w:tc>
        <w:tc>
          <w:tcPr>
            <w:tcW w:w="463" w:type="dxa"/>
            <w:vAlign w:val="center"/>
          </w:tcPr>
          <w:p w:rsidR="00467FE5" w:rsidRPr="00467FE5" w:rsidRDefault="00467FE5" w:rsidP="00FC3C6F">
            <w:pPr>
              <w:widowControl/>
              <w:ind w:left="-85" w:right="-85"/>
              <w:jc w:val="center"/>
              <w:rPr>
                <w:rFonts w:ascii="Times New Roman" w:hAnsi="Times New Roman"/>
                <w:kern w:val="0"/>
                <w:sz w:val="20"/>
                <w:szCs w:val="20"/>
              </w:rPr>
            </w:pPr>
          </w:p>
        </w:tc>
        <w:tc>
          <w:tcPr>
            <w:tcW w:w="741"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新型农业经营主体培育</w:t>
            </w:r>
          </w:p>
        </w:tc>
        <w:tc>
          <w:tcPr>
            <w:tcW w:w="757"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市农业农村局</w:t>
            </w:r>
          </w:p>
        </w:tc>
        <w:tc>
          <w:tcPr>
            <w:tcW w:w="1725" w:type="dxa"/>
            <w:vAlign w:val="center"/>
          </w:tcPr>
          <w:p w:rsidR="00467FE5" w:rsidRPr="00467FE5" w:rsidRDefault="00467FE5" w:rsidP="00FC3C6F">
            <w:pPr>
              <w:spacing w:line="240" w:lineRule="exact"/>
              <w:jc w:val="center"/>
              <w:rPr>
                <w:rFonts w:ascii="方正小标宋简体" w:eastAsia="方正小标宋简体"/>
                <w:sz w:val="44"/>
                <w:szCs w:val="44"/>
              </w:rPr>
            </w:pPr>
          </w:p>
          <w:p w:rsidR="00467FE5" w:rsidRPr="00467FE5" w:rsidRDefault="00467FE5" w:rsidP="00FC3C6F">
            <w:pPr>
              <w:spacing w:line="240" w:lineRule="exact"/>
              <w:jc w:val="center"/>
              <w:rPr>
                <w:rFonts w:ascii="Times New Roman" w:hAnsi="Times New Roman"/>
                <w:kern w:val="0"/>
                <w:sz w:val="20"/>
                <w:szCs w:val="20"/>
              </w:rPr>
            </w:pPr>
            <w:r w:rsidRPr="00467FE5">
              <w:rPr>
                <w:rFonts w:ascii="宋体" w:hAnsi="宋体" w:cs="宋体" w:hint="eastAsia"/>
                <w:kern w:val="0"/>
                <w:sz w:val="20"/>
                <w:szCs w:val="20"/>
              </w:rPr>
              <w:t>《关于做好 2020 年省以上现代农业发展 专项实施工作的通知》（苏农计〔2020〕19 号 苏财农〔2020〕35 号）；《关于做好2020年省以上现代农业发展（新型农业经营主体和服务主体培育）项目实施工作的通知》（溧农发〔2020〕100号）</w:t>
            </w:r>
          </w:p>
          <w:p w:rsidR="00467FE5" w:rsidRPr="00467FE5" w:rsidRDefault="00467FE5" w:rsidP="00FC3C6F">
            <w:pPr>
              <w:spacing w:line="200" w:lineRule="exact"/>
              <w:jc w:val="center"/>
              <w:rPr>
                <w:rFonts w:ascii="方正小标宋简体" w:eastAsia="方正小标宋简体"/>
                <w:sz w:val="44"/>
                <w:szCs w:val="44"/>
              </w:rPr>
            </w:pPr>
          </w:p>
          <w:p w:rsidR="00467FE5" w:rsidRPr="00467FE5" w:rsidRDefault="00467FE5" w:rsidP="00FC3C6F">
            <w:pPr>
              <w:spacing w:line="200" w:lineRule="exact"/>
              <w:jc w:val="center"/>
              <w:rPr>
                <w:rFonts w:ascii="Times New Roman" w:hAnsi="Times New Roman"/>
                <w:kern w:val="0"/>
                <w:sz w:val="20"/>
                <w:szCs w:val="20"/>
              </w:rPr>
            </w:pPr>
          </w:p>
          <w:p w:rsidR="00467FE5" w:rsidRPr="00467FE5" w:rsidRDefault="00467FE5" w:rsidP="00FC3C6F">
            <w:pPr>
              <w:spacing w:line="560" w:lineRule="exact"/>
              <w:jc w:val="center"/>
              <w:rPr>
                <w:rFonts w:ascii="方正小标宋简体" w:eastAsia="方正小标宋简体"/>
                <w:sz w:val="44"/>
                <w:szCs w:val="44"/>
              </w:rPr>
            </w:pPr>
          </w:p>
          <w:p w:rsidR="00467FE5" w:rsidRPr="00467FE5" w:rsidRDefault="00467FE5" w:rsidP="00FC3C6F">
            <w:pPr>
              <w:widowControl/>
              <w:ind w:left="-85" w:right="-85"/>
              <w:jc w:val="center"/>
              <w:rPr>
                <w:rFonts w:ascii="Times New Roman" w:hAnsi="Times New Roman"/>
                <w:kern w:val="0"/>
                <w:sz w:val="20"/>
                <w:szCs w:val="20"/>
              </w:rPr>
            </w:pPr>
          </w:p>
        </w:tc>
        <w:tc>
          <w:tcPr>
            <w:tcW w:w="708"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市农业农村局农村合作经济指导科</w:t>
            </w:r>
          </w:p>
        </w:tc>
        <w:tc>
          <w:tcPr>
            <w:tcW w:w="993"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每</w:t>
            </w:r>
            <w:r w:rsidRPr="00467FE5">
              <w:rPr>
                <w:rFonts w:ascii="Times New Roman" w:hAnsi="Times New Roman" w:hint="eastAsia"/>
                <w:kern w:val="0"/>
                <w:sz w:val="18"/>
                <w:szCs w:val="18"/>
              </w:rPr>
              <w:t>年上半年镇（街道）上报项目备案，下半年与财政局联合下发项目申报指南，各项目实施主体根据文件递交材料，镇（街道）初审后交农业农村局审核，第三方审计，会商财政局、网上公示无异议后进行补助。（时限将根据文件要求调整</w:t>
            </w:r>
            <w:r w:rsidRPr="00467FE5">
              <w:rPr>
                <w:rFonts w:ascii="Times New Roman" w:hAnsi="Times New Roman" w:hint="eastAsia"/>
                <w:kern w:val="0"/>
                <w:sz w:val="20"/>
                <w:szCs w:val="20"/>
              </w:rPr>
              <w:t>）</w:t>
            </w:r>
          </w:p>
        </w:tc>
        <w:tc>
          <w:tcPr>
            <w:tcW w:w="1417" w:type="dxa"/>
            <w:vAlign w:val="center"/>
          </w:tcPr>
          <w:p w:rsidR="00467FE5" w:rsidRPr="00467FE5" w:rsidRDefault="00467FE5" w:rsidP="00FC3C6F">
            <w:pPr>
              <w:widowControl/>
              <w:ind w:left="-85" w:right="-85"/>
              <w:jc w:val="center"/>
              <w:rPr>
                <w:rFonts w:ascii="Times New Roman" w:hAnsi="宋体"/>
                <w:kern w:val="0"/>
                <w:sz w:val="20"/>
                <w:szCs w:val="20"/>
              </w:rPr>
            </w:pPr>
            <w:r w:rsidRPr="00467FE5">
              <w:rPr>
                <w:rFonts w:ascii="宋体" w:hAnsi="宋体" w:cs="宋体" w:hint="eastAsia"/>
                <w:kern w:val="0"/>
                <w:sz w:val="20"/>
                <w:szCs w:val="20"/>
              </w:rPr>
              <w:t>受理及审核</w:t>
            </w:r>
          </w:p>
        </w:tc>
        <w:tc>
          <w:tcPr>
            <w:tcW w:w="778" w:type="dxa"/>
            <w:vAlign w:val="center"/>
          </w:tcPr>
          <w:p w:rsidR="00467FE5" w:rsidRPr="00467FE5" w:rsidRDefault="00467FE5" w:rsidP="00FC3C6F">
            <w:pPr>
              <w:widowControl/>
              <w:ind w:left="-85" w:right="-85"/>
              <w:jc w:val="center"/>
              <w:rPr>
                <w:rFonts w:ascii="Times New Roman" w:hAnsi="宋体"/>
                <w:kern w:val="0"/>
                <w:sz w:val="20"/>
                <w:szCs w:val="20"/>
              </w:rPr>
            </w:pPr>
            <w:r w:rsidRPr="00467FE5">
              <w:rPr>
                <w:rFonts w:ascii="Times New Roman" w:hAnsi="宋体" w:hint="eastAsia"/>
                <w:kern w:val="0"/>
                <w:sz w:val="20"/>
                <w:szCs w:val="20"/>
              </w:rPr>
              <w:t>线下办理</w:t>
            </w:r>
          </w:p>
        </w:tc>
        <w:tc>
          <w:tcPr>
            <w:tcW w:w="384" w:type="dxa"/>
            <w:vAlign w:val="center"/>
          </w:tcPr>
          <w:p w:rsidR="00467FE5" w:rsidRPr="00467FE5" w:rsidRDefault="00467FE5" w:rsidP="00FC3C6F">
            <w:pPr>
              <w:widowControl/>
              <w:ind w:left="-85" w:right="-85"/>
              <w:jc w:val="center"/>
              <w:rPr>
                <w:rFonts w:ascii="Times New Roman" w:hAnsi="宋体"/>
                <w:kern w:val="0"/>
                <w:sz w:val="20"/>
                <w:szCs w:val="20"/>
              </w:rPr>
            </w:pPr>
          </w:p>
        </w:tc>
        <w:tc>
          <w:tcPr>
            <w:tcW w:w="3737" w:type="dxa"/>
            <w:vAlign w:val="center"/>
          </w:tcPr>
          <w:p w:rsidR="00467FE5" w:rsidRPr="00467FE5" w:rsidRDefault="00467FE5" w:rsidP="00FC3C6F">
            <w:pPr>
              <w:widowControl/>
              <w:ind w:left="-85" w:right="-85"/>
              <w:jc w:val="center"/>
              <w:rPr>
                <w:rFonts w:ascii="Times New Roman" w:hAnsi="宋体"/>
                <w:kern w:val="0"/>
                <w:sz w:val="20"/>
                <w:szCs w:val="20"/>
              </w:rPr>
            </w:pPr>
            <w:r w:rsidRPr="00467FE5">
              <w:rPr>
                <w:rFonts w:ascii="Times New Roman" w:hAnsi="宋体" w:hint="eastAsia"/>
                <w:kern w:val="0"/>
                <w:sz w:val="20"/>
                <w:szCs w:val="20"/>
              </w:rPr>
              <w:t>项目实</w:t>
            </w:r>
            <w:bookmarkStart w:id="0" w:name="_GoBack"/>
            <w:bookmarkEnd w:id="0"/>
            <w:r w:rsidRPr="00467FE5">
              <w:rPr>
                <w:rFonts w:ascii="Times New Roman" w:hAnsi="宋体" w:hint="eastAsia"/>
                <w:kern w:val="0"/>
                <w:sz w:val="20"/>
                <w:szCs w:val="20"/>
              </w:rPr>
              <w:t>施方案，信用承诺书，项目接受审计承诺书，土地流转协议，经营场所证明、家庭农场“三簿”，工程类项目审批证明、设施农业合规及未重复补助证明，农机类为列入省级农机补助证明，项目建设前、中、后对比照片，物资、设备照片，工程建设合同、结算书，物资、设备购置合同及清单，资金支付凭证（发票、汇款、电子支付等）</w:t>
            </w:r>
          </w:p>
        </w:tc>
        <w:tc>
          <w:tcPr>
            <w:tcW w:w="952" w:type="dxa"/>
            <w:tcBorders>
              <w:top w:val="single" w:sz="4" w:space="0" w:color="auto"/>
              <w:bottom w:val="single" w:sz="4" w:space="0" w:color="auto"/>
            </w:tcBorders>
            <w:vAlign w:val="center"/>
          </w:tcPr>
          <w:p w:rsidR="00467FE5" w:rsidRPr="00467FE5" w:rsidRDefault="00467FE5" w:rsidP="00FC3C6F">
            <w:pPr>
              <w:widowControl/>
              <w:ind w:left="-85" w:right="-85"/>
              <w:jc w:val="center"/>
              <w:rPr>
                <w:rFonts w:ascii="Times New Roman" w:hAnsi="宋体"/>
                <w:kern w:val="0"/>
                <w:sz w:val="20"/>
                <w:szCs w:val="20"/>
              </w:rPr>
            </w:pPr>
            <w:r w:rsidRPr="00467FE5">
              <w:rPr>
                <w:rFonts w:ascii="Times New Roman" w:hAnsi="Times New Roman" w:hint="eastAsia"/>
                <w:kern w:val="0"/>
                <w:sz w:val="20"/>
                <w:szCs w:val="20"/>
              </w:rPr>
              <w:t>补贴受益对象和补贴内容信息</w:t>
            </w:r>
          </w:p>
        </w:tc>
        <w:tc>
          <w:tcPr>
            <w:tcW w:w="840"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各镇街道农业农村部门</w:t>
            </w:r>
          </w:p>
        </w:tc>
        <w:tc>
          <w:tcPr>
            <w:tcW w:w="630" w:type="dxa"/>
            <w:tcBorders>
              <w:top w:val="single" w:sz="4" w:space="0" w:color="auto"/>
              <w:bottom w:val="single" w:sz="4" w:space="0" w:color="auto"/>
            </w:tcBorders>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kern w:val="0"/>
                <w:sz w:val="20"/>
                <w:szCs w:val="20"/>
              </w:rPr>
              <w:t>√</w:t>
            </w:r>
          </w:p>
        </w:tc>
        <w:tc>
          <w:tcPr>
            <w:tcW w:w="602" w:type="dxa"/>
            <w:vAlign w:val="center"/>
          </w:tcPr>
          <w:p w:rsidR="00467FE5" w:rsidRPr="00467FE5" w:rsidRDefault="00467FE5" w:rsidP="00FC3C6F">
            <w:pPr>
              <w:widowControl/>
              <w:ind w:left="-85" w:right="-85"/>
              <w:jc w:val="center"/>
              <w:rPr>
                <w:rFonts w:ascii="Times New Roman" w:hAnsi="宋体"/>
                <w:kern w:val="0"/>
                <w:sz w:val="20"/>
                <w:szCs w:val="20"/>
              </w:rPr>
            </w:pPr>
          </w:p>
        </w:tc>
        <w:tc>
          <w:tcPr>
            <w:tcW w:w="560" w:type="dxa"/>
            <w:vAlign w:val="center"/>
          </w:tcPr>
          <w:p w:rsidR="00467FE5" w:rsidRPr="00467FE5" w:rsidRDefault="00467FE5" w:rsidP="00FC3C6F">
            <w:pPr>
              <w:widowControl/>
              <w:ind w:left="-85" w:right="-85"/>
              <w:jc w:val="center"/>
              <w:rPr>
                <w:rFonts w:ascii="Times New Roman" w:hAnsi="宋体"/>
                <w:kern w:val="0"/>
                <w:sz w:val="20"/>
                <w:szCs w:val="20"/>
              </w:rPr>
            </w:pPr>
          </w:p>
        </w:tc>
        <w:tc>
          <w:tcPr>
            <w:tcW w:w="574" w:type="dxa"/>
            <w:vAlign w:val="center"/>
          </w:tcPr>
          <w:p w:rsidR="00467FE5" w:rsidRPr="00467FE5" w:rsidRDefault="00467FE5" w:rsidP="00FC3C6F">
            <w:pPr>
              <w:widowControl/>
              <w:ind w:left="-85" w:right="-85"/>
              <w:jc w:val="center"/>
              <w:rPr>
                <w:rFonts w:ascii="Times New Roman" w:hAnsi="宋体"/>
                <w:kern w:val="0"/>
                <w:sz w:val="20"/>
                <w:szCs w:val="20"/>
              </w:rPr>
            </w:pPr>
          </w:p>
        </w:tc>
        <w:tc>
          <w:tcPr>
            <w:tcW w:w="652" w:type="dxa"/>
            <w:vAlign w:val="center"/>
          </w:tcPr>
          <w:p w:rsidR="00467FE5" w:rsidRPr="00467FE5" w:rsidRDefault="00467FE5" w:rsidP="00FC3C6F">
            <w:pPr>
              <w:widowControl/>
              <w:ind w:left="-85" w:right="-85"/>
              <w:jc w:val="center"/>
              <w:rPr>
                <w:rFonts w:ascii="Times New Roman" w:hAnsi="宋体"/>
                <w:kern w:val="0"/>
                <w:sz w:val="20"/>
                <w:szCs w:val="20"/>
              </w:rPr>
            </w:pPr>
          </w:p>
        </w:tc>
        <w:tc>
          <w:tcPr>
            <w:tcW w:w="523" w:type="dxa"/>
            <w:vAlign w:val="center"/>
          </w:tcPr>
          <w:p w:rsidR="00467FE5" w:rsidRPr="00467FE5" w:rsidRDefault="00467FE5" w:rsidP="00467FE5">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各镇街道农业农村部门</w:t>
            </w:r>
          </w:p>
        </w:tc>
        <w:tc>
          <w:tcPr>
            <w:tcW w:w="910"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每</w:t>
            </w:r>
            <w:r w:rsidRPr="00467FE5">
              <w:rPr>
                <w:rFonts w:ascii="Times New Roman" w:hAnsi="Times New Roman" w:hint="eastAsia"/>
                <w:kern w:val="0"/>
                <w:sz w:val="18"/>
                <w:szCs w:val="18"/>
              </w:rPr>
              <w:t>年上半年镇（街道）上报项目备案，下半年与财政局联合下发项目申报指南，各项目实施主体根据文件递交材料，镇（街道）初审后交农业农村局审核，第三方审计，会商财政局、网上公示无异议后进行补助。（时限将根据文件要求调整</w:t>
            </w:r>
            <w:r w:rsidRPr="00467FE5">
              <w:rPr>
                <w:rFonts w:ascii="Times New Roman" w:hAnsi="Times New Roman" w:hint="eastAsia"/>
                <w:kern w:val="0"/>
                <w:sz w:val="20"/>
                <w:szCs w:val="20"/>
              </w:rPr>
              <w:t>）</w:t>
            </w:r>
          </w:p>
        </w:tc>
        <w:tc>
          <w:tcPr>
            <w:tcW w:w="840"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宋体" w:hAnsi="宋体" w:cs="宋体" w:hint="eastAsia"/>
                <w:kern w:val="0"/>
                <w:sz w:val="20"/>
                <w:szCs w:val="20"/>
              </w:rPr>
              <w:t>县级政府网站</w:t>
            </w:r>
            <w:r w:rsidRPr="00467FE5">
              <w:rPr>
                <w:rFonts w:ascii="Times New Roman" w:hAnsi="宋体" w:hint="eastAsia"/>
                <w:kern w:val="0"/>
                <w:sz w:val="20"/>
                <w:szCs w:val="20"/>
              </w:rPr>
              <w:t>发布</w:t>
            </w:r>
          </w:p>
        </w:tc>
        <w:tc>
          <w:tcPr>
            <w:tcW w:w="798"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hint="eastAsia"/>
                <w:kern w:val="0"/>
                <w:sz w:val="20"/>
                <w:szCs w:val="20"/>
              </w:rPr>
              <w:t>镇街道农业农村部门、辖市区农业农村局、市农业农村局、政府网站</w:t>
            </w:r>
          </w:p>
        </w:tc>
        <w:tc>
          <w:tcPr>
            <w:tcW w:w="579" w:type="dxa"/>
            <w:vAlign w:val="center"/>
          </w:tcPr>
          <w:p w:rsidR="00467FE5" w:rsidRPr="00467FE5" w:rsidRDefault="00467FE5" w:rsidP="00FC3C6F">
            <w:pPr>
              <w:widowControl/>
              <w:ind w:left="-85" w:right="-85"/>
              <w:jc w:val="center"/>
              <w:rPr>
                <w:rFonts w:ascii="Times New Roman" w:hAnsi="Times New Roman"/>
                <w:kern w:val="0"/>
                <w:sz w:val="20"/>
                <w:szCs w:val="20"/>
              </w:rPr>
            </w:pPr>
            <w:r w:rsidRPr="00467FE5">
              <w:rPr>
                <w:rFonts w:ascii="Times New Roman" w:hAnsi="Times New Roman"/>
                <w:kern w:val="0"/>
                <w:sz w:val="20"/>
                <w:szCs w:val="20"/>
              </w:rPr>
              <w:t>0519-</w:t>
            </w:r>
            <w:r w:rsidRPr="00467FE5">
              <w:rPr>
                <w:rFonts w:ascii="Times New Roman" w:hAnsi="Times New Roman" w:hint="eastAsia"/>
                <w:kern w:val="0"/>
                <w:sz w:val="20"/>
                <w:szCs w:val="20"/>
              </w:rPr>
              <w:t>87269315</w:t>
            </w:r>
          </w:p>
        </w:tc>
      </w:tr>
      <w:tr w:rsidR="00467FE5" w:rsidRPr="00467FE5" w:rsidTr="00467FE5">
        <w:trPr>
          <w:trHeight w:val="1097"/>
          <w:jc w:val="center"/>
        </w:trPr>
        <w:tc>
          <w:tcPr>
            <w:tcW w:w="603" w:type="dxa"/>
            <w:vMerge w:val="restart"/>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动物防疫等补助经费</w:t>
            </w:r>
          </w:p>
        </w:tc>
        <w:tc>
          <w:tcPr>
            <w:tcW w:w="463" w:type="dxa"/>
            <w:vMerge w:val="restart"/>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741" w:type="dxa"/>
            <w:vMerge w:val="restart"/>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动物强制扑杀补助</w:t>
            </w:r>
          </w:p>
        </w:tc>
        <w:tc>
          <w:tcPr>
            <w:tcW w:w="757" w:type="dxa"/>
            <w:vMerge w:val="restart"/>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农业农村</w:t>
            </w:r>
            <w:r>
              <w:rPr>
                <w:rFonts w:ascii="Times New Roman" w:hAnsi="宋体" w:hint="eastAsia"/>
                <w:color w:val="000000"/>
                <w:kern w:val="0"/>
                <w:sz w:val="20"/>
                <w:szCs w:val="20"/>
              </w:rPr>
              <w:t>局</w:t>
            </w:r>
          </w:p>
        </w:tc>
        <w:tc>
          <w:tcPr>
            <w:tcW w:w="1725" w:type="dxa"/>
            <w:vMerge w:val="restart"/>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苏农财</w:t>
            </w:r>
            <w:r>
              <w:rPr>
                <w:rFonts w:ascii="Times New Roman" w:hAnsi="Times New Roman" w:hint="eastAsia"/>
                <w:color w:val="000000"/>
                <w:kern w:val="0"/>
                <w:sz w:val="20"/>
                <w:szCs w:val="20"/>
              </w:rPr>
              <w:t>[2018]28</w:t>
            </w:r>
            <w:r>
              <w:rPr>
                <w:rFonts w:ascii="Times New Roman" w:hAnsi="Times New Roman" w:hint="eastAsia"/>
                <w:color w:val="000000"/>
                <w:kern w:val="0"/>
                <w:sz w:val="20"/>
                <w:szCs w:val="20"/>
              </w:rPr>
              <w:t>号</w:t>
            </w: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关于调整重大动物疫病强制扑杀范围和补助比例的通知</w:t>
            </w:r>
          </w:p>
        </w:tc>
        <w:tc>
          <w:tcPr>
            <w:tcW w:w="708" w:type="dxa"/>
            <w:vMerge w:val="restart"/>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溧阳市农业农村局、财政局</w:t>
            </w:r>
          </w:p>
        </w:tc>
        <w:tc>
          <w:tcPr>
            <w:tcW w:w="993" w:type="dxa"/>
            <w:vMerge w:val="restart"/>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color w:val="000000"/>
                <w:kern w:val="0"/>
                <w:sz w:val="20"/>
                <w:szCs w:val="20"/>
              </w:rPr>
              <w:t>法定时限：</w:t>
            </w:r>
            <w:r>
              <w:rPr>
                <w:rFonts w:ascii="Times New Roman" w:hAnsi="Times New Roman" w:hint="eastAsia"/>
                <w:color w:val="000000"/>
                <w:kern w:val="0"/>
                <w:sz w:val="20"/>
                <w:szCs w:val="20"/>
              </w:rPr>
              <w:t>无</w:t>
            </w:r>
            <w:r>
              <w:rPr>
                <w:rFonts w:ascii="Times New Roman" w:hAnsi="宋体"/>
                <w:color w:val="000000"/>
                <w:kern w:val="0"/>
                <w:sz w:val="20"/>
                <w:szCs w:val="20"/>
              </w:rPr>
              <w:t>；承诺时限：</w:t>
            </w:r>
            <w:r>
              <w:rPr>
                <w:rFonts w:ascii="Times New Roman" w:hAnsi="宋体" w:hint="eastAsia"/>
                <w:color w:val="000000"/>
                <w:kern w:val="0"/>
                <w:sz w:val="20"/>
                <w:szCs w:val="20"/>
              </w:rPr>
              <w:t>常州市级以上资金下达后</w:t>
            </w:r>
            <w:r>
              <w:rPr>
                <w:rFonts w:ascii="Times New Roman" w:hAnsi="Times New Roman" w:hint="eastAsia"/>
                <w:color w:val="000000"/>
                <w:kern w:val="0"/>
                <w:sz w:val="20"/>
                <w:szCs w:val="20"/>
              </w:rPr>
              <w:t>3</w:t>
            </w:r>
            <w:r>
              <w:rPr>
                <w:rFonts w:ascii="Times New Roman" w:hAnsi="Times New Roman" w:hint="eastAsia"/>
                <w:color w:val="000000"/>
                <w:kern w:val="0"/>
                <w:sz w:val="20"/>
                <w:szCs w:val="20"/>
              </w:rPr>
              <w:t>个月内</w:t>
            </w:r>
          </w:p>
        </w:tc>
        <w:tc>
          <w:tcPr>
            <w:tcW w:w="1417"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登记</w:t>
            </w:r>
          </w:p>
        </w:tc>
        <w:tc>
          <w:tcPr>
            <w:tcW w:w="778"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384"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p>
        </w:tc>
        <w:tc>
          <w:tcPr>
            <w:tcW w:w="3737"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动物强制扑杀登记表</w:t>
            </w:r>
          </w:p>
        </w:tc>
        <w:tc>
          <w:tcPr>
            <w:tcW w:w="952" w:type="dxa"/>
            <w:tcBorders>
              <w:top w:val="single" w:sz="4" w:space="0" w:color="auto"/>
              <w:bottom w:val="single" w:sz="4" w:space="0" w:color="auto"/>
            </w:tcBorders>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840"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无</w:t>
            </w:r>
          </w:p>
        </w:tc>
        <w:tc>
          <w:tcPr>
            <w:tcW w:w="630" w:type="dxa"/>
            <w:tcBorders>
              <w:top w:val="single" w:sz="4" w:space="0" w:color="auto"/>
              <w:bottom w:val="single" w:sz="4" w:space="0" w:color="auto"/>
            </w:tcBorders>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602"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560"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574"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652"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523"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溧阳市农业农村局</w:t>
            </w:r>
          </w:p>
        </w:tc>
        <w:tc>
          <w:tcPr>
            <w:tcW w:w="910" w:type="dxa"/>
            <w:vAlign w:val="center"/>
          </w:tcPr>
          <w:p w:rsidR="00467FE5" w:rsidRDefault="00467FE5" w:rsidP="00FC3C6F">
            <w:pPr>
              <w:widowControl/>
              <w:ind w:left="-85" w:right="-85"/>
              <w:jc w:val="center"/>
              <w:rPr>
                <w:rFonts w:ascii="Times New Roman" w:hAnsi="宋体"/>
                <w:color w:val="000000"/>
                <w:kern w:val="0"/>
                <w:sz w:val="20"/>
                <w:szCs w:val="20"/>
              </w:rPr>
            </w:pPr>
            <w:r>
              <w:rPr>
                <w:rFonts w:ascii="Times New Roman" w:hAnsi="宋体"/>
                <w:color w:val="000000"/>
                <w:kern w:val="0"/>
                <w:sz w:val="20"/>
                <w:szCs w:val="20"/>
              </w:rPr>
              <w:t>法定时限</w:t>
            </w:r>
            <w:r>
              <w:rPr>
                <w:rFonts w:ascii="Times New Roman" w:hAnsi="宋体" w:hint="eastAsia"/>
                <w:color w:val="000000"/>
                <w:kern w:val="0"/>
                <w:sz w:val="20"/>
                <w:szCs w:val="20"/>
              </w:rPr>
              <w:t>：</w:t>
            </w:r>
            <w:r>
              <w:rPr>
                <w:rFonts w:ascii="Times New Roman" w:hAnsi="宋体"/>
                <w:color w:val="000000"/>
                <w:kern w:val="0"/>
                <w:sz w:val="20"/>
                <w:szCs w:val="20"/>
              </w:rPr>
              <w:t>无</w:t>
            </w:r>
          </w:p>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color w:val="000000"/>
                <w:kern w:val="0"/>
                <w:sz w:val="20"/>
                <w:szCs w:val="20"/>
              </w:rPr>
              <w:t>承诺时限：</w:t>
            </w:r>
            <w:r>
              <w:rPr>
                <w:rFonts w:ascii="Times New Roman" w:hAnsi="宋体" w:hint="eastAsia"/>
                <w:color w:val="000000"/>
                <w:kern w:val="0"/>
                <w:sz w:val="20"/>
                <w:szCs w:val="20"/>
              </w:rPr>
              <w:t>1</w:t>
            </w:r>
            <w:r>
              <w:rPr>
                <w:rFonts w:ascii="Times New Roman" w:hAnsi="Times New Roman"/>
                <w:color w:val="000000"/>
                <w:kern w:val="0"/>
                <w:sz w:val="20"/>
                <w:szCs w:val="20"/>
              </w:rPr>
              <w:t>5</w:t>
            </w:r>
            <w:r>
              <w:rPr>
                <w:rFonts w:ascii="Times New Roman" w:hAnsi="宋体"/>
                <w:color w:val="000000"/>
                <w:kern w:val="0"/>
                <w:sz w:val="20"/>
                <w:szCs w:val="20"/>
              </w:rPr>
              <w:t>个工作日</w:t>
            </w:r>
          </w:p>
        </w:tc>
        <w:tc>
          <w:tcPr>
            <w:tcW w:w="840"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公告</w:t>
            </w:r>
          </w:p>
        </w:tc>
        <w:tc>
          <w:tcPr>
            <w:tcW w:w="798"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政府网站</w:t>
            </w:r>
          </w:p>
        </w:tc>
        <w:tc>
          <w:tcPr>
            <w:tcW w:w="579"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0519-12345</w:t>
            </w:r>
          </w:p>
        </w:tc>
      </w:tr>
      <w:tr w:rsidR="00467FE5" w:rsidRPr="00467FE5" w:rsidTr="00844211">
        <w:trPr>
          <w:trHeight w:val="1097"/>
          <w:jc w:val="center"/>
        </w:trPr>
        <w:tc>
          <w:tcPr>
            <w:tcW w:w="603" w:type="dxa"/>
            <w:vMerge/>
            <w:vAlign w:val="center"/>
          </w:tcPr>
          <w:p w:rsidR="00467FE5" w:rsidRDefault="00467FE5" w:rsidP="00FC3C6F">
            <w:pPr>
              <w:widowControl/>
              <w:ind w:left="-85" w:right="-85"/>
              <w:jc w:val="center"/>
              <w:rPr>
                <w:rFonts w:ascii="Times New Roman" w:hAnsi="宋体"/>
                <w:color w:val="000000"/>
                <w:kern w:val="0"/>
                <w:sz w:val="20"/>
                <w:szCs w:val="20"/>
              </w:rPr>
            </w:pPr>
          </w:p>
        </w:tc>
        <w:tc>
          <w:tcPr>
            <w:tcW w:w="463"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741"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757"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1725"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708"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993"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1417"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行文</w:t>
            </w:r>
          </w:p>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上报</w:t>
            </w:r>
          </w:p>
        </w:tc>
        <w:tc>
          <w:tcPr>
            <w:tcW w:w="778"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384"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3737"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报上级文件</w:t>
            </w:r>
          </w:p>
        </w:tc>
        <w:tc>
          <w:tcPr>
            <w:tcW w:w="952" w:type="dxa"/>
            <w:tcBorders>
              <w:top w:val="single" w:sz="4" w:space="0" w:color="auto"/>
              <w:bottom w:val="single" w:sz="4" w:space="0" w:color="auto"/>
            </w:tcBorders>
            <w:vAlign w:val="center"/>
          </w:tcPr>
          <w:p w:rsidR="00467FE5" w:rsidRDefault="00467FE5" w:rsidP="00FC3C6F">
            <w:pPr>
              <w:widowControl/>
              <w:spacing w:line="260" w:lineRule="exact"/>
              <w:jc w:val="center"/>
              <w:textAlignment w:val="center"/>
              <w:rPr>
                <w:rFonts w:ascii="宋体" w:hAnsi="宋体" w:cs="宋体"/>
                <w:kern w:val="0"/>
                <w:sz w:val="20"/>
                <w:szCs w:val="20"/>
              </w:rPr>
            </w:pPr>
          </w:p>
        </w:tc>
        <w:tc>
          <w:tcPr>
            <w:tcW w:w="840"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无</w:t>
            </w:r>
          </w:p>
        </w:tc>
        <w:tc>
          <w:tcPr>
            <w:tcW w:w="630" w:type="dxa"/>
            <w:tcBorders>
              <w:top w:val="single" w:sz="4" w:space="0" w:color="auto"/>
              <w:bottom w:val="single" w:sz="4" w:space="0" w:color="auto"/>
            </w:tcBorders>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602"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560"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574"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652"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523"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溧阳市农业农村局</w:t>
            </w:r>
          </w:p>
        </w:tc>
        <w:tc>
          <w:tcPr>
            <w:tcW w:w="910" w:type="dxa"/>
          </w:tcPr>
          <w:p w:rsidR="00467FE5" w:rsidRDefault="00467FE5" w:rsidP="00FC3C6F">
            <w:pPr>
              <w:widowControl/>
              <w:ind w:left="-85" w:right="-85"/>
              <w:jc w:val="center"/>
              <w:rPr>
                <w:rFonts w:ascii="Times New Roman" w:hAnsi="宋体"/>
                <w:color w:val="000000"/>
                <w:kern w:val="0"/>
                <w:sz w:val="20"/>
                <w:szCs w:val="20"/>
              </w:rPr>
            </w:pPr>
            <w:r>
              <w:rPr>
                <w:rFonts w:ascii="Times New Roman" w:hAnsi="宋体"/>
                <w:color w:val="000000"/>
                <w:kern w:val="0"/>
                <w:sz w:val="20"/>
                <w:szCs w:val="20"/>
              </w:rPr>
              <w:t>法定时限</w:t>
            </w:r>
            <w:r>
              <w:rPr>
                <w:rFonts w:ascii="Times New Roman" w:hAnsi="宋体" w:hint="eastAsia"/>
                <w:color w:val="000000"/>
                <w:kern w:val="0"/>
                <w:sz w:val="20"/>
                <w:szCs w:val="20"/>
              </w:rPr>
              <w:t>：</w:t>
            </w:r>
            <w:r>
              <w:rPr>
                <w:rFonts w:ascii="Times New Roman" w:hAnsi="宋体"/>
                <w:color w:val="000000"/>
                <w:kern w:val="0"/>
                <w:sz w:val="20"/>
                <w:szCs w:val="20"/>
              </w:rPr>
              <w:t>无</w:t>
            </w:r>
          </w:p>
          <w:p w:rsidR="00467FE5" w:rsidRDefault="00467FE5" w:rsidP="00FC3C6F">
            <w:pPr>
              <w:widowControl/>
              <w:jc w:val="center"/>
              <w:rPr>
                <w:rFonts w:ascii="Times New Roman" w:hAnsi="宋体"/>
                <w:color w:val="000000"/>
                <w:kern w:val="0"/>
                <w:sz w:val="20"/>
                <w:szCs w:val="20"/>
              </w:rPr>
            </w:pPr>
            <w:r>
              <w:rPr>
                <w:rFonts w:ascii="Times New Roman" w:hAnsi="宋体"/>
                <w:color w:val="000000"/>
                <w:kern w:val="0"/>
                <w:sz w:val="20"/>
                <w:szCs w:val="20"/>
              </w:rPr>
              <w:t>承诺时限：</w:t>
            </w:r>
            <w:r>
              <w:rPr>
                <w:rFonts w:ascii="Times New Roman" w:hAnsi="宋体" w:hint="eastAsia"/>
                <w:color w:val="000000"/>
                <w:kern w:val="0"/>
                <w:sz w:val="20"/>
                <w:szCs w:val="20"/>
              </w:rPr>
              <w:t>1</w:t>
            </w:r>
            <w:r>
              <w:rPr>
                <w:rFonts w:ascii="Times New Roman" w:hAnsi="Times New Roman"/>
                <w:color w:val="000000"/>
                <w:kern w:val="0"/>
                <w:sz w:val="20"/>
                <w:szCs w:val="20"/>
              </w:rPr>
              <w:t>5</w:t>
            </w:r>
            <w:r>
              <w:rPr>
                <w:rFonts w:ascii="Times New Roman" w:hAnsi="宋体"/>
                <w:color w:val="000000"/>
                <w:kern w:val="0"/>
                <w:sz w:val="20"/>
                <w:szCs w:val="20"/>
              </w:rPr>
              <w:t>个工作日</w:t>
            </w:r>
          </w:p>
        </w:tc>
        <w:tc>
          <w:tcPr>
            <w:tcW w:w="840" w:type="dxa"/>
            <w:vAlign w:val="center"/>
          </w:tcPr>
          <w:p w:rsidR="00467FE5" w:rsidRDefault="00467FE5" w:rsidP="00FC3C6F">
            <w:pPr>
              <w:jc w:val="center"/>
            </w:pPr>
            <w:r>
              <w:rPr>
                <w:rFonts w:ascii="Times New Roman" w:hAnsi="宋体" w:hint="eastAsia"/>
                <w:color w:val="000000"/>
                <w:kern w:val="0"/>
                <w:sz w:val="20"/>
                <w:szCs w:val="20"/>
              </w:rPr>
              <w:t>公告</w:t>
            </w:r>
          </w:p>
        </w:tc>
        <w:tc>
          <w:tcPr>
            <w:tcW w:w="798" w:type="dxa"/>
            <w:vAlign w:val="center"/>
          </w:tcPr>
          <w:p w:rsidR="00467FE5" w:rsidRDefault="00467FE5" w:rsidP="00FC3C6F">
            <w:pPr>
              <w:jc w:val="center"/>
            </w:pPr>
            <w:r>
              <w:rPr>
                <w:rFonts w:ascii="Times New Roman" w:hAnsi="宋体" w:hint="eastAsia"/>
                <w:color w:val="000000"/>
                <w:kern w:val="0"/>
                <w:sz w:val="20"/>
                <w:szCs w:val="20"/>
              </w:rPr>
              <w:t>政府网站</w:t>
            </w:r>
          </w:p>
        </w:tc>
        <w:tc>
          <w:tcPr>
            <w:tcW w:w="579" w:type="dxa"/>
            <w:vAlign w:val="center"/>
          </w:tcPr>
          <w:p w:rsidR="00467FE5" w:rsidRDefault="00467FE5" w:rsidP="00FC3C6F">
            <w:pPr>
              <w:jc w:val="center"/>
            </w:pPr>
            <w:r>
              <w:rPr>
                <w:rFonts w:ascii="Times New Roman" w:hAnsi="Times New Roman"/>
                <w:color w:val="000000"/>
                <w:kern w:val="0"/>
                <w:sz w:val="20"/>
                <w:szCs w:val="20"/>
              </w:rPr>
              <w:t>0519-12345</w:t>
            </w:r>
          </w:p>
        </w:tc>
      </w:tr>
      <w:tr w:rsidR="00467FE5" w:rsidRPr="00467FE5" w:rsidTr="00844211">
        <w:trPr>
          <w:trHeight w:val="1097"/>
          <w:jc w:val="center"/>
        </w:trPr>
        <w:tc>
          <w:tcPr>
            <w:tcW w:w="603" w:type="dxa"/>
            <w:vMerge/>
            <w:vAlign w:val="center"/>
          </w:tcPr>
          <w:p w:rsidR="00467FE5" w:rsidRDefault="00467FE5" w:rsidP="00FC3C6F">
            <w:pPr>
              <w:widowControl/>
              <w:ind w:left="-85" w:right="-85"/>
              <w:jc w:val="center"/>
              <w:rPr>
                <w:rFonts w:ascii="Times New Roman" w:hAnsi="宋体"/>
                <w:color w:val="000000"/>
                <w:kern w:val="0"/>
                <w:sz w:val="20"/>
                <w:szCs w:val="20"/>
              </w:rPr>
            </w:pPr>
          </w:p>
        </w:tc>
        <w:tc>
          <w:tcPr>
            <w:tcW w:w="463"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741"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757"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1725"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708"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993" w:type="dxa"/>
            <w:vMerge/>
            <w:vAlign w:val="center"/>
          </w:tcPr>
          <w:p w:rsidR="00467FE5" w:rsidRDefault="00467FE5" w:rsidP="00FC3C6F">
            <w:pPr>
              <w:widowControl/>
              <w:ind w:left="-85" w:right="-85"/>
              <w:jc w:val="left"/>
              <w:rPr>
                <w:rFonts w:ascii="Times New Roman" w:hAnsi="Times New Roman"/>
                <w:color w:val="000000"/>
                <w:kern w:val="0"/>
                <w:sz w:val="20"/>
                <w:szCs w:val="20"/>
              </w:rPr>
            </w:pPr>
          </w:p>
        </w:tc>
        <w:tc>
          <w:tcPr>
            <w:tcW w:w="1417"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资金</w:t>
            </w:r>
          </w:p>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下达</w:t>
            </w:r>
          </w:p>
        </w:tc>
        <w:tc>
          <w:tcPr>
            <w:tcW w:w="778"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384"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3737"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各级资金下达文件</w:t>
            </w:r>
          </w:p>
        </w:tc>
        <w:tc>
          <w:tcPr>
            <w:tcW w:w="952" w:type="dxa"/>
            <w:tcBorders>
              <w:top w:val="single" w:sz="4" w:space="0" w:color="auto"/>
              <w:bottom w:val="single" w:sz="4" w:space="0" w:color="auto"/>
            </w:tcBorders>
            <w:vAlign w:val="center"/>
          </w:tcPr>
          <w:p w:rsidR="00467FE5" w:rsidRDefault="00467FE5" w:rsidP="00FC3C6F">
            <w:pPr>
              <w:widowControl/>
              <w:spacing w:line="260" w:lineRule="exact"/>
              <w:jc w:val="center"/>
              <w:textAlignment w:val="center"/>
              <w:rPr>
                <w:rFonts w:ascii="宋体" w:hAnsi="宋体" w:cs="宋体"/>
                <w:kern w:val="0"/>
                <w:sz w:val="20"/>
                <w:szCs w:val="20"/>
              </w:rPr>
            </w:pPr>
          </w:p>
        </w:tc>
        <w:tc>
          <w:tcPr>
            <w:tcW w:w="840"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无</w:t>
            </w:r>
          </w:p>
        </w:tc>
        <w:tc>
          <w:tcPr>
            <w:tcW w:w="630" w:type="dxa"/>
            <w:tcBorders>
              <w:top w:val="single" w:sz="4" w:space="0" w:color="auto"/>
              <w:bottom w:val="single" w:sz="4" w:space="0" w:color="auto"/>
            </w:tcBorders>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602"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560"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574"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652" w:type="dxa"/>
            <w:vAlign w:val="center"/>
          </w:tcPr>
          <w:p w:rsidR="00467FE5" w:rsidRDefault="00467FE5" w:rsidP="00FC3C6F">
            <w:pPr>
              <w:widowControl/>
              <w:ind w:left="-85" w:right="-85"/>
              <w:jc w:val="center"/>
              <w:rPr>
                <w:rFonts w:ascii="Times New Roman" w:hAnsi="Times New Roman"/>
                <w:color w:val="000000"/>
                <w:kern w:val="0"/>
                <w:sz w:val="20"/>
                <w:szCs w:val="20"/>
              </w:rPr>
            </w:pPr>
          </w:p>
        </w:tc>
        <w:tc>
          <w:tcPr>
            <w:tcW w:w="523" w:type="dxa"/>
            <w:vAlign w:val="center"/>
          </w:tcPr>
          <w:p w:rsidR="00467FE5" w:rsidRDefault="00467FE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溧阳市农业农村局</w:t>
            </w:r>
          </w:p>
        </w:tc>
        <w:tc>
          <w:tcPr>
            <w:tcW w:w="910" w:type="dxa"/>
          </w:tcPr>
          <w:p w:rsidR="00467FE5" w:rsidRDefault="00467FE5" w:rsidP="00FC3C6F">
            <w:pPr>
              <w:widowControl/>
              <w:ind w:left="-85" w:right="-85"/>
              <w:jc w:val="center"/>
              <w:rPr>
                <w:rFonts w:ascii="Times New Roman" w:hAnsi="宋体"/>
                <w:color w:val="000000"/>
                <w:kern w:val="0"/>
                <w:sz w:val="20"/>
                <w:szCs w:val="20"/>
              </w:rPr>
            </w:pPr>
            <w:r>
              <w:rPr>
                <w:rFonts w:ascii="Times New Roman" w:hAnsi="宋体"/>
                <w:color w:val="000000"/>
                <w:kern w:val="0"/>
                <w:sz w:val="20"/>
                <w:szCs w:val="20"/>
              </w:rPr>
              <w:t>法定时限</w:t>
            </w:r>
            <w:r>
              <w:rPr>
                <w:rFonts w:ascii="Times New Roman" w:hAnsi="宋体" w:hint="eastAsia"/>
                <w:color w:val="000000"/>
                <w:kern w:val="0"/>
                <w:sz w:val="20"/>
                <w:szCs w:val="20"/>
              </w:rPr>
              <w:t>：</w:t>
            </w:r>
            <w:r>
              <w:rPr>
                <w:rFonts w:ascii="Times New Roman" w:hAnsi="宋体"/>
                <w:color w:val="000000"/>
                <w:kern w:val="0"/>
                <w:sz w:val="20"/>
                <w:szCs w:val="20"/>
              </w:rPr>
              <w:t>无</w:t>
            </w:r>
          </w:p>
          <w:p w:rsidR="00467FE5" w:rsidRDefault="00467FE5" w:rsidP="00FC3C6F">
            <w:r>
              <w:rPr>
                <w:rFonts w:ascii="Times New Roman" w:hAnsi="宋体"/>
                <w:color w:val="000000"/>
                <w:kern w:val="0"/>
                <w:sz w:val="20"/>
                <w:szCs w:val="20"/>
              </w:rPr>
              <w:t>承诺时限：</w:t>
            </w:r>
            <w:r>
              <w:rPr>
                <w:rFonts w:ascii="Times New Roman" w:hAnsi="宋体" w:hint="eastAsia"/>
                <w:color w:val="000000"/>
                <w:kern w:val="0"/>
                <w:sz w:val="20"/>
                <w:szCs w:val="20"/>
              </w:rPr>
              <w:t>1</w:t>
            </w:r>
            <w:r>
              <w:rPr>
                <w:rFonts w:ascii="Times New Roman" w:hAnsi="Times New Roman"/>
                <w:color w:val="000000"/>
                <w:kern w:val="0"/>
                <w:sz w:val="20"/>
                <w:szCs w:val="20"/>
              </w:rPr>
              <w:t>5</w:t>
            </w:r>
            <w:r>
              <w:rPr>
                <w:rFonts w:ascii="Times New Roman" w:hAnsi="宋体"/>
                <w:color w:val="000000"/>
                <w:kern w:val="0"/>
                <w:sz w:val="20"/>
                <w:szCs w:val="20"/>
              </w:rPr>
              <w:t>个工作日</w:t>
            </w:r>
          </w:p>
        </w:tc>
        <w:tc>
          <w:tcPr>
            <w:tcW w:w="840" w:type="dxa"/>
            <w:vAlign w:val="center"/>
          </w:tcPr>
          <w:p w:rsidR="00467FE5" w:rsidRDefault="00467FE5" w:rsidP="00FC3C6F">
            <w:pPr>
              <w:jc w:val="center"/>
            </w:pPr>
            <w:r>
              <w:rPr>
                <w:rFonts w:ascii="Times New Roman" w:hAnsi="宋体" w:hint="eastAsia"/>
                <w:color w:val="000000"/>
                <w:kern w:val="0"/>
                <w:sz w:val="20"/>
                <w:szCs w:val="20"/>
              </w:rPr>
              <w:t>公告</w:t>
            </w:r>
          </w:p>
        </w:tc>
        <w:tc>
          <w:tcPr>
            <w:tcW w:w="798" w:type="dxa"/>
            <w:vAlign w:val="center"/>
          </w:tcPr>
          <w:p w:rsidR="00467FE5" w:rsidRDefault="00467FE5" w:rsidP="00FC3C6F">
            <w:pPr>
              <w:jc w:val="center"/>
            </w:pPr>
            <w:r>
              <w:rPr>
                <w:rFonts w:ascii="Times New Roman" w:hAnsi="宋体" w:hint="eastAsia"/>
                <w:color w:val="000000"/>
                <w:kern w:val="0"/>
                <w:sz w:val="20"/>
                <w:szCs w:val="20"/>
              </w:rPr>
              <w:t>政府网站</w:t>
            </w:r>
          </w:p>
        </w:tc>
        <w:tc>
          <w:tcPr>
            <w:tcW w:w="579" w:type="dxa"/>
            <w:vAlign w:val="center"/>
          </w:tcPr>
          <w:p w:rsidR="00467FE5" w:rsidRDefault="00467FE5" w:rsidP="00FC3C6F">
            <w:pPr>
              <w:jc w:val="center"/>
            </w:pPr>
            <w:r>
              <w:rPr>
                <w:rFonts w:ascii="Times New Roman" w:hAnsi="Times New Roman"/>
                <w:color w:val="000000"/>
                <w:kern w:val="0"/>
                <w:sz w:val="20"/>
                <w:szCs w:val="20"/>
              </w:rPr>
              <w:t>0519-12345</w:t>
            </w:r>
          </w:p>
        </w:tc>
      </w:tr>
      <w:tr w:rsidR="00093485" w:rsidRPr="00467FE5" w:rsidTr="00467FE5">
        <w:trPr>
          <w:trHeight w:val="1097"/>
          <w:jc w:val="center"/>
        </w:trPr>
        <w:tc>
          <w:tcPr>
            <w:tcW w:w="603" w:type="dxa"/>
            <w:vMerge w:val="restart"/>
            <w:vAlign w:val="center"/>
          </w:tcPr>
          <w:p w:rsidR="00093485" w:rsidRDefault="00093485" w:rsidP="00FC3C6F">
            <w:pPr>
              <w:widowControl/>
              <w:ind w:left="-85" w:right="-85"/>
              <w:jc w:val="center"/>
              <w:rPr>
                <w:rFonts w:ascii="Times New Roman" w:hAnsi="宋体"/>
                <w:color w:val="000000"/>
                <w:kern w:val="0"/>
                <w:sz w:val="20"/>
                <w:szCs w:val="20"/>
              </w:rPr>
            </w:pPr>
            <w:r>
              <w:rPr>
                <w:rFonts w:ascii="Times New Roman" w:hAnsi="宋体" w:hint="eastAsia"/>
                <w:color w:val="000000"/>
                <w:kern w:val="0"/>
                <w:sz w:val="20"/>
                <w:szCs w:val="20"/>
              </w:rPr>
              <w:lastRenderedPageBreak/>
              <w:t>动物防疫等补助经费</w:t>
            </w:r>
          </w:p>
        </w:tc>
        <w:tc>
          <w:tcPr>
            <w:tcW w:w="463" w:type="dxa"/>
            <w:vMerge w:val="restart"/>
            <w:vAlign w:val="center"/>
          </w:tcPr>
          <w:p w:rsidR="00093485" w:rsidRDefault="00093485" w:rsidP="00FC3C6F">
            <w:pPr>
              <w:widowControl/>
              <w:ind w:left="-85" w:right="-85"/>
              <w:jc w:val="left"/>
              <w:rPr>
                <w:rFonts w:ascii="Times New Roman" w:hAnsi="Times New Roman"/>
                <w:color w:val="000000"/>
                <w:kern w:val="0"/>
                <w:sz w:val="20"/>
                <w:szCs w:val="20"/>
              </w:rPr>
            </w:pPr>
          </w:p>
        </w:tc>
        <w:tc>
          <w:tcPr>
            <w:tcW w:w="741" w:type="dxa"/>
            <w:vMerge w:val="restart"/>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养殖环节动物无害化处理补助</w:t>
            </w:r>
          </w:p>
        </w:tc>
        <w:tc>
          <w:tcPr>
            <w:tcW w:w="757" w:type="dxa"/>
            <w:vMerge w:val="restart"/>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农业农村</w:t>
            </w:r>
          </w:p>
        </w:tc>
        <w:tc>
          <w:tcPr>
            <w:tcW w:w="1725" w:type="dxa"/>
            <w:vMerge w:val="restart"/>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苏农规〔</w:t>
            </w:r>
            <w:r>
              <w:rPr>
                <w:rFonts w:ascii="Times New Roman" w:hAnsi="Times New Roman" w:hint="eastAsia"/>
                <w:color w:val="000000"/>
                <w:kern w:val="0"/>
                <w:sz w:val="20"/>
                <w:szCs w:val="20"/>
              </w:rPr>
              <w:t>2020</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1</w:t>
            </w:r>
            <w:r>
              <w:rPr>
                <w:rFonts w:ascii="Times New Roman" w:hAnsi="Times New Roman" w:hint="eastAsia"/>
                <w:color w:val="000000"/>
                <w:kern w:val="0"/>
                <w:sz w:val="20"/>
                <w:szCs w:val="20"/>
              </w:rPr>
              <w:t>号《关于印发</w:t>
            </w:r>
            <w:r>
              <w:rPr>
                <w:rFonts w:ascii="Times New Roman" w:hAnsi="Times New Roman" w:hint="eastAsia"/>
                <w:color w:val="000000"/>
                <w:kern w:val="0"/>
                <w:sz w:val="20"/>
                <w:szCs w:val="20"/>
              </w:rPr>
              <w:t>&lt;</w:t>
            </w:r>
            <w:r>
              <w:rPr>
                <w:rFonts w:ascii="Times New Roman" w:hAnsi="Times New Roman" w:hint="eastAsia"/>
                <w:color w:val="000000"/>
                <w:kern w:val="0"/>
                <w:sz w:val="20"/>
                <w:szCs w:val="20"/>
              </w:rPr>
              <w:t>江苏省病死猪及病害猪产品无害化处理管理办法</w:t>
            </w:r>
            <w:r>
              <w:rPr>
                <w:rFonts w:ascii="Times New Roman" w:hAnsi="Times New Roman" w:hint="eastAsia"/>
                <w:color w:val="000000"/>
                <w:kern w:val="0"/>
                <w:sz w:val="20"/>
                <w:szCs w:val="20"/>
              </w:rPr>
              <w:t>&gt;</w:t>
            </w:r>
            <w:r>
              <w:rPr>
                <w:rFonts w:ascii="Times New Roman" w:hAnsi="Times New Roman" w:hint="eastAsia"/>
                <w:color w:val="000000"/>
                <w:kern w:val="0"/>
                <w:sz w:val="20"/>
                <w:szCs w:val="20"/>
              </w:rPr>
              <w:t>的通知》</w:t>
            </w:r>
          </w:p>
        </w:tc>
        <w:tc>
          <w:tcPr>
            <w:tcW w:w="708" w:type="dxa"/>
            <w:vMerge w:val="restart"/>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溧阳市农业农村局、财政局</w:t>
            </w:r>
          </w:p>
        </w:tc>
        <w:tc>
          <w:tcPr>
            <w:tcW w:w="993" w:type="dxa"/>
            <w:vMerge w:val="restart"/>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宋体"/>
                <w:color w:val="000000"/>
                <w:kern w:val="0"/>
                <w:sz w:val="20"/>
                <w:szCs w:val="20"/>
              </w:rPr>
              <w:t>法定时限：</w:t>
            </w:r>
            <w:r>
              <w:rPr>
                <w:rFonts w:ascii="Times New Roman" w:hAnsi="Times New Roman" w:hint="eastAsia"/>
                <w:color w:val="000000"/>
                <w:kern w:val="0"/>
                <w:sz w:val="20"/>
                <w:szCs w:val="20"/>
              </w:rPr>
              <w:t>无</w:t>
            </w:r>
            <w:r>
              <w:rPr>
                <w:rFonts w:ascii="Times New Roman" w:hAnsi="宋体"/>
                <w:color w:val="000000"/>
                <w:kern w:val="0"/>
                <w:sz w:val="20"/>
                <w:szCs w:val="20"/>
              </w:rPr>
              <w:t>；承诺时限：</w:t>
            </w:r>
            <w:r>
              <w:rPr>
                <w:rFonts w:ascii="Times New Roman" w:hAnsi="宋体" w:hint="eastAsia"/>
                <w:color w:val="000000"/>
                <w:kern w:val="0"/>
                <w:sz w:val="20"/>
                <w:szCs w:val="20"/>
              </w:rPr>
              <w:t>省以上资金下达后</w:t>
            </w:r>
            <w:r>
              <w:rPr>
                <w:rFonts w:ascii="Times New Roman" w:hAnsi="Times New Roman" w:hint="eastAsia"/>
                <w:color w:val="000000"/>
                <w:kern w:val="0"/>
                <w:sz w:val="20"/>
                <w:szCs w:val="20"/>
              </w:rPr>
              <w:t>3</w:t>
            </w:r>
            <w:r>
              <w:rPr>
                <w:rFonts w:ascii="Times New Roman" w:hAnsi="Times New Roman" w:hint="eastAsia"/>
                <w:color w:val="000000"/>
                <w:kern w:val="0"/>
                <w:sz w:val="20"/>
                <w:szCs w:val="20"/>
              </w:rPr>
              <w:t>个月内</w:t>
            </w:r>
          </w:p>
        </w:tc>
        <w:tc>
          <w:tcPr>
            <w:tcW w:w="1417"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登记</w:t>
            </w:r>
          </w:p>
        </w:tc>
        <w:tc>
          <w:tcPr>
            <w:tcW w:w="778"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384"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3737"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养殖环节病死猪无害化处理情况登记表</w:t>
            </w:r>
          </w:p>
        </w:tc>
        <w:tc>
          <w:tcPr>
            <w:tcW w:w="952" w:type="dxa"/>
            <w:tcBorders>
              <w:top w:val="single" w:sz="4" w:space="0" w:color="auto"/>
              <w:bottom w:val="single" w:sz="4" w:space="0" w:color="auto"/>
            </w:tcBorders>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840" w:type="dxa"/>
            <w:vAlign w:val="center"/>
          </w:tcPr>
          <w:p w:rsidR="00093485" w:rsidRDefault="00093485" w:rsidP="00FC3C6F">
            <w:pPr>
              <w:ind w:left="-85" w:right="-85"/>
              <w:jc w:val="center"/>
              <w:rPr>
                <w:rFonts w:ascii="宋体" w:hAnsi="宋体" w:cs="宋体"/>
                <w:kern w:val="0"/>
                <w:sz w:val="20"/>
                <w:szCs w:val="20"/>
              </w:rPr>
            </w:pPr>
            <w:r>
              <w:rPr>
                <w:rFonts w:ascii="Times New Roman" w:hAnsi="宋体" w:hint="eastAsia"/>
                <w:color w:val="000000"/>
                <w:kern w:val="0"/>
                <w:sz w:val="20"/>
                <w:szCs w:val="20"/>
              </w:rPr>
              <w:t>无</w:t>
            </w:r>
          </w:p>
        </w:tc>
        <w:tc>
          <w:tcPr>
            <w:tcW w:w="630" w:type="dxa"/>
            <w:tcBorders>
              <w:top w:val="single" w:sz="4" w:space="0" w:color="auto"/>
              <w:bottom w:val="single" w:sz="4" w:space="0" w:color="auto"/>
            </w:tcBorders>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602"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560"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574"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652"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523" w:type="dxa"/>
            <w:vAlign w:val="center"/>
          </w:tcPr>
          <w:p w:rsidR="00093485" w:rsidRDefault="00093485" w:rsidP="00FC3C6F">
            <w:pPr>
              <w:ind w:left="-85" w:right="-85"/>
              <w:jc w:val="center"/>
              <w:rPr>
                <w:rFonts w:ascii="宋体" w:hAnsi="宋体" w:cs="宋体"/>
                <w:kern w:val="0"/>
                <w:sz w:val="20"/>
                <w:szCs w:val="20"/>
              </w:rPr>
            </w:pPr>
            <w:r>
              <w:rPr>
                <w:rFonts w:ascii="Times New Roman" w:hAnsi="Times New Roman" w:hint="eastAsia"/>
                <w:color w:val="000000"/>
                <w:kern w:val="0"/>
                <w:sz w:val="20"/>
                <w:szCs w:val="20"/>
              </w:rPr>
              <w:t>溧阳市农业农村局</w:t>
            </w:r>
          </w:p>
        </w:tc>
        <w:tc>
          <w:tcPr>
            <w:tcW w:w="910" w:type="dxa"/>
            <w:vAlign w:val="center"/>
          </w:tcPr>
          <w:p w:rsidR="00093485" w:rsidRDefault="00093485" w:rsidP="00FC3C6F">
            <w:pPr>
              <w:widowControl/>
              <w:ind w:left="-85" w:right="-85"/>
              <w:jc w:val="center"/>
              <w:rPr>
                <w:rFonts w:ascii="Times New Roman" w:hAnsi="宋体"/>
                <w:color w:val="000000"/>
                <w:kern w:val="0"/>
                <w:sz w:val="20"/>
                <w:szCs w:val="20"/>
              </w:rPr>
            </w:pPr>
            <w:r>
              <w:rPr>
                <w:rFonts w:ascii="Times New Roman" w:hAnsi="宋体"/>
                <w:color w:val="000000"/>
                <w:kern w:val="0"/>
                <w:sz w:val="20"/>
                <w:szCs w:val="20"/>
              </w:rPr>
              <w:t>法定时限</w:t>
            </w:r>
            <w:r>
              <w:rPr>
                <w:rFonts w:ascii="Times New Roman" w:hAnsi="宋体" w:hint="eastAsia"/>
                <w:color w:val="000000"/>
                <w:kern w:val="0"/>
                <w:sz w:val="20"/>
                <w:szCs w:val="20"/>
              </w:rPr>
              <w:t>：</w:t>
            </w:r>
            <w:r>
              <w:rPr>
                <w:rFonts w:ascii="Times New Roman" w:hAnsi="宋体"/>
                <w:color w:val="000000"/>
                <w:kern w:val="0"/>
                <w:sz w:val="20"/>
                <w:szCs w:val="20"/>
              </w:rPr>
              <w:t>无</w:t>
            </w:r>
          </w:p>
          <w:p w:rsidR="00093485" w:rsidRDefault="00093485" w:rsidP="00FC3C6F">
            <w:pPr>
              <w:ind w:left="-85" w:right="-85"/>
              <w:jc w:val="center"/>
              <w:rPr>
                <w:rFonts w:ascii="宋体" w:hAnsi="宋体" w:cs="宋体"/>
                <w:kern w:val="0"/>
                <w:sz w:val="20"/>
                <w:szCs w:val="20"/>
              </w:rPr>
            </w:pPr>
            <w:r>
              <w:rPr>
                <w:rFonts w:ascii="Times New Roman" w:hAnsi="宋体"/>
                <w:color w:val="000000"/>
                <w:kern w:val="0"/>
                <w:sz w:val="20"/>
                <w:szCs w:val="20"/>
              </w:rPr>
              <w:t>承诺时限：</w:t>
            </w:r>
            <w:r>
              <w:rPr>
                <w:rFonts w:ascii="Times New Roman" w:hAnsi="宋体" w:hint="eastAsia"/>
                <w:color w:val="000000"/>
                <w:kern w:val="0"/>
                <w:sz w:val="20"/>
                <w:szCs w:val="20"/>
              </w:rPr>
              <w:t>1</w:t>
            </w:r>
            <w:r>
              <w:rPr>
                <w:rFonts w:ascii="Times New Roman" w:hAnsi="Times New Roman" w:hint="eastAsia"/>
                <w:color w:val="000000"/>
                <w:kern w:val="0"/>
                <w:sz w:val="20"/>
                <w:szCs w:val="20"/>
              </w:rPr>
              <w:t>5</w:t>
            </w:r>
            <w:r>
              <w:rPr>
                <w:rFonts w:ascii="Times New Roman" w:hAnsi="宋体"/>
                <w:color w:val="000000"/>
                <w:kern w:val="0"/>
                <w:sz w:val="20"/>
                <w:szCs w:val="20"/>
              </w:rPr>
              <w:t>个工作日</w:t>
            </w:r>
          </w:p>
        </w:tc>
        <w:tc>
          <w:tcPr>
            <w:tcW w:w="840" w:type="dxa"/>
            <w:vAlign w:val="center"/>
          </w:tcPr>
          <w:p w:rsidR="00093485" w:rsidRDefault="00093485" w:rsidP="00FC3C6F">
            <w:pPr>
              <w:ind w:left="-85" w:right="-85"/>
              <w:jc w:val="center"/>
              <w:rPr>
                <w:rFonts w:ascii="宋体" w:hAnsi="宋体" w:cs="宋体"/>
                <w:kern w:val="0"/>
                <w:sz w:val="20"/>
                <w:szCs w:val="20"/>
              </w:rPr>
            </w:pPr>
            <w:r>
              <w:rPr>
                <w:rFonts w:ascii="Times New Roman" w:hAnsi="宋体" w:hint="eastAsia"/>
                <w:color w:val="000000"/>
                <w:kern w:val="0"/>
                <w:sz w:val="20"/>
                <w:szCs w:val="20"/>
              </w:rPr>
              <w:t>公告</w:t>
            </w:r>
          </w:p>
        </w:tc>
        <w:tc>
          <w:tcPr>
            <w:tcW w:w="798"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政府网站</w:t>
            </w:r>
          </w:p>
        </w:tc>
        <w:tc>
          <w:tcPr>
            <w:tcW w:w="579"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0519-12345</w:t>
            </w:r>
          </w:p>
        </w:tc>
      </w:tr>
      <w:tr w:rsidR="00093485" w:rsidRPr="00467FE5" w:rsidTr="002754AE">
        <w:trPr>
          <w:trHeight w:val="1097"/>
          <w:jc w:val="center"/>
        </w:trPr>
        <w:tc>
          <w:tcPr>
            <w:tcW w:w="603" w:type="dxa"/>
            <w:vMerge/>
          </w:tcPr>
          <w:p w:rsidR="00093485" w:rsidRDefault="00093485" w:rsidP="00FC3C6F">
            <w:pPr>
              <w:widowControl/>
              <w:ind w:left="-85" w:right="-85"/>
              <w:jc w:val="center"/>
              <w:rPr>
                <w:rFonts w:ascii="Times New Roman" w:hAnsi="宋体"/>
                <w:color w:val="000000"/>
                <w:kern w:val="0"/>
                <w:sz w:val="20"/>
                <w:szCs w:val="20"/>
              </w:rPr>
            </w:pPr>
          </w:p>
        </w:tc>
        <w:tc>
          <w:tcPr>
            <w:tcW w:w="463" w:type="dxa"/>
            <w:vMerge/>
          </w:tcPr>
          <w:p w:rsidR="00093485" w:rsidRDefault="00093485" w:rsidP="00FC3C6F">
            <w:pPr>
              <w:widowControl/>
              <w:ind w:left="-85" w:right="-85"/>
              <w:jc w:val="left"/>
              <w:rPr>
                <w:rFonts w:ascii="Times New Roman" w:hAnsi="Times New Roman"/>
                <w:color w:val="000000"/>
                <w:kern w:val="0"/>
                <w:sz w:val="20"/>
                <w:szCs w:val="20"/>
              </w:rPr>
            </w:pPr>
          </w:p>
        </w:tc>
        <w:tc>
          <w:tcPr>
            <w:tcW w:w="741"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757"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1725"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708"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993"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1417" w:type="dxa"/>
            <w:vAlign w:val="center"/>
          </w:tcPr>
          <w:p w:rsidR="00093485" w:rsidRDefault="00093485" w:rsidP="00FC3C6F">
            <w:pPr>
              <w:widowControl/>
              <w:ind w:left="-85" w:right="-85"/>
              <w:jc w:val="center"/>
              <w:rPr>
                <w:rFonts w:ascii="Times New Roman" w:hAnsi="Times New Roman"/>
                <w:color w:val="000000"/>
                <w:kern w:val="0"/>
                <w:sz w:val="20"/>
                <w:szCs w:val="20"/>
              </w:rPr>
            </w:pPr>
          </w:p>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上报</w:t>
            </w:r>
          </w:p>
        </w:tc>
        <w:tc>
          <w:tcPr>
            <w:tcW w:w="778"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384"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3737"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上报市农业农村局</w:t>
            </w:r>
          </w:p>
        </w:tc>
        <w:tc>
          <w:tcPr>
            <w:tcW w:w="952" w:type="dxa"/>
            <w:tcBorders>
              <w:top w:val="single" w:sz="4" w:space="0" w:color="auto"/>
              <w:bottom w:val="single" w:sz="4" w:space="0" w:color="auto"/>
            </w:tcBorders>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840" w:type="dxa"/>
            <w:vAlign w:val="center"/>
          </w:tcPr>
          <w:p w:rsidR="00093485" w:rsidRDefault="00093485" w:rsidP="00FC3C6F">
            <w:pPr>
              <w:ind w:left="-85" w:right="-85"/>
              <w:jc w:val="center"/>
              <w:rPr>
                <w:rFonts w:ascii="宋体" w:hAnsi="宋体" w:cs="宋体"/>
                <w:kern w:val="0"/>
                <w:sz w:val="20"/>
                <w:szCs w:val="20"/>
              </w:rPr>
            </w:pPr>
            <w:r>
              <w:rPr>
                <w:rFonts w:ascii="Times New Roman" w:hAnsi="宋体" w:hint="eastAsia"/>
                <w:color w:val="000000"/>
                <w:kern w:val="0"/>
                <w:sz w:val="20"/>
                <w:szCs w:val="20"/>
              </w:rPr>
              <w:t>无</w:t>
            </w:r>
          </w:p>
        </w:tc>
        <w:tc>
          <w:tcPr>
            <w:tcW w:w="630" w:type="dxa"/>
            <w:tcBorders>
              <w:top w:val="single" w:sz="4" w:space="0" w:color="auto"/>
              <w:bottom w:val="single" w:sz="4" w:space="0" w:color="auto"/>
            </w:tcBorders>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602"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560"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574"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652"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523"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溧阳市农业农村局</w:t>
            </w:r>
          </w:p>
        </w:tc>
        <w:tc>
          <w:tcPr>
            <w:tcW w:w="910" w:type="dxa"/>
            <w:vAlign w:val="center"/>
          </w:tcPr>
          <w:p w:rsidR="00093485" w:rsidRDefault="00093485" w:rsidP="00FC3C6F">
            <w:pPr>
              <w:widowControl/>
              <w:ind w:left="-85" w:right="-85"/>
              <w:jc w:val="center"/>
              <w:rPr>
                <w:rFonts w:ascii="Times New Roman" w:hAnsi="宋体"/>
                <w:color w:val="000000"/>
                <w:kern w:val="0"/>
                <w:sz w:val="20"/>
                <w:szCs w:val="20"/>
              </w:rPr>
            </w:pPr>
            <w:r>
              <w:rPr>
                <w:rFonts w:ascii="Times New Roman" w:hAnsi="宋体"/>
                <w:color w:val="000000"/>
                <w:kern w:val="0"/>
                <w:sz w:val="20"/>
                <w:szCs w:val="20"/>
              </w:rPr>
              <w:t>法定时限</w:t>
            </w:r>
            <w:r>
              <w:rPr>
                <w:rFonts w:ascii="Times New Roman" w:hAnsi="宋体" w:hint="eastAsia"/>
                <w:color w:val="000000"/>
                <w:kern w:val="0"/>
                <w:sz w:val="20"/>
                <w:szCs w:val="20"/>
              </w:rPr>
              <w:t>：</w:t>
            </w:r>
            <w:r>
              <w:rPr>
                <w:rFonts w:ascii="Times New Roman" w:hAnsi="宋体"/>
                <w:color w:val="000000"/>
                <w:kern w:val="0"/>
                <w:sz w:val="20"/>
                <w:szCs w:val="20"/>
              </w:rPr>
              <w:t>无</w:t>
            </w:r>
          </w:p>
          <w:p w:rsidR="00093485" w:rsidRDefault="00093485" w:rsidP="00FC3C6F">
            <w:pPr>
              <w:widowControl/>
              <w:ind w:left="-85" w:right="-85"/>
              <w:jc w:val="center"/>
              <w:rPr>
                <w:rFonts w:ascii="Times New Roman" w:hAnsi="Times New Roman"/>
                <w:color w:val="000000"/>
                <w:kern w:val="0"/>
                <w:sz w:val="20"/>
                <w:szCs w:val="20"/>
              </w:rPr>
            </w:pPr>
            <w:r>
              <w:rPr>
                <w:rFonts w:ascii="Times New Roman" w:hAnsi="宋体"/>
                <w:color w:val="000000"/>
                <w:kern w:val="0"/>
                <w:sz w:val="20"/>
                <w:szCs w:val="20"/>
              </w:rPr>
              <w:t>承诺时限：</w:t>
            </w:r>
            <w:r>
              <w:rPr>
                <w:rFonts w:ascii="Times New Roman" w:hAnsi="宋体" w:hint="eastAsia"/>
                <w:color w:val="000000"/>
                <w:kern w:val="0"/>
                <w:sz w:val="20"/>
                <w:szCs w:val="20"/>
              </w:rPr>
              <w:t>1</w:t>
            </w:r>
            <w:r>
              <w:rPr>
                <w:rFonts w:ascii="Times New Roman" w:hAnsi="Times New Roman" w:hint="eastAsia"/>
                <w:color w:val="000000"/>
                <w:kern w:val="0"/>
                <w:sz w:val="20"/>
                <w:szCs w:val="20"/>
              </w:rPr>
              <w:t>5</w:t>
            </w:r>
            <w:r>
              <w:rPr>
                <w:rFonts w:ascii="Times New Roman" w:hAnsi="宋体"/>
                <w:color w:val="000000"/>
                <w:kern w:val="0"/>
                <w:sz w:val="20"/>
                <w:szCs w:val="20"/>
              </w:rPr>
              <w:t>个工作日</w:t>
            </w:r>
          </w:p>
        </w:tc>
        <w:tc>
          <w:tcPr>
            <w:tcW w:w="840"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公告</w:t>
            </w:r>
          </w:p>
        </w:tc>
        <w:tc>
          <w:tcPr>
            <w:tcW w:w="798"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政府网站</w:t>
            </w:r>
          </w:p>
        </w:tc>
        <w:tc>
          <w:tcPr>
            <w:tcW w:w="579"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0519-12345</w:t>
            </w:r>
          </w:p>
        </w:tc>
      </w:tr>
      <w:tr w:rsidR="00093485" w:rsidRPr="00467FE5" w:rsidTr="002754AE">
        <w:trPr>
          <w:trHeight w:val="1097"/>
          <w:jc w:val="center"/>
        </w:trPr>
        <w:tc>
          <w:tcPr>
            <w:tcW w:w="603" w:type="dxa"/>
            <w:vMerge/>
          </w:tcPr>
          <w:p w:rsidR="00093485" w:rsidRDefault="00093485" w:rsidP="00FC3C6F">
            <w:pPr>
              <w:widowControl/>
              <w:ind w:left="-85" w:right="-85"/>
              <w:jc w:val="center"/>
              <w:rPr>
                <w:rFonts w:ascii="Times New Roman" w:hAnsi="宋体"/>
                <w:color w:val="000000"/>
                <w:kern w:val="0"/>
                <w:sz w:val="20"/>
                <w:szCs w:val="20"/>
              </w:rPr>
            </w:pPr>
          </w:p>
        </w:tc>
        <w:tc>
          <w:tcPr>
            <w:tcW w:w="463" w:type="dxa"/>
            <w:vMerge/>
          </w:tcPr>
          <w:p w:rsidR="00093485" w:rsidRDefault="00093485" w:rsidP="00FC3C6F">
            <w:pPr>
              <w:widowControl/>
              <w:ind w:left="-85" w:right="-85"/>
              <w:jc w:val="left"/>
              <w:rPr>
                <w:rFonts w:ascii="Times New Roman" w:hAnsi="Times New Roman"/>
                <w:color w:val="000000"/>
                <w:kern w:val="0"/>
                <w:sz w:val="20"/>
                <w:szCs w:val="20"/>
              </w:rPr>
            </w:pPr>
          </w:p>
        </w:tc>
        <w:tc>
          <w:tcPr>
            <w:tcW w:w="741"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757"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1725"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708"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993" w:type="dxa"/>
            <w:vMerge/>
          </w:tcPr>
          <w:p w:rsidR="00093485" w:rsidRDefault="00093485" w:rsidP="00FC3C6F">
            <w:pPr>
              <w:widowControl/>
              <w:ind w:left="-85" w:right="-85"/>
              <w:jc w:val="center"/>
              <w:rPr>
                <w:rFonts w:ascii="Times New Roman" w:hAnsi="Times New Roman"/>
                <w:color w:val="000000"/>
                <w:kern w:val="0"/>
                <w:sz w:val="20"/>
                <w:szCs w:val="20"/>
              </w:rPr>
            </w:pPr>
          </w:p>
        </w:tc>
        <w:tc>
          <w:tcPr>
            <w:tcW w:w="1417"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资金</w:t>
            </w:r>
          </w:p>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下达</w:t>
            </w:r>
          </w:p>
        </w:tc>
        <w:tc>
          <w:tcPr>
            <w:tcW w:w="778"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384" w:type="dxa"/>
            <w:vAlign w:val="center"/>
          </w:tcPr>
          <w:p w:rsidR="00093485" w:rsidRDefault="00093485" w:rsidP="00FC3C6F">
            <w:pPr>
              <w:ind w:left="-85" w:right="-85"/>
              <w:jc w:val="center"/>
              <w:rPr>
                <w:rFonts w:ascii="Times New Roman" w:hAnsi="宋体"/>
                <w:color w:val="000000"/>
                <w:kern w:val="0"/>
                <w:sz w:val="20"/>
                <w:szCs w:val="20"/>
              </w:rPr>
            </w:pPr>
          </w:p>
        </w:tc>
        <w:tc>
          <w:tcPr>
            <w:tcW w:w="3737"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补助资金明细公示后发放</w:t>
            </w:r>
          </w:p>
        </w:tc>
        <w:tc>
          <w:tcPr>
            <w:tcW w:w="952" w:type="dxa"/>
            <w:tcBorders>
              <w:top w:val="single" w:sz="4" w:space="0" w:color="auto"/>
              <w:bottom w:val="single" w:sz="4" w:space="0" w:color="auto"/>
            </w:tcBorders>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840" w:type="dxa"/>
            <w:vAlign w:val="center"/>
          </w:tcPr>
          <w:p w:rsidR="00093485" w:rsidRDefault="00093485" w:rsidP="00FC3C6F">
            <w:pPr>
              <w:ind w:left="-85" w:right="-85"/>
              <w:jc w:val="center"/>
              <w:rPr>
                <w:rFonts w:ascii="宋体" w:hAnsi="宋体" w:cs="宋体"/>
                <w:kern w:val="0"/>
                <w:sz w:val="20"/>
                <w:szCs w:val="20"/>
              </w:rPr>
            </w:pPr>
            <w:r>
              <w:rPr>
                <w:rFonts w:ascii="Times New Roman" w:hAnsi="宋体" w:hint="eastAsia"/>
                <w:color w:val="000000"/>
                <w:kern w:val="0"/>
                <w:sz w:val="20"/>
                <w:szCs w:val="20"/>
              </w:rPr>
              <w:t>无</w:t>
            </w:r>
          </w:p>
        </w:tc>
        <w:tc>
          <w:tcPr>
            <w:tcW w:w="630" w:type="dxa"/>
            <w:tcBorders>
              <w:top w:val="single" w:sz="4" w:space="0" w:color="auto"/>
              <w:bottom w:val="single" w:sz="4" w:space="0" w:color="auto"/>
            </w:tcBorders>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602"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560"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574"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652"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523" w:type="dxa"/>
            <w:vAlign w:val="center"/>
          </w:tcPr>
          <w:p w:rsidR="00093485" w:rsidRDefault="00093485" w:rsidP="00FC3C6F">
            <w:pPr>
              <w:widowControl/>
              <w:ind w:left="-85" w:right="-85"/>
              <w:jc w:val="center"/>
              <w:rPr>
                <w:rFonts w:ascii="宋体" w:hAnsi="宋体" w:cs="宋体"/>
                <w:kern w:val="0"/>
                <w:sz w:val="20"/>
                <w:szCs w:val="20"/>
              </w:rPr>
            </w:pPr>
            <w:r>
              <w:rPr>
                <w:rFonts w:ascii="Times New Roman" w:hAnsi="Times New Roman" w:hint="eastAsia"/>
                <w:color w:val="000000"/>
                <w:kern w:val="0"/>
                <w:sz w:val="20"/>
                <w:szCs w:val="20"/>
              </w:rPr>
              <w:t>溧阳市农业农村局</w:t>
            </w:r>
          </w:p>
        </w:tc>
        <w:tc>
          <w:tcPr>
            <w:tcW w:w="910" w:type="dxa"/>
            <w:vAlign w:val="center"/>
          </w:tcPr>
          <w:p w:rsidR="00093485" w:rsidRDefault="00093485" w:rsidP="00FC3C6F">
            <w:pPr>
              <w:widowControl/>
              <w:ind w:left="-85" w:right="-85"/>
              <w:jc w:val="center"/>
              <w:rPr>
                <w:rFonts w:ascii="Times New Roman" w:hAnsi="宋体"/>
                <w:color w:val="000000"/>
                <w:kern w:val="0"/>
                <w:sz w:val="20"/>
                <w:szCs w:val="20"/>
              </w:rPr>
            </w:pPr>
            <w:r>
              <w:rPr>
                <w:rFonts w:ascii="Times New Roman" w:hAnsi="宋体"/>
                <w:color w:val="000000"/>
                <w:kern w:val="0"/>
                <w:sz w:val="20"/>
                <w:szCs w:val="20"/>
              </w:rPr>
              <w:t>法定时限</w:t>
            </w:r>
            <w:r>
              <w:rPr>
                <w:rFonts w:ascii="Times New Roman" w:hAnsi="宋体" w:hint="eastAsia"/>
                <w:color w:val="000000"/>
                <w:kern w:val="0"/>
                <w:sz w:val="20"/>
                <w:szCs w:val="20"/>
              </w:rPr>
              <w:t>：</w:t>
            </w:r>
            <w:r>
              <w:rPr>
                <w:rFonts w:ascii="Times New Roman" w:hAnsi="宋体"/>
                <w:color w:val="000000"/>
                <w:kern w:val="0"/>
                <w:sz w:val="20"/>
                <w:szCs w:val="20"/>
              </w:rPr>
              <w:t>无</w:t>
            </w:r>
          </w:p>
          <w:p w:rsidR="00093485" w:rsidRDefault="00093485" w:rsidP="00FC3C6F">
            <w:pPr>
              <w:widowControl/>
              <w:ind w:left="-85" w:right="-85"/>
              <w:jc w:val="center"/>
              <w:rPr>
                <w:rFonts w:ascii="宋体" w:hAnsi="宋体" w:cs="宋体"/>
                <w:kern w:val="0"/>
                <w:sz w:val="20"/>
                <w:szCs w:val="20"/>
              </w:rPr>
            </w:pPr>
            <w:r>
              <w:rPr>
                <w:rFonts w:ascii="Times New Roman" w:hAnsi="宋体"/>
                <w:color w:val="000000"/>
                <w:kern w:val="0"/>
                <w:sz w:val="20"/>
                <w:szCs w:val="20"/>
              </w:rPr>
              <w:t>承诺时限：</w:t>
            </w:r>
            <w:r>
              <w:rPr>
                <w:rFonts w:ascii="Times New Roman" w:hAnsi="宋体" w:hint="eastAsia"/>
                <w:color w:val="000000"/>
                <w:kern w:val="0"/>
                <w:sz w:val="20"/>
                <w:szCs w:val="20"/>
              </w:rPr>
              <w:t>1</w:t>
            </w:r>
            <w:r>
              <w:rPr>
                <w:rFonts w:ascii="Times New Roman" w:hAnsi="Times New Roman" w:hint="eastAsia"/>
                <w:color w:val="000000"/>
                <w:kern w:val="0"/>
                <w:sz w:val="20"/>
                <w:szCs w:val="20"/>
              </w:rPr>
              <w:t>5</w:t>
            </w:r>
            <w:r>
              <w:rPr>
                <w:rFonts w:ascii="Times New Roman" w:hAnsi="宋体"/>
                <w:color w:val="000000"/>
                <w:kern w:val="0"/>
                <w:sz w:val="20"/>
                <w:szCs w:val="20"/>
              </w:rPr>
              <w:t>个工作日</w:t>
            </w:r>
          </w:p>
        </w:tc>
        <w:tc>
          <w:tcPr>
            <w:tcW w:w="840" w:type="dxa"/>
            <w:vAlign w:val="center"/>
          </w:tcPr>
          <w:p w:rsidR="00093485" w:rsidRDefault="00093485" w:rsidP="00FC3C6F">
            <w:pPr>
              <w:widowControl/>
              <w:ind w:left="-85" w:right="-85"/>
              <w:jc w:val="center"/>
              <w:rPr>
                <w:rFonts w:ascii="宋体" w:hAnsi="宋体" w:cs="宋体"/>
                <w:kern w:val="0"/>
                <w:sz w:val="20"/>
                <w:szCs w:val="20"/>
              </w:rPr>
            </w:pPr>
            <w:r>
              <w:rPr>
                <w:rFonts w:ascii="Times New Roman" w:hAnsi="宋体" w:hint="eastAsia"/>
                <w:color w:val="000000"/>
                <w:kern w:val="0"/>
                <w:sz w:val="20"/>
                <w:szCs w:val="20"/>
              </w:rPr>
              <w:t>公告</w:t>
            </w:r>
          </w:p>
        </w:tc>
        <w:tc>
          <w:tcPr>
            <w:tcW w:w="798"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政府网站</w:t>
            </w:r>
          </w:p>
        </w:tc>
        <w:tc>
          <w:tcPr>
            <w:tcW w:w="579"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0519-12345</w:t>
            </w:r>
          </w:p>
        </w:tc>
      </w:tr>
      <w:tr w:rsidR="00093485" w:rsidRPr="00467FE5" w:rsidTr="00467FE5">
        <w:trPr>
          <w:trHeight w:val="1097"/>
          <w:jc w:val="center"/>
        </w:trPr>
        <w:tc>
          <w:tcPr>
            <w:tcW w:w="603" w:type="dxa"/>
            <w:vAlign w:val="center"/>
          </w:tcPr>
          <w:p w:rsidR="00093485" w:rsidRDefault="00093485" w:rsidP="00FC3C6F">
            <w:pPr>
              <w:widowControl/>
              <w:ind w:left="-85" w:right="-85"/>
              <w:jc w:val="center"/>
              <w:rPr>
                <w:rFonts w:ascii="Times New Roman" w:hAnsi="宋体"/>
                <w:color w:val="000000"/>
                <w:kern w:val="0"/>
                <w:sz w:val="20"/>
                <w:szCs w:val="20"/>
              </w:rPr>
            </w:pPr>
            <w:r>
              <w:rPr>
                <w:rFonts w:ascii="Times New Roman" w:hAnsi="宋体" w:hint="eastAsia"/>
                <w:color w:val="000000"/>
                <w:kern w:val="0"/>
                <w:sz w:val="20"/>
                <w:szCs w:val="20"/>
              </w:rPr>
              <w:t>动物防疫等补助经费</w:t>
            </w:r>
          </w:p>
        </w:tc>
        <w:tc>
          <w:tcPr>
            <w:tcW w:w="463" w:type="dxa"/>
            <w:vAlign w:val="center"/>
          </w:tcPr>
          <w:p w:rsidR="00093485" w:rsidRDefault="00093485" w:rsidP="00FC3C6F">
            <w:pPr>
              <w:widowControl/>
              <w:ind w:left="-85" w:right="-85"/>
              <w:jc w:val="left"/>
              <w:rPr>
                <w:rFonts w:ascii="Times New Roman" w:hAnsi="Times New Roman"/>
                <w:color w:val="000000"/>
                <w:kern w:val="0"/>
                <w:sz w:val="20"/>
                <w:szCs w:val="20"/>
              </w:rPr>
            </w:pPr>
          </w:p>
        </w:tc>
        <w:tc>
          <w:tcPr>
            <w:tcW w:w="741"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动物防疫等补助经费</w:t>
            </w:r>
          </w:p>
        </w:tc>
        <w:tc>
          <w:tcPr>
            <w:tcW w:w="757"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动物疫病预防控制中心</w:t>
            </w:r>
          </w:p>
        </w:tc>
        <w:tc>
          <w:tcPr>
            <w:tcW w:w="1725" w:type="dxa"/>
            <w:vAlign w:val="center"/>
          </w:tcPr>
          <w:p w:rsidR="00093485" w:rsidRDefault="00093485" w:rsidP="00FC3C6F">
            <w:pPr>
              <w:widowControl/>
              <w:ind w:left="-85" w:right="-85"/>
              <w:rPr>
                <w:rFonts w:ascii="Times New Roman" w:hAnsi="Times New Roman"/>
                <w:color w:val="000000"/>
                <w:kern w:val="0"/>
                <w:sz w:val="20"/>
                <w:szCs w:val="20"/>
              </w:rPr>
            </w:pPr>
            <w:r>
              <w:rPr>
                <w:rFonts w:ascii="Times New Roman" w:hAnsi="Times New Roman" w:hint="eastAsia"/>
                <w:color w:val="000000"/>
                <w:kern w:val="0"/>
                <w:sz w:val="20"/>
                <w:szCs w:val="20"/>
              </w:rPr>
              <w:t>《中华人民共和国动物防疫法》、《动物防疫等补助经费管理办法》（财农〔</w:t>
            </w:r>
            <w:r>
              <w:rPr>
                <w:rFonts w:ascii="Times New Roman" w:hAnsi="Times New Roman" w:hint="eastAsia"/>
                <w:color w:val="000000"/>
                <w:kern w:val="0"/>
                <w:sz w:val="20"/>
                <w:szCs w:val="20"/>
              </w:rPr>
              <w:t>2017</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43</w:t>
            </w:r>
            <w:r>
              <w:rPr>
                <w:rFonts w:ascii="Times New Roman" w:hAnsi="Times New Roman" w:hint="eastAsia"/>
                <w:color w:val="000000"/>
                <w:kern w:val="0"/>
                <w:sz w:val="20"/>
                <w:szCs w:val="20"/>
              </w:rPr>
              <w:t>号）《</w:t>
            </w:r>
            <w:r>
              <w:rPr>
                <w:rFonts w:ascii="Times New Roman" w:hAnsi="Times New Roman"/>
                <w:color w:val="000000"/>
                <w:kern w:val="0"/>
                <w:sz w:val="20"/>
                <w:szCs w:val="20"/>
              </w:rPr>
              <w:t>关于进一步推动落实我省动物疫病防控</w:t>
            </w:r>
          </w:p>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color w:val="000000"/>
                <w:kern w:val="0"/>
                <w:sz w:val="20"/>
                <w:szCs w:val="20"/>
              </w:rPr>
              <w:t>财政支持政策的通知</w:t>
            </w:r>
            <w:r>
              <w:rPr>
                <w:rFonts w:ascii="Times New Roman" w:hAnsi="Times New Roman" w:hint="eastAsia"/>
                <w:color w:val="000000"/>
                <w:kern w:val="0"/>
                <w:sz w:val="20"/>
                <w:szCs w:val="20"/>
              </w:rPr>
              <w:t>》</w:t>
            </w:r>
            <w:r>
              <w:rPr>
                <w:rFonts w:ascii="Times New Roman" w:hAnsi="Times New Roman"/>
                <w:color w:val="000000"/>
                <w:kern w:val="0"/>
                <w:sz w:val="20"/>
                <w:szCs w:val="20"/>
              </w:rPr>
              <w:t>苏农财〔</w:t>
            </w:r>
            <w:r>
              <w:rPr>
                <w:rFonts w:ascii="Times New Roman" w:hAnsi="Times New Roman"/>
                <w:color w:val="000000"/>
                <w:kern w:val="0"/>
                <w:sz w:val="20"/>
                <w:szCs w:val="20"/>
              </w:rPr>
              <w:t>2017</w:t>
            </w:r>
            <w:r>
              <w:rPr>
                <w:rFonts w:ascii="Times New Roman" w:hAnsi="Times New Roman"/>
                <w:color w:val="000000"/>
                <w:kern w:val="0"/>
                <w:sz w:val="20"/>
                <w:szCs w:val="20"/>
              </w:rPr>
              <w:t>〕</w:t>
            </w:r>
            <w:r>
              <w:rPr>
                <w:rFonts w:ascii="Times New Roman" w:hAnsi="Times New Roman"/>
                <w:color w:val="000000"/>
                <w:kern w:val="0"/>
                <w:sz w:val="20"/>
                <w:szCs w:val="20"/>
              </w:rPr>
              <w:t>37</w:t>
            </w:r>
            <w:r>
              <w:rPr>
                <w:rFonts w:ascii="Times New Roman" w:hAnsi="Times New Roman"/>
                <w:color w:val="000000"/>
                <w:kern w:val="0"/>
                <w:sz w:val="20"/>
                <w:szCs w:val="20"/>
              </w:rPr>
              <w:t>号</w:t>
            </w:r>
            <w:r>
              <w:rPr>
                <w:rFonts w:ascii="Times New Roman" w:hAnsi="Times New Roman" w:hint="eastAsia"/>
                <w:color w:val="000000"/>
                <w:kern w:val="0"/>
                <w:sz w:val="20"/>
                <w:szCs w:val="20"/>
              </w:rPr>
              <w:t>，《关于开展动物疫病防控支持政策调整工作的通知》（常农财〔</w:t>
            </w:r>
            <w:r>
              <w:rPr>
                <w:rFonts w:ascii="Times New Roman" w:hAnsi="Times New Roman" w:hint="eastAsia"/>
                <w:color w:val="000000"/>
                <w:kern w:val="0"/>
                <w:sz w:val="20"/>
                <w:szCs w:val="20"/>
              </w:rPr>
              <w:t>2018</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20</w:t>
            </w:r>
            <w:r>
              <w:rPr>
                <w:rFonts w:ascii="Times New Roman" w:hAnsi="Times New Roman" w:hint="eastAsia"/>
                <w:color w:val="000000"/>
                <w:kern w:val="0"/>
                <w:sz w:val="20"/>
                <w:szCs w:val="20"/>
              </w:rPr>
              <w:t>号）</w:t>
            </w:r>
          </w:p>
        </w:tc>
        <w:tc>
          <w:tcPr>
            <w:tcW w:w="708"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溧阳市农业农村局、财政局</w:t>
            </w:r>
          </w:p>
        </w:tc>
        <w:tc>
          <w:tcPr>
            <w:tcW w:w="993"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法定时限：无；承诺时限：自政府信息形成或者变更之日起</w:t>
            </w:r>
            <w:r>
              <w:rPr>
                <w:rFonts w:ascii="Times New Roman" w:hAnsi="Times New Roman" w:hint="eastAsia"/>
                <w:color w:val="000000"/>
                <w:kern w:val="0"/>
                <w:sz w:val="20"/>
                <w:szCs w:val="20"/>
              </w:rPr>
              <w:t>20</w:t>
            </w:r>
            <w:r>
              <w:rPr>
                <w:rFonts w:ascii="Times New Roman" w:hAnsi="Times New Roman" w:hint="eastAsia"/>
                <w:color w:val="000000"/>
                <w:kern w:val="0"/>
                <w:sz w:val="20"/>
                <w:szCs w:val="20"/>
              </w:rPr>
              <w:t>个工作日内</w:t>
            </w:r>
          </w:p>
        </w:tc>
        <w:tc>
          <w:tcPr>
            <w:tcW w:w="1417"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1</w:t>
            </w:r>
            <w:r>
              <w:rPr>
                <w:rFonts w:ascii="Times New Roman" w:hAnsi="Times New Roman" w:hint="eastAsia"/>
                <w:color w:val="000000"/>
                <w:kern w:val="0"/>
                <w:sz w:val="20"/>
                <w:szCs w:val="20"/>
              </w:rPr>
              <w:t>、按省级招标采购目录订购疫苗</w:t>
            </w:r>
          </w:p>
          <w:p w:rsidR="00093485" w:rsidRDefault="00093485" w:rsidP="00FC3C6F">
            <w:pPr>
              <w:widowControl/>
              <w:ind w:left="-85" w:right="-85"/>
              <w:rPr>
                <w:rFonts w:ascii="Times New Roman" w:hAnsi="Times New Roman"/>
                <w:color w:val="000000"/>
                <w:kern w:val="0"/>
                <w:sz w:val="20"/>
                <w:szCs w:val="20"/>
              </w:rPr>
            </w:pPr>
            <w:r>
              <w:rPr>
                <w:rFonts w:ascii="Times New Roman" w:hAnsi="Times New Roman" w:hint="eastAsia"/>
                <w:color w:val="000000"/>
                <w:kern w:val="0"/>
                <w:sz w:val="20"/>
                <w:szCs w:val="20"/>
              </w:rPr>
              <w:t>2</w:t>
            </w:r>
            <w:r>
              <w:rPr>
                <w:rFonts w:ascii="Times New Roman" w:hAnsi="Times New Roman" w:hint="eastAsia"/>
                <w:color w:val="000000"/>
                <w:kern w:val="0"/>
                <w:sz w:val="20"/>
                <w:szCs w:val="20"/>
              </w:rPr>
              <w:t>、实施“先打后补”的养殖场户，按要求提供资料，经审核公示后发放补助资金</w:t>
            </w:r>
          </w:p>
        </w:tc>
        <w:tc>
          <w:tcPr>
            <w:tcW w:w="778"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溧阳市农业农村局</w:t>
            </w:r>
          </w:p>
        </w:tc>
        <w:tc>
          <w:tcPr>
            <w:tcW w:w="384"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3737"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重大动物疫病强制免疫“先打后补”补助经费情况公示</w:t>
            </w:r>
            <w:r>
              <w:rPr>
                <w:rFonts w:ascii="宋体" w:hAnsi="宋体" w:hint="eastAsia"/>
                <w:color w:val="000000"/>
                <w:kern w:val="0"/>
                <w:sz w:val="20"/>
                <w:szCs w:val="20"/>
              </w:rPr>
              <w:t>（补贴养殖场名称、“先打后补”畜禽数量、补助金额）</w:t>
            </w:r>
          </w:p>
        </w:tc>
        <w:tc>
          <w:tcPr>
            <w:tcW w:w="952" w:type="dxa"/>
            <w:tcBorders>
              <w:top w:val="single" w:sz="4" w:space="0" w:color="auto"/>
              <w:bottom w:val="single" w:sz="4" w:space="0" w:color="auto"/>
            </w:tcBorders>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840"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宋体" w:hint="eastAsia"/>
                <w:color w:val="000000"/>
                <w:kern w:val="0"/>
                <w:sz w:val="20"/>
                <w:szCs w:val="20"/>
              </w:rPr>
              <w:t>无</w:t>
            </w:r>
          </w:p>
        </w:tc>
        <w:tc>
          <w:tcPr>
            <w:tcW w:w="630" w:type="dxa"/>
            <w:tcBorders>
              <w:top w:val="single" w:sz="4" w:space="0" w:color="auto"/>
              <w:bottom w:val="single" w:sz="4" w:space="0" w:color="auto"/>
            </w:tcBorders>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宋体" w:hAnsi="宋体" w:hint="eastAsia"/>
                <w:color w:val="000000"/>
                <w:kern w:val="0"/>
                <w:sz w:val="20"/>
                <w:szCs w:val="20"/>
              </w:rPr>
              <w:t>√</w:t>
            </w:r>
          </w:p>
        </w:tc>
        <w:tc>
          <w:tcPr>
            <w:tcW w:w="602"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560" w:type="dxa"/>
            <w:vAlign w:val="center"/>
          </w:tcPr>
          <w:p w:rsidR="00093485" w:rsidRDefault="00093485" w:rsidP="00FC3C6F">
            <w:pPr>
              <w:widowControl/>
              <w:ind w:left="-85" w:right="-85"/>
              <w:jc w:val="center"/>
              <w:rPr>
                <w:rFonts w:ascii="Times New Roman" w:hAnsi="Times New Roman"/>
                <w:color w:val="000000"/>
                <w:kern w:val="0"/>
                <w:sz w:val="20"/>
                <w:szCs w:val="20"/>
              </w:rPr>
            </w:pPr>
          </w:p>
        </w:tc>
        <w:tc>
          <w:tcPr>
            <w:tcW w:w="574"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652" w:type="dxa"/>
            <w:vAlign w:val="center"/>
          </w:tcPr>
          <w:p w:rsidR="00093485" w:rsidRDefault="00093485" w:rsidP="00FC3C6F">
            <w:pPr>
              <w:ind w:left="-85" w:right="-85"/>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523"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溧阳市农业农村局</w:t>
            </w:r>
          </w:p>
        </w:tc>
        <w:tc>
          <w:tcPr>
            <w:tcW w:w="910"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法定时限：无</w:t>
            </w:r>
          </w:p>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承诺时限：自政府信息形成或者变更之日起</w:t>
            </w:r>
            <w:r>
              <w:rPr>
                <w:rFonts w:ascii="Times New Roman" w:hAnsi="Times New Roman" w:hint="eastAsia"/>
                <w:color w:val="000000"/>
                <w:kern w:val="0"/>
                <w:sz w:val="20"/>
                <w:szCs w:val="20"/>
              </w:rPr>
              <w:t>20</w:t>
            </w:r>
            <w:r>
              <w:rPr>
                <w:rFonts w:ascii="Times New Roman" w:hAnsi="Times New Roman" w:hint="eastAsia"/>
                <w:color w:val="000000"/>
                <w:kern w:val="0"/>
                <w:sz w:val="20"/>
                <w:szCs w:val="20"/>
              </w:rPr>
              <w:t>个工作日内</w:t>
            </w:r>
          </w:p>
        </w:tc>
        <w:tc>
          <w:tcPr>
            <w:tcW w:w="840"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网上公开</w:t>
            </w:r>
          </w:p>
        </w:tc>
        <w:tc>
          <w:tcPr>
            <w:tcW w:w="798"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政府网站</w:t>
            </w:r>
          </w:p>
        </w:tc>
        <w:tc>
          <w:tcPr>
            <w:tcW w:w="579" w:type="dxa"/>
            <w:vAlign w:val="center"/>
          </w:tcPr>
          <w:p w:rsidR="00093485"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0519-12345</w:t>
            </w:r>
          </w:p>
        </w:tc>
      </w:tr>
      <w:tr w:rsidR="00093485" w:rsidRPr="00467FE5" w:rsidTr="00467FE5">
        <w:trPr>
          <w:trHeight w:val="1097"/>
          <w:jc w:val="center"/>
        </w:trPr>
        <w:tc>
          <w:tcPr>
            <w:tcW w:w="603" w:type="dxa"/>
            <w:vAlign w:val="center"/>
          </w:tcPr>
          <w:p w:rsidR="00093485" w:rsidRPr="00A77DCA" w:rsidRDefault="00093485" w:rsidP="00FC3C6F">
            <w:pPr>
              <w:widowControl/>
              <w:ind w:left="-85" w:right="-85"/>
              <w:jc w:val="center"/>
              <w:rPr>
                <w:rFonts w:ascii="Times New Roman" w:hAnsi="Times New Roman"/>
                <w:kern w:val="0"/>
                <w:sz w:val="20"/>
                <w:szCs w:val="20"/>
              </w:rPr>
            </w:pPr>
            <w:r>
              <w:rPr>
                <w:rFonts w:ascii="Times New Roman" w:hAnsi="Times New Roman" w:hint="eastAsia"/>
                <w:kern w:val="0"/>
                <w:sz w:val="20"/>
                <w:szCs w:val="20"/>
              </w:rPr>
              <w:t>农业生态补偿资金</w:t>
            </w:r>
          </w:p>
        </w:tc>
        <w:tc>
          <w:tcPr>
            <w:tcW w:w="463" w:type="dxa"/>
            <w:vAlign w:val="center"/>
          </w:tcPr>
          <w:p w:rsidR="00093485" w:rsidRPr="00A77DCA" w:rsidRDefault="00093485" w:rsidP="00FC3C6F">
            <w:pPr>
              <w:widowControl/>
              <w:ind w:left="-85" w:right="-85"/>
              <w:jc w:val="center"/>
              <w:rPr>
                <w:rFonts w:ascii="Times New Roman" w:hAnsi="Times New Roman"/>
                <w:kern w:val="0"/>
                <w:sz w:val="20"/>
                <w:szCs w:val="20"/>
              </w:rPr>
            </w:pPr>
          </w:p>
        </w:tc>
        <w:tc>
          <w:tcPr>
            <w:tcW w:w="741" w:type="dxa"/>
            <w:vAlign w:val="center"/>
          </w:tcPr>
          <w:p w:rsidR="00093485" w:rsidRPr="00A77DCA" w:rsidRDefault="00093485" w:rsidP="00FC3C6F">
            <w:pPr>
              <w:widowControl/>
              <w:ind w:left="-85" w:right="-85"/>
              <w:jc w:val="center"/>
              <w:rPr>
                <w:rFonts w:ascii="Times New Roman" w:hAnsi="Times New Roman"/>
                <w:kern w:val="0"/>
                <w:sz w:val="20"/>
                <w:szCs w:val="20"/>
              </w:rPr>
            </w:pPr>
            <w:r>
              <w:rPr>
                <w:rFonts w:ascii="Times New Roman" w:hAnsi="Times New Roman" w:hint="eastAsia"/>
                <w:kern w:val="0"/>
                <w:sz w:val="20"/>
                <w:szCs w:val="20"/>
              </w:rPr>
              <w:t>水稻田生态补偿</w:t>
            </w:r>
          </w:p>
        </w:tc>
        <w:tc>
          <w:tcPr>
            <w:tcW w:w="757" w:type="dxa"/>
            <w:vAlign w:val="center"/>
          </w:tcPr>
          <w:p w:rsidR="00093485" w:rsidRPr="00A77DCA" w:rsidRDefault="00093485" w:rsidP="00FC3C6F">
            <w:pPr>
              <w:widowControl/>
              <w:ind w:left="-85" w:right="-85"/>
              <w:jc w:val="center"/>
              <w:rPr>
                <w:rFonts w:ascii="Times New Roman" w:hAnsi="Times New Roman"/>
                <w:kern w:val="0"/>
                <w:sz w:val="20"/>
                <w:szCs w:val="20"/>
              </w:rPr>
            </w:pPr>
            <w:r>
              <w:rPr>
                <w:rFonts w:ascii="Times New Roman" w:hAnsi="Times New Roman" w:hint="eastAsia"/>
                <w:kern w:val="0"/>
                <w:sz w:val="20"/>
                <w:szCs w:val="20"/>
              </w:rPr>
              <w:t>市农业农村局</w:t>
            </w:r>
          </w:p>
        </w:tc>
        <w:tc>
          <w:tcPr>
            <w:tcW w:w="1725" w:type="dxa"/>
            <w:vAlign w:val="center"/>
          </w:tcPr>
          <w:p w:rsidR="00093485" w:rsidRPr="00100837" w:rsidRDefault="00093485" w:rsidP="0004612D">
            <w:pPr>
              <w:widowControl/>
              <w:ind w:left="-85" w:right="-85"/>
              <w:jc w:val="center"/>
              <w:rPr>
                <w:rFonts w:asciiTheme="minorEastAsia" w:eastAsiaTheme="minorEastAsia" w:hAnsiTheme="minorEastAsia"/>
                <w:kern w:val="0"/>
                <w:sz w:val="18"/>
                <w:szCs w:val="18"/>
              </w:rPr>
            </w:pPr>
            <w:r>
              <w:rPr>
                <w:rFonts w:ascii="宋体" w:hAnsi="宋体" w:hint="eastAsia"/>
                <w:color w:val="000000"/>
                <w:sz w:val="18"/>
                <w:szCs w:val="18"/>
              </w:rPr>
              <w:t>常州市委、市政府</w:t>
            </w:r>
            <w:r w:rsidRPr="00100837">
              <w:rPr>
                <w:rFonts w:ascii="宋体" w:hAnsi="宋体" w:hint="eastAsia"/>
                <w:color w:val="000000"/>
                <w:sz w:val="18"/>
                <w:szCs w:val="18"/>
              </w:rPr>
              <w:t>《</w:t>
            </w:r>
            <w:r>
              <w:rPr>
                <w:rFonts w:ascii="宋体" w:hAnsi="宋体" w:hint="eastAsia"/>
                <w:color w:val="000000"/>
                <w:sz w:val="18"/>
                <w:szCs w:val="18"/>
              </w:rPr>
              <w:t>关于建立农业生态补偿机制的意见（试行）</w:t>
            </w:r>
            <w:r w:rsidRPr="00100837">
              <w:rPr>
                <w:rFonts w:ascii="宋体" w:hAnsi="宋体" w:hint="eastAsia"/>
                <w:color w:val="000000"/>
                <w:sz w:val="18"/>
                <w:szCs w:val="18"/>
              </w:rPr>
              <w:t>》（</w:t>
            </w:r>
            <w:r>
              <w:rPr>
                <w:rFonts w:ascii="宋体" w:hAnsi="宋体" w:hint="eastAsia"/>
                <w:color w:val="000000"/>
                <w:sz w:val="18"/>
                <w:szCs w:val="18"/>
              </w:rPr>
              <w:t>常发</w:t>
            </w:r>
            <w:r w:rsidRPr="00444DCE">
              <w:rPr>
                <w:rFonts w:ascii="宋体" w:hAnsi="宋体" w:hint="eastAsia"/>
                <w:color w:val="000000"/>
                <w:sz w:val="18"/>
                <w:szCs w:val="18"/>
              </w:rPr>
              <w:t>〔</w:t>
            </w:r>
            <w:r w:rsidRPr="00100837">
              <w:rPr>
                <w:rFonts w:ascii="宋体" w:hAnsi="宋体" w:hint="eastAsia"/>
                <w:color w:val="000000"/>
                <w:sz w:val="18"/>
                <w:szCs w:val="18"/>
              </w:rPr>
              <w:t>20</w:t>
            </w:r>
            <w:r>
              <w:rPr>
                <w:rFonts w:ascii="宋体" w:hAnsi="宋体" w:hint="eastAsia"/>
                <w:color w:val="000000"/>
                <w:sz w:val="18"/>
                <w:szCs w:val="18"/>
              </w:rPr>
              <w:t>14</w:t>
            </w:r>
            <w:r w:rsidRPr="00444DCE">
              <w:rPr>
                <w:rFonts w:ascii="宋体" w:hAnsi="宋体" w:hint="eastAsia"/>
                <w:color w:val="000000"/>
                <w:sz w:val="18"/>
                <w:szCs w:val="18"/>
              </w:rPr>
              <w:t>〕</w:t>
            </w:r>
            <w:r>
              <w:rPr>
                <w:rFonts w:ascii="宋体" w:hAnsi="宋体" w:hint="eastAsia"/>
                <w:color w:val="000000"/>
                <w:sz w:val="18"/>
                <w:szCs w:val="18"/>
              </w:rPr>
              <w:t>14</w:t>
            </w:r>
            <w:r w:rsidRPr="00100837">
              <w:rPr>
                <w:rFonts w:ascii="宋体" w:hAnsi="宋体" w:hint="eastAsia"/>
                <w:color w:val="000000"/>
                <w:sz w:val="18"/>
                <w:szCs w:val="18"/>
              </w:rPr>
              <w:t>号）</w:t>
            </w:r>
            <w:r>
              <w:rPr>
                <w:rFonts w:ascii="宋体" w:hAnsi="宋体" w:hint="eastAsia"/>
                <w:color w:val="000000"/>
                <w:sz w:val="18"/>
                <w:szCs w:val="18"/>
              </w:rPr>
              <w:t>和</w:t>
            </w:r>
            <w:r w:rsidRPr="00444DCE">
              <w:rPr>
                <w:rFonts w:ascii="宋体" w:hAnsi="宋体"/>
                <w:color w:val="000000"/>
                <w:sz w:val="18"/>
                <w:szCs w:val="18"/>
              </w:rPr>
              <w:t>《常州市农业生态补偿实施意见》（常农计</w:t>
            </w:r>
            <w:r w:rsidRPr="00444DCE">
              <w:rPr>
                <w:rFonts w:ascii="宋体" w:hAnsi="宋体" w:hint="eastAsia"/>
                <w:color w:val="000000"/>
                <w:sz w:val="18"/>
                <w:szCs w:val="18"/>
              </w:rPr>
              <w:t>〔2017〕</w:t>
            </w:r>
            <w:r w:rsidRPr="00444DCE">
              <w:rPr>
                <w:rFonts w:ascii="宋体" w:hAnsi="宋体"/>
                <w:color w:val="000000"/>
                <w:sz w:val="18"/>
                <w:szCs w:val="18"/>
              </w:rPr>
              <w:t>75号、常财农</w:t>
            </w:r>
            <w:r w:rsidRPr="00444DCE">
              <w:rPr>
                <w:rFonts w:ascii="宋体" w:hAnsi="宋体" w:hint="eastAsia"/>
                <w:color w:val="000000"/>
                <w:sz w:val="18"/>
                <w:szCs w:val="18"/>
              </w:rPr>
              <w:t>〔2017〕</w:t>
            </w:r>
            <w:r w:rsidRPr="00444DCE">
              <w:rPr>
                <w:rFonts w:ascii="宋体" w:hAnsi="宋体"/>
                <w:color w:val="000000"/>
                <w:sz w:val="18"/>
                <w:szCs w:val="18"/>
              </w:rPr>
              <w:t>100号）</w:t>
            </w:r>
          </w:p>
        </w:tc>
        <w:tc>
          <w:tcPr>
            <w:tcW w:w="708" w:type="dxa"/>
            <w:vAlign w:val="center"/>
          </w:tcPr>
          <w:p w:rsidR="00093485" w:rsidRPr="00A77DCA" w:rsidRDefault="00093485" w:rsidP="00FC3C6F">
            <w:pPr>
              <w:widowControl/>
              <w:ind w:left="-85" w:right="-85"/>
              <w:jc w:val="center"/>
              <w:rPr>
                <w:rFonts w:ascii="Times New Roman" w:hAnsi="Times New Roman"/>
                <w:kern w:val="0"/>
                <w:sz w:val="20"/>
                <w:szCs w:val="20"/>
              </w:rPr>
            </w:pPr>
            <w:r>
              <w:rPr>
                <w:rFonts w:ascii="Times New Roman" w:hAnsi="Times New Roman" w:hint="eastAsia"/>
                <w:kern w:val="0"/>
                <w:sz w:val="20"/>
                <w:szCs w:val="20"/>
              </w:rPr>
              <w:t>市农业农村局种植业科</w:t>
            </w:r>
          </w:p>
        </w:tc>
        <w:tc>
          <w:tcPr>
            <w:tcW w:w="993" w:type="dxa"/>
            <w:vAlign w:val="center"/>
          </w:tcPr>
          <w:p w:rsidR="00093485" w:rsidRPr="00A77DCA" w:rsidRDefault="00093485" w:rsidP="00FC3C6F">
            <w:pPr>
              <w:widowControl/>
              <w:ind w:left="-85" w:right="-85"/>
              <w:jc w:val="center"/>
              <w:rPr>
                <w:rFonts w:ascii="Times New Roman" w:hAnsi="Times New Roman"/>
                <w:kern w:val="0"/>
                <w:sz w:val="20"/>
                <w:szCs w:val="20"/>
              </w:rPr>
            </w:pPr>
            <w:r w:rsidRPr="00002824">
              <w:rPr>
                <w:rFonts w:ascii="Times New Roman" w:hAnsi="宋体"/>
                <w:color w:val="000000"/>
                <w:kern w:val="0"/>
                <w:sz w:val="20"/>
                <w:szCs w:val="20"/>
              </w:rPr>
              <w:t>法定时限：</w:t>
            </w:r>
            <w:r>
              <w:rPr>
                <w:rFonts w:ascii="Times New Roman" w:hAnsi="Times New Roman" w:hint="eastAsia"/>
                <w:color w:val="000000"/>
                <w:kern w:val="0"/>
                <w:sz w:val="20"/>
                <w:szCs w:val="20"/>
              </w:rPr>
              <w:t>无</w:t>
            </w:r>
            <w:r w:rsidRPr="00002824">
              <w:rPr>
                <w:rFonts w:ascii="Times New Roman" w:hAnsi="宋体"/>
                <w:color w:val="000000"/>
                <w:kern w:val="0"/>
                <w:sz w:val="20"/>
                <w:szCs w:val="20"/>
              </w:rPr>
              <w:t>；承诺时限：</w:t>
            </w:r>
            <w:r>
              <w:rPr>
                <w:rFonts w:ascii="Times New Roman" w:hAnsi="宋体" w:hint="eastAsia"/>
                <w:color w:val="000000"/>
                <w:kern w:val="0"/>
                <w:sz w:val="20"/>
                <w:szCs w:val="20"/>
              </w:rPr>
              <w:t>市级公示结束后</w:t>
            </w:r>
            <w:r>
              <w:rPr>
                <w:rFonts w:ascii="Times New Roman" w:hAnsi="宋体" w:hint="eastAsia"/>
                <w:color w:val="000000"/>
                <w:kern w:val="0"/>
                <w:sz w:val="20"/>
                <w:szCs w:val="20"/>
              </w:rPr>
              <w:t>20</w:t>
            </w:r>
            <w:r>
              <w:rPr>
                <w:rFonts w:ascii="Times New Roman" w:hAnsi="宋体" w:hint="eastAsia"/>
                <w:color w:val="000000"/>
                <w:kern w:val="0"/>
                <w:sz w:val="20"/>
                <w:szCs w:val="20"/>
              </w:rPr>
              <w:t>个工作日内</w:t>
            </w:r>
          </w:p>
        </w:tc>
        <w:tc>
          <w:tcPr>
            <w:tcW w:w="1417" w:type="dxa"/>
            <w:vAlign w:val="center"/>
          </w:tcPr>
          <w:p w:rsidR="00093485" w:rsidRPr="00A77DCA" w:rsidRDefault="00093485" w:rsidP="00FC3C6F">
            <w:pPr>
              <w:widowControl/>
              <w:ind w:left="-85" w:right="-85"/>
              <w:jc w:val="center"/>
              <w:rPr>
                <w:rFonts w:ascii="Times New Roman" w:hAnsi="宋体"/>
                <w:kern w:val="0"/>
                <w:sz w:val="20"/>
                <w:szCs w:val="20"/>
              </w:rPr>
            </w:pPr>
            <w:r w:rsidRPr="00A77DCA">
              <w:rPr>
                <w:rFonts w:ascii="Times New Roman" w:hAnsi="宋体" w:hint="eastAsia"/>
                <w:kern w:val="0"/>
                <w:sz w:val="20"/>
                <w:szCs w:val="20"/>
              </w:rPr>
              <w:t>自愿申报</w:t>
            </w:r>
          </w:p>
        </w:tc>
        <w:tc>
          <w:tcPr>
            <w:tcW w:w="778" w:type="dxa"/>
            <w:vAlign w:val="center"/>
          </w:tcPr>
          <w:p w:rsidR="00093485" w:rsidRPr="00A77DCA" w:rsidRDefault="00093485" w:rsidP="00FC3C6F">
            <w:pPr>
              <w:widowControl/>
              <w:ind w:left="-85" w:right="-85"/>
              <w:jc w:val="center"/>
              <w:rPr>
                <w:rFonts w:ascii="Times New Roman" w:hAnsi="宋体"/>
                <w:kern w:val="0"/>
                <w:sz w:val="20"/>
                <w:szCs w:val="20"/>
              </w:rPr>
            </w:pPr>
            <w:r>
              <w:rPr>
                <w:rFonts w:ascii="Times New Roman" w:hAnsi="宋体" w:hint="eastAsia"/>
                <w:kern w:val="0"/>
                <w:sz w:val="20"/>
                <w:szCs w:val="20"/>
              </w:rPr>
              <w:t>各村委会</w:t>
            </w:r>
          </w:p>
        </w:tc>
        <w:tc>
          <w:tcPr>
            <w:tcW w:w="384" w:type="dxa"/>
            <w:vAlign w:val="center"/>
          </w:tcPr>
          <w:p w:rsidR="00093485" w:rsidRPr="00A77DCA" w:rsidRDefault="00093485" w:rsidP="00FC3C6F">
            <w:pPr>
              <w:widowControl/>
              <w:ind w:left="-85" w:right="-85"/>
              <w:jc w:val="center"/>
              <w:rPr>
                <w:rFonts w:ascii="Times New Roman" w:hAnsi="宋体"/>
                <w:kern w:val="0"/>
                <w:sz w:val="20"/>
                <w:szCs w:val="20"/>
              </w:rPr>
            </w:pPr>
          </w:p>
        </w:tc>
        <w:tc>
          <w:tcPr>
            <w:tcW w:w="3737" w:type="dxa"/>
            <w:vAlign w:val="center"/>
          </w:tcPr>
          <w:p w:rsidR="00093485" w:rsidRDefault="00093485" w:rsidP="00FC3C6F">
            <w:pPr>
              <w:widowControl/>
              <w:ind w:left="-85" w:right="-85"/>
              <w:jc w:val="center"/>
              <w:rPr>
                <w:rFonts w:ascii="Times New Roman" w:hAnsi="宋体"/>
                <w:kern w:val="0"/>
                <w:sz w:val="20"/>
                <w:szCs w:val="20"/>
              </w:rPr>
            </w:pPr>
            <w:r>
              <w:rPr>
                <w:rFonts w:ascii="Times New Roman" w:hAnsi="宋体" w:hint="eastAsia"/>
                <w:kern w:val="0"/>
                <w:sz w:val="20"/>
                <w:szCs w:val="20"/>
              </w:rPr>
              <w:t>《水稻田生态补偿申报表》</w:t>
            </w:r>
          </w:p>
          <w:p w:rsidR="00093485" w:rsidRDefault="00093485" w:rsidP="00FC3C6F">
            <w:pPr>
              <w:widowControl/>
              <w:ind w:left="-85" w:right="-85"/>
              <w:jc w:val="center"/>
              <w:rPr>
                <w:rFonts w:ascii="Times New Roman" w:hAnsi="宋体"/>
                <w:kern w:val="0"/>
                <w:sz w:val="20"/>
                <w:szCs w:val="20"/>
              </w:rPr>
            </w:pPr>
            <w:r>
              <w:rPr>
                <w:rFonts w:ascii="Times New Roman" w:hAnsi="宋体" w:hint="eastAsia"/>
                <w:kern w:val="0"/>
                <w:sz w:val="20"/>
                <w:szCs w:val="20"/>
              </w:rPr>
              <w:t>《水稻田生态补偿各级汇总表》</w:t>
            </w:r>
          </w:p>
          <w:p w:rsidR="00093485" w:rsidRDefault="00093485" w:rsidP="00FC3C6F">
            <w:pPr>
              <w:widowControl/>
              <w:ind w:left="-85" w:right="-85"/>
              <w:jc w:val="center"/>
              <w:rPr>
                <w:rFonts w:ascii="Times New Roman" w:hAnsi="宋体"/>
                <w:kern w:val="0"/>
                <w:sz w:val="20"/>
                <w:szCs w:val="20"/>
              </w:rPr>
            </w:pPr>
          </w:p>
          <w:p w:rsidR="00093485" w:rsidRPr="00A77DCA" w:rsidRDefault="00093485" w:rsidP="00FC3C6F">
            <w:pPr>
              <w:widowControl/>
              <w:ind w:left="-85" w:right="-85"/>
              <w:jc w:val="center"/>
              <w:rPr>
                <w:rFonts w:ascii="Times New Roman" w:hAnsi="宋体"/>
                <w:kern w:val="0"/>
                <w:sz w:val="20"/>
                <w:szCs w:val="20"/>
              </w:rPr>
            </w:pPr>
          </w:p>
        </w:tc>
        <w:tc>
          <w:tcPr>
            <w:tcW w:w="952" w:type="dxa"/>
            <w:tcBorders>
              <w:top w:val="single" w:sz="4" w:space="0" w:color="auto"/>
              <w:bottom w:val="single" w:sz="4" w:space="0" w:color="auto"/>
            </w:tcBorders>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A02F0B">
              <w:rPr>
                <w:rFonts w:ascii="Times New Roman" w:hAnsi="Times New Roman" w:hint="eastAsia"/>
                <w:color w:val="000000"/>
                <w:kern w:val="0"/>
                <w:sz w:val="20"/>
                <w:szCs w:val="20"/>
              </w:rPr>
              <w:t>补贴对象</w:t>
            </w:r>
            <w:r>
              <w:rPr>
                <w:rFonts w:ascii="Times New Roman" w:hAnsi="Times New Roman" w:hint="eastAsia"/>
                <w:color w:val="000000"/>
                <w:kern w:val="0"/>
                <w:sz w:val="20"/>
                <w:szCs w:val="20"/>
              </w:rPr>
              <w:t>面积</w:t>
            </w:r>
            <w:r w:rsidRPr="00A02F0B">
              <w:rPr>
                <w:rFonts w:ascii="Times New Roman" w:hAnsi="Times New Roman" w:hint="eastAsia"/>
                <w:color w:val="000000"/>
                <w:kern w:val="0"/>
                <w:sz w:val="20"/>
                <w:szCs w:val="20"/>
              </w:rPr>
              <w:t>和</w:t>
            </w:r>
            <w:r>
              <w:rPr>
                <w:rFonts w:ascii="Times New Roman" w:hAnsi="Times New Roman" w:hint="eastAsia"/>
                <w:color w:val="000000"/>
                <w:kern w:val="0"/>
                <w:sz w:val="20"/>
                <w:szCs w:val="20"/>
              </w:rPr>
              <w:t>金额</w:t>
            </w:r>
          </w:p>
        </w:tc>
        <w:tc>
          <w:tcPr>
            <w:tcW w:w="84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Pr>
                <w:rFonts w:ascii="宋体" w:hAnsi="宋体" w:cs="宋体" w:hint="eastAsia"/>
                <w:kern w:val="0"/>
                <w:sz w:val="20"/>
                <w:szCs w:val="20"/>
              </w:rPr>
              <w:t>村级</w:t>
            </w:r>
            <w:r w:rsidRPr="00B67069">
              <w:rPr>
                <w:rFonts w:ascii="宋体" w:hAnsi="宋体" w:cs="宋体" w:hint="eastAsia"/>
                <w:kern w:val="0"/>
                <w:sz w:val="20"/>
                <w:szCs w:val="20"/>
              </w:rPr>
              <w:t>公告栏，</w:t>
            </w:r>
            <w:r>
              <w:rPr>
                <w:rFonts w:ascii="宋体" w:hAnsi="宋体" w:cs="宋体" w:hint="eastAsia"/>
                <w:kern w:val="0"/>
                <w:sz w:val="20"/>
                <w:szCs w:val="20"/>
              </w:rPr>
              <w:t>市</w:t>
            </w:r>
            <w:r w:rsidRPr="00B67069">
              <w:rPr>
                <w:rFonts w:ascii="宋体" w:hAnsi="宋体" w:cs="宋体" w:hint="eastAsia"/>
                <w:kern w:val="0"/>
                <w:sz w:val="20"/>
                <w:szCs w:val="20"/>
              </w:rPr>
              <w:t>政府网站</w:t>
            </w:r>
          </w:p>
        </w:tc>
        <w:tc>
          <w:tcPr>
            <w:tcW w:w="630" w:type="dxa"/>
            <w:tcBorders>
              <w:top w:val="single" w:sz="4" w:space="0" w:color="auto"/>
              <w:bottom w:val="single" w:sz="4" w:space="0" w:color="auto"/>
            </w:tcBorders>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Times New Roman" w:hAnsi="Times New Roman"/>
                <w:color w:val="000000"/>
                <w:kern w:val="0"/>
                <w:sz w:val="20"/>
                <w:szCs w:val="20"/>
              </w:rPr>
              <w:t>√</w:t>
            </w:r>
          </w:p>
        </w:tc>
        <w:tc>
          <w:tcPr>
            <w:tcW w:w="602"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56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574"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652"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523"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Pr>
                <w:rFonts w:ascii="宋体" w:hAnsi="宋体" w:cs="宋体" w:hint="eastAsia"/>
                <w:kern w:val="0"/>
                <w:sz w:val="20"/>
                <w:szCs w:val="20"/>
              </w:rPr>
              <w:t>各镇（街道）政府、市农业农村局</w:t>
            </w:r>
          </w:p>
        </w:tc>
        <w:tc>
          <w:tcPr>
            <w:tcW w:w="910" w:type="dxa"/>
            <w:vAlign w:val="center"/>
          </w:tcPr>
          <w:p w:rsidR="00093485" w:rsidRPr="00B67069" w:rsidRDefault="00093485" w:rsidP="00FC3C6F">
            <w:pPr>
              <w:ind w:left="-85" w:right="-85"/>
              <w:jc w:val="center"/>
              <w:rPr>
                <w:rFonts w:ascii="Times New Roman" w:hAnsi="Times New Roman"/>
                <w:color w:val="000000"/>
                <w:kern w:val="0"/>
                <w:sz w:val="20"/>
                <w:szCs w:val="20"/>
              </w:rPr>
            </w:pPr>
            <w:r w:rsidRPr="00002824">
              <w:rPr>
                <w:rFonts w:ascii="Times New Roman" w:hAnsi="宋体"/>
                <w:color w:val="000000"/>
                <w:kern w:val="0"/>
                <w:sz w:val="20"/>
                <w:szCs w:val="20"/>
              </w:rPr>
              <w:t>法定时限：</w:t>
            </w:r>
            <w:r>
              <w:rPr>
                <w:rFonts w:ascii="Times New Roman" w:hAnsi="Times New Roman" w:hint="eastAsia"/>
                <w:color w:val="000000"/>
                <w:kern w:val="0"/>
                <w:sz w:val="20"/>
                <w:szCs w:val="20"/>
              </w:rPr>
              <w:t>无</w:t>
            </w:r>
            <w:r w:rsidRPr="00002824">
              <w:rPr>
                <w:rFonts w:ascii="Times New Roman" w:hAnsi="宋体"/>
                <w:color w:val="000000"/>
                <w:kern w:val="0"/>
                <w:sz w:val="20"/>
                <w:szCs w:val="20"/>
              </w:rPr>
              <w:t>；承诺时限：</w:t>
            </w:r>
            <w:r>
              <w:rPr>
                <w:rFonts w:ascii="Times New Roman" w:hAnsi="宋体" w:hint="eastAsia"/>
                <w:color w:val="000000"/>
                <w:kern w:val="0"/>
                <w:sz w:val="20"/>
                <w:szCs w:val="20"/>
              </w:rPr>
              <w:t>市级公示结束后</w:t>
            </w:r>
            <w:r>
              <w:rPr>
                <w:rFonts w:ascii="Times New Roman" w:hAnsi="宋体" w:hint="eastAsia"/>
                <w:color w:val="000000"/>
                <w:kern w:val="0"/>
                <w:sz w:val="20"/>
                <w:szCs w:val="20"/>
              </w:rPr>
              <w:t>20</w:t>
            </w:r>
            <w:r>
              <w:rPr>
                <w:rFonts w:ascii="Times New Roman" w:hAnsi="宋体" w:hint="eastAsia"/>
                <w:color w:val="000000"/>
                <w:kern w:val="0"/>
                <w:sz w:val="20"/>
                <w:szCs w:val="20"/>
              </w:rPr>
              <w:t>个工作日内</w:t>
            </w:r>
          </w:p>
        </w:tc>
        <w:tc>
          <w:tcPr>
            <w:tcW w:w="84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Pr>
                <w:rFonts w:ascii="Times New Roman" w:hAnsi="Times New Roman" w:hint="eastAsia"/>
                <w:color w:val="000000"/>
                <w:kern w:val="0"/>
                <w:sz w:val="20"/>
                <w:szCs w:val="20"/>
              </w:rPr>
              <w:t>公示及公告</w:t>
            </w:r>
          </w:p>
        </w:tc>
        <w:tc>
          <w:tcPr>
            <w:tcW w:w="798"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Pr>
                <w:rFonts w:ascii="宋体" w:hAnsi="宋体" w:cs="宋体" w:hint="eastAsia"/>
                <w:kern w:val="0"/>
                <w:sz w:val="20"/>
                <w:szCs w:val="20"/>
              </w:rPr>
              <w:t>村级</w:t>
            </w:r>
            <w:r w:rsidRPr="00B67069">
              <w:rPr>
                <w:rFonts w:ascii="宋体" w:hAnsi="宋体" w:cs="宋体" w:hint="eastAsia"/>
                <w:kern w:val="0"/>
                <w:sz w:val="20"/>
                <w:szCs w:val="20"/>
              </w:rPr>
              <w:t>公告栏，</w:t>
            </w:r>
            <w:r>
              <w:rPr>
                <w:rFonts w:ascii="宋体" w:hAnsi="宋体" w:cs="宋体" w:hint="eastAsia"/>
                <w:kern w:val="0"/>
                <w:sz w:val="20"/>
                <w:szCs w:val="20"/>
              </w:rPr>
              <w:t>市</w:t>
            </w:r>
            <w:r w:rsidRPr="00B67069">
              <w:rPr>
                <w:rFonts w:ascii="宋体" w:hAnsi="宋体" w:cs="宋体" w:hint="eastAsia"/>
                <w:kern w:val="0"/>
                <w:sz w:val="20"/>
                <w:szCs w:val="20"/>
              </w:rPr>
              <w:t>政府网站</w:t>
            </w:r>
          </w:p>
        </w:tc>
        <w:tc>
          <w:tcPr>
            <w:tcW w:w="579"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002824">
              <w:rPr>
                <w:rFonts w:ascii="Times New Roman" w:hAnsi="Times New Roman"/>
                <w:color w:val="000000"/>
                <w:kern w:val="0"/>
                <w:sz w:val="20"/>
                <w:szCs w:val="20"/>
              </w:rPr>
              <w:t>0519-12345</w:t>
            </w:r>
          </w:p>
        </w:tc>
      </w:tr>
      <w:tr w:rsidR="00093485" w:rsidRPr="00467FE5" w:rsidTr="00467FE5">
        <w:trPr>
          <w:trHeight w:val="1097"/>
          <w:jc w:val="center"/>
        </w:trPr>
        <w:tc>
          <w:tcPr>
            <w:tcW w:w="603" w:type="dxa"/>
            <w:vMerge w:val="restart"/>
            <w:vAlign w:val="center"/>
          </w:tcPr>
          <w:p w:rsidR="00093485" w:rsidRPr="00834ACF" w:rsidRDefault="00093485" w:rsidP="00FC3C6F">
            <w:pPr>
              <w:widowControl/>
              <w:ind w:left="-85" w:right="-85"/>
              <w:jc w:val="center"/>
              <w:rPr>
                <w:rFonts w:ascii="Times New Roman" w:hAnsi="Times New Roman"/>
                <w:color w:val="000000"/>
                <w:kern w:val="0"/>
                <w:sz w:val="20"/>
                <w:szCs w:val="20"/>
              </w:rPr>
            </w:pPr>
            <w:r w:rsidRPr="00834ACF">
              <w:rPr>
                <w:rFonts w:ascii="Times New Roman" w:hAnsi="Times New Roman" w:hint="eastAsia"/>
                <w:color w:val="000000"/>
                <w:kern w:val="0"/>
                <w:sz w:val="20"/>
                <w:szCs w:val="20"/>
              </w:rPr>
              <w:t>渔业成品油</w:t>
            </w:r>
          </w:p>
          <w:p w:rsidR="00093485" w:rsidRPr="00B67069" w:rsidRDefault="00093485" w:rsidP="00FC3C6F">
            <w:pPr>
              <w:widowControl/>
              <w:ind w:left="-85" w:right="-85"/>
              <w:rPr>
                <w:rFonts w:ascii="Times New Roman" w:hAnsi="Times New Roman"/>
                <w:color w:val="000000"/>
                <w:kern w:val="0"/>
                <w:sz w:val="20"/>
                <w:szCs w:val="20"/>
              </w:rPr>
            </w:pPr>
            <w:r w:rsidRPr="00834ACF">
              <w:rPr>
                <w:rFonts w:ascii="Times New Roman" w:hAnsi="Times New Roman" w:hint="eastAsia"/>
                <w:color w:val="000000"/>
                <w:kern w:val="0"/>
                <w:sz w:val="20"/>
                <w:szCs w:val="20"/>
              </w:rPr>
              <w:t>价格改革财政</w:t>
            </w:r>
            <w:r w:rsidRPr="00834ACF">
              <w:rPr>
                <w:rFonts w:ascii="Times New Roman" w:hAnsi="Times New Roman" w:hint="eastAsia"/>
                <w:color w:val="000000"/>
                <w:kern w:val="0"/>
                <w:sz w:val="20"/>
                <w:szCs w:val="20"/>
              </w:rPr>
              <w:lastRenderedPageBreak/>
              <w:t>补贴</w:t>
            </w:r>
          </w:p>
        </w:tc>
        <w:tc>
          <w:tcPr>
            <w:tcW w:w="463" w:type="dxa"/>
            <w:vMerge w:val="restart"/>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834ACF">
              <w:rPr>
                <w:rFonts w:ascii="Times New Roman" w:hAnsi="Times New Roman" w:hint="eastAsia"/>
                <w:color w:val="000000"/>
                <w:kern w:val="0"/>
                <w:sz w:val="20"/>
                <w:szCs w:val="20"/>
              </w:rPr>
              <w:lastRenderedPageBreak/>
              <w:t xml:space="preserve">　</w:t>
            </w:r>
          </w:p>
        </w:tc>
        <w:tc>
          <w:tcPr>
            <w:tcW w:w="741" w:type="dxa"/>
            <w:vMerge w:val="restart"/>
            <w:vAlign w:val="center"/>
          </w:tcPr>
          <w:p w:rsidR="00093485" w:rsidRPr="00834ACF" w:rsidRDefault="00093485" w:rsidP="00FC3C6F">
            <w:pPr>
              <w:widowControl/>
              <w:ind w:left="-85" w:right="-85"/>
              <w:jc w:val="center"/>
              <w:rPr>
                <w:rFonts w:ascii="Times New Roman" w:hAnsi="Times New Roman"/>
                <w:color w:val="000000"/>
                <w:kern w:val="0"/>
                <w:sz w:val="20"/>
                <w:szCs w:val="20"/>
              </w:rPr>
            </w:pPr>
            <w:r w:rsidRPr="00834ACF">
              <w:rPr>
                <w:rFonts w:ascii="Times New Roman" w:hAnsi="Times New Roman" w:hint="eastAsia"/>
                <w:color w:val="000000"/>
                <w:kern w:val="0"/>
                <w:sz w:val="20"/>
                <w:szCs w:val="20"/>
              </w:rPr>
              <w:t>渔业成品油</w:t>
            </w:r>
          </w:p>
          <w:p w:rsidR="00093485" w:rsidRPr="00B67069" w:rsidRDefault="00093485" w:rsidP="00FC3C6F">
            <w:pPr>
              <w:widowControl/>
              <w:ind w:left="-85" w:right="-85"/>
              <w:jc w:val="center"/>
              <w:rPr>
                <w:rFonts w:ascii="Times New Roman" w:hAnsi="Times New Roman"/>
                <w:color w:val="000000"/>
                <w:kern w:val="0"/>
                <w:sz w:val="20"/>
                <w:szCs w:val="20"/>
              </w:rPr>
            </w:pPr>
            <w:r w:rsidRPr="00834ACF">
              <w:rPr>
                <w:rFonts w:ascii="Times New Roman" w:hAnsi="Times New Roman" w:hint="eastAsia"/>
                <w:color w:val="000000"/>
                <w:kern w:val="0"/>
                <w:sz w:val="20"/>
                <w:szCs w:val="20"/>
              </w:rPr>
              <w:t>价格改革财政补贴</w:t>
            </w:r>
          </w:p>
        </w:tc>
        <w:tc>
          <w:tcPr>
            <w:tcW w:w="757" w:type="dxa"/>
            <w:vMerge w:val="restart"/>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Times New Roman" w:hAnsi="宋体" w:hint="eastAsia"/>
                <w:color w:val="000000"/>
                <w:kern w:val="0"/>
                <w:sz w:val="20"/>
                <w:szCs w:val="20"/>
              </w:rPr>
              <w:t>县级农业农村部门、财政部门</w:t>
            </w:r>
          </w:p>
        </w:tc>
        <w:tc>
          <w:tcPr>
            <w:tcW w:w="1725" w:type="dxa"/>
            <w:vMerge w:val="restart"/>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D17146">
              <w:rPr>
                <w:rFonts w:ascii="Times New Roman" w:hAnsi="Times New Roman" w:hint="eastAsia"/>
                <w:color w:val="000000"/>
                <w:kern w:val="0"/>
                <w:sz w:val="20"/>
                <w:szCs w:val="20"/>
              </w:rPr>
              <w:t>《关于下达</w:t>
            </w:r>
            <w:r w:rsidRPr="00D17146">
              <w:rPr>
                <w:rFonts w:ascii="Times New Roman" w:hAnsi="Times New Roman" w:hint="eastAsia"/>
                <w:color w:val="000000"/>
                <w:kern w:val="0"/>
                <w:sz w:val="20"/>
                <w:szCs w:val="20"/>
              </w:rPr>
              <w:t>2020</w:t>
            </w:r>
            <w:r w:rsidRPr="00D17146">
              <w:rPr>
                <w:rFonts w:ascii="Times New Roman" w:hAnsi="Times New Roman" w:hint="eastAsia"/>
                <w:color w:val="000000"/>
                <w:kern w:val="0"/>
                <w:sz w:val="20"/>
                <w:szCs w:val="20"/>
              </w:rPr>
              <w:t>年渔业捕捞和养殖业油价补贴资金的通知》（苏财建〔</w:t>
            </w:r>
            <w:r w:rsidRPr="00D17146">
              <w:rPr>
                <w:rFonts w:ascii="Times New Roman" w:hAnsi="Times New Roman" w:hint="eastAsia"/>
                <w:color w:val="000000"/>
                <w:kern w:val="0"/>
                <w:sz w:val="20"/>
                <w:szCs w:val="20"/>
              </w:rPr>
              <w:t>2020</w:t>
            </w:r>
            <w:r w:rsidRPr="00D17146">
              <w:rPr>
                <w:rFonts w:ascii="Times New Roman" w:hAnsi="Times New Roman" w:hint="eastAsia"/>
                <w:color w:val="000000"/>
                <w:kern w:val="0"/>
                <w:sz w:val="20"/>
                <w:szCs w:val="20"/>
              </w:rPr>
              <w:t>〕</w:t>
            </w:r>
            <w:r w:rsidRPr="00D17146">
              <w:rPr>
                <w:rFonts w:ascii="Times New Roman" w:hAnsi="Times New Roman" w:hint="eastAsia"/>
                <w:color w:val="000000"/>
                <w:kern w:val="0"/>
                <w:sz w:val="20"/>
                <w:szCs w:val="20"/>
              </w:rPr>
              <w:t>168</w:t>
            </w:r>
            <w:r w:rsidRPr="00D17146">
              <w:rPr>
                <w:rFonts w:ascii="Times New Roman" w:hAnsi="Times New Roman" w:hint="eastAsia"/>
                <w:color w:val="000000"/>
                <w:kern w:val="0"/>
                <w:sz w:val="20"/>
                <w:szCs w:val="20"/>
              </w:rPr>
              <w:t>号）和《江苏省</w:t>
            </w:r>
            <w:r w:rsidRPr="00D17146">
              <w:rPr>
                <w:rFonts w:ascii="Times New Roman" w:hAnsi="Times New Roman" w:hint="eastAsia"/>
                <w:color w:val="000000"/>
                <w:kern w:val="0"/>
                <w:sz w:val="20"/>
                <w:szCs w:val="20"/>
              </w:rPr>
              <w:t>2015-2019</w:t>
            </w:r>
            <w:r w:rsidRPr="00D17146">
              <w:rPr>
                <w:rFonts w:ascii="Times New Roman" w:hAnsi="Times New Roman" w:hint="eastAsia"/>
                <w:color w:val="000000"/>
                <w:kern w:val="0"/>
                <w:sz w:val="20"/>
                <w:szCs w:val="20"/>
              </w:rPr>
              <w:t>年国内</w:t>
            </w:r>
            <w:r w:rsidRPr="00D17146">
              <w:rPr>
                <w:rFonts w:ascii="Times New Roman" w:hAnsi="Times New Roman" w:hint="eastAsia"/>
                <w:color w:val="000000"/>
                <w:kern w:val="0"/>
                <w:sz w:val="20"/>
                <w:szCs w:val="20"/>
              </w:rPr>
              <w:lastRenderedPageBreak/>
              <w:t>渔业捕捞和养殖业油价补贴政策调整实施方案》（苏财建〔</w:t>
            </w:r>
            <w:r w:rsidRPr="00D17146">
              <w:rPr>
                <w:rFonts w:ascii="Times New Roman" w:hAnsi="Times New Roman" w:hint="eastAsia"/>
                <w:color w:val="000000"/>
                <w:kern w:val="0"/>
                <w:sz w:val="20"/>
                <w:szCs w:val="20"/>
              </w:rPr>
              <w:t>2015</w:t>
            </w:r>
            <w:r w:rsidRPr="00D17146">
              <w:rPr>
                <w:rFonts w:ascii="Times New Roman" w:hAnsi="Times New Roman" w:hint="eastAsia"/>
                <w:color w:val="000000"/>
                <w:kern w:val="0"/>
                <w:sz w:val="20"/>
                <w:szCs w:val="20"/>
              </w:rPr>
              <w:t>〕</w:t>
            </w:r>
            <w:r w:rsidRPr="00D17146">
              <w:rPr>
                <w:rFonts w:ascii="Times New Roman" w:hAnsi="Times New Roman" w:hint="eastAsia"/>
                <w:color w:val="000000"/>
                <w:kern w:val="0"/>
                <w:sz w:val="20"/>
                <w:szCs w:val="20"/>
              </w:rPr>
              <w:t>451</w:t>
            </w:r>
            <w:r w:rsidRPr="00D17146">
              <w:rPr>
                <w:rFonts w:ascii="Times New Roman" w:hAnsi="Times New Roman" w:hint="eastAsia"/>
                <w:color w:val="000000"/>
                <w:kern w:val="0"/>
                <w:sz w:val="20"/>
                <w:szCs w:val="20"/>
              </w:rPr>
              <w:t>号）和《关于做好国内渔业捕捞河养殖业油价补贴发放管理工作的通知》（苏海计〔</w:t>
            </w:r>
            <w:r w:rsidRPr="00D17146">
              <w:rPr>
                <w:rFonts w:ascii="Times New Roman" w:hAnsi="Times New Roman" w:hint="eastAsia"/>
                <w:color w:val="000000"/>
                <w:kern w:val="0"/>
                <w:sz w:val="20"/>
                <w:szCs w:val="20"/>
              </w:rPr>
              <w:t>2016</w:t>
            </w:r>
            <w:r w:rsidRPr="00D17146">
              <w:rPr>
                <w:rFonts w:ascii="Times New Roman" w:hAnsi="Times New Roman" w:hint="eastAsia"/>
                <w:color w:val="000000"/>
                <w:kern w:val="0"/>
                <w:sz w:val="20"/>
                <w:szCs w:val="20"/>
              </w:rPr>
              <w:t>〕</w:t>
            </w:r>
            <w:r w:rsidRPr="00D17146">
              <w:rPr>
                <w:rFonts w:ascii="Times New Roman" w:hAnsi="Times New Roman" w:hint="eastAsia"/>
                <w:color w:val="000000"/>
                <w:kern w:val="0"/>
                <w:sz w:val="20"/>
                <w:szCs w:val="20"/>
              </w:rPr>
              <w:t>4</w:t>
            </w:r>
            <w:r w:rsidRPr="00D17146">
              <w:rPr>
                <w:rFonts w:ascii="Times New Roman" w:hAnsi="Times New Roman" w:hint="eastAsia"/>
                <w:color w:val="000000"/>
                <w:kern w:val="0"/>
                <w:sz w:val="20"/>
                <w:szCs w:val="20"/>
              </w:rPr>
              <w:t>号）</w:t>
            </w:r>
          </w:p>
        </w:tc>
        <w:tc>
          <w:tcPr>
            <w:tcW w:w="708"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Times New Roman" w:hAnsi="宋体" w:hint="eastAsia"/>
                <w:color w:val="000000"/>
                <w:kern w:val="0"/>
                <w:sz w:val="20"/>
                <w:szCs w:val="20"/>
              </w:rPr>
              <w:lastRenderedPageBreak/>
              <w:t>县级农业农村部门</w:t>
            </w:r>
          </w:p>
        </w:tc>
        <w:tc>
          <w:tcPr>
            <w:tcW w:w="993" w:type="dxa"/>
            <w:vAlign w:val="center"/>
          </w:tcPr>
          <w:p w:rsidR="00093485" w:rsidRPr="00B67069" w:rsidRDefault="00093485" w:rsidP="00FC3C6F">
            <w:pPr>
              <w:ind w:left="-85" w:right="-85"/>
              <w:jc w:val="center"/>
              <w:rPr>
                <w:rFonts w:ascii="Times New Roman" w:hAnsi="Times New Roman"/>
                <w:color w:val="000000"/>
                <w:kern w:val="0"/>
                <w:sz w:val="20"/>
                <w:szCs w:val="20"/>
              </w:rPr>
            </w:pPr>
            <w:r>
              <w:rPr>
                <w:rFonts w:ascii="宋体" w:hAnsi="宋体" w:cs="宋体" w:hint="eastAsia"/>
                <w:kern w:val="0"/>
                <w:sz w:val="20"/>
                <w:szCs w:val="20"/>
              </w:rPr>
              <w:t>按文件规定，一般</w:t>
            </w:r>
            <w:r w:rsidRPr="00B67069">
              <w:rPr>
                <w:rFonts w:ascii="宋体" w:hAnsi="宋体" w:cs="宋体" w:hint="eastAsia"/>
                <w:kern w:val="0"/>
                <w:sz w:val="20"/>
                <w:szCs w:val="20"/>
              </w:rPr>
              <w:t>审核</w:t>
            </w:r>
            <w:r w:rsidRPr="00B67069">
              <w:rPr>
                <w:rFonts w:ascii="宋体" w:hAnsi="宋体" w:cs="宋体"/>
                <w:kern w:val="0"/>
                <w:sz w:val="20"/>
                <w:szCs w:val="20"/>
              </w:rPr>
              <w:t>20</w:t>
            </w:r>
            <w:r w:rsidRPr="00B67069">
              <w:rPr>
                <w:rFonts w:ascii="宋体" w:hAnsi="宋体" w:cs="宋体" w:hint="eastAsia"/>
                <w:kern w:val="0"/>
                <w:sz w:val="20"/>
                <w:szCs w:val="20"/>
              </w:rPr>
              <w:t>工作日（不包括公示期</w:t>
            </w:r>
            <w:r>
              <w:rPr>
                <w:rFonts w:ascii="宋体" w:hAnsi="宋体" w:cs="宋体" w:hint="eastAsia"/>
                <w:kern w:val="0"/>
                <w:sz w:val="20"/>
                <w:szCs w:val="20"/>
              </w:rPr>
              <w:t>5个工作日</w:t>
            </w:r>
            <w:r w:rsidRPr="00B67069">
              <w:rPr>
                <w:rFonts w:ascii="宋体" w:hAnsi="宋体" w:cs="宋体" w:hint="eastAsia"/>
                <w:kern w:val="0"/>
                <w:sz w:val="20"/>
                <w:szCs w:val="20"/>
              </w:rPr>
              <w:t>）</w:t>
            </w:r>
          </w:p>
        </w:tc>
        <w:tc>
          <w:tcPr>
            <w:tcW w:w="1417" w:type="dxa"/>
            <w:vAlign w:val="center"/>
          </w:tcPr>
          <w:p w:rsidR="00093485" w:rsidRPr="00B67069" w:rsidRDefault="00093485" w:rsidP="00FC3C6F">
            <w:pPr>
              <w:widowControl/>
              <w:spacing w:line="260" w:lineRule="exact"/>
              <w:jc w:val="center"/>
              <w:textAlignment w:val="center"/>
              <w:rPr>
                <w:rFonts w:ascii="宋体" w:cs="宋体"/>
                <w:sz w:val="20"/>
                <w:szCs w:val="20"/>
              </w:rPr>
            </w:pPr>
            <w:r w:rsidRPr="00B67069">
              <w:rPr>
                <w:rFonts w:ascii="宋体" w:hAnsi="宋体" w:cs="宋体" w:hint="eastAsia"/>
                <w:kern w:val="0"/>
                <w:sz w:val="20"/>
                <w:szCs w:val="20"/>
              </w:rPr>
              <w:t>受理及审核</w:t>
            </w:r>
          </w:p>
        </w:tc>
        <w:tc>
          <w:tcPr>
            <w:tcW w:w="778" w:type="dxa"/>
            <w:vAlign w:val="center"/>
          </w:tcPr>
          <w:p w:rsidR="00093485" w:rsidRPr="00B67069" w:rsidRDefault="00093485" w:rsidP="00FC3C6F">
            <w:pPr>
              <w:widowControl/>
              <w:spacing w:line="260" w:lineRule="exact"/>
              <w:jc w:val="center"/>
              <w:textAlignment w:val="center"/>
              <w:rPr>
                <w:rFonts w:ascii="宋体" w:cs="宋体"/>
                <w:sz w:val="20"/>
                <w:szCs w:val="20"/>
              </w:rPr>
            </w:pPr>
            <w:r w:rsidRPr="00B67069">
              <w:rPr>
                <w:rFonts w:ascii="宋体" w:hAnsi="宋体" w:cs="宋体" w:hint="eastAsia"/>
                <w:kern w:val="0"/>
                <w:sz w:val="20"/>
                <w:szCs w:val="20"/>
              </w:rPr>
              <w:t>县</w:t>
            </w:r>
            <w:r>
              <w:rPr>
                <w:rFonts w:ascii="宋体" w:hAnsi="宋体" w:cs="宋体"/>
                <w:kern w:val="0"/>
                <w:sz w:val="20"/>
                <w:szCs w:val="20"/>
              </w:rPr>
              <w:t>/</w:t>
            </w:r>
            <w:r w:rsidRPr="00B67069">
              <w:rPr>
                <w:rFonts w:ascii="宋体" w:hAnsi="宋体" w:cs="宋体" w:hint="eastAsia"/>
                <w:kern w:val="0"/>
                <w:sz w:val="20"/>
                <w:szCs w:val="20"/>
              </w:rPr>
              <w:t>乡农业农村部门</w:t>
            </w:r>
          </w:p>
        </w:tc>
        <w:tc>
          <w:tcPr>
            <w:tcW w:w="384"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3737"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Times New Roman" w:hAnsi="Times New Roman" w:hint="eastAsia"/>
                <w:color w:val="000000"/>
                <w:kern w:val="0"/>
                <w:sz w:val="20"/>
                <w:szCs w:val="20"/>
              </w:rPr>
              <w:t>《</w:t>
            </w:r>
            <w:r>
              <w:rPr>
                <w:rFonts w:ascii="Times New Roman" w:hAnsi="Times New Roman" w:hint="eastAsia"/>
                <w:color w:val="000000"/>
                <w:kern w:val="0"/>
                <w:sz w:val="20"/>
                <w:szCs w:val="20"/>
              </w:rPr>
              <w:t>油价补助申请</w:t>
            </w:r>
            <w:r w:rsidRPr="00B67069">
              <w:rPr>
                <w:rFonts w:ascii="Times New Roman" w:hAnsi="Times New Roman" w:hint="eastAsia"/>
                <w:color w:val="000000"/>
                <w:kern w:val="0"/>
                <w:sz w:val="20"/>
                <w:szCs w:val="20"/>
              </w:rPr>
              <w:t>表》</w:t>
            </w:r>
          </w:p>
        </w:tc>
        <w:tc>
          <w:tcPr>
            <w:tcW w:w="952" w:type="dxa"/>
            <w:tcBorders>
              <w:top w:val="single" w:sz="4" w:space="0" w:color="auto"/>
              <w:bottom w:val="single" w:sz="4" w:space="0" w:color="auto"/>
            </w:tcBorders>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A02F0B">
              <w:rPr>
                <w:rFonts w:ascii="Times New Roman" w:hAnsi="Times New Roman" w:hint="eastAsia"/>
                <w:color w:val="000000"/>
                <w:kern w:val="0"/>
                <w:sz w:val="20"/>
                <w:szCs w:val="20"/>
              </w:rPr>
              <w:t>补贴受益对象和补贴信息</w:t>
            </w:r>
          </w:p>
        </w:tc>
        <w:tc>
          <w:tcPr>
            <w:tcW w:w="84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宋体" w:hAnsi="宋体" w:cs="宋体" w:hint="eastAsia"/>
                <w:kern w:val="0"/>
                <w:sz w:val="20"/>
                <w:szCs w:val="20"/>
              </w:rPr>
              <w:t>乡镇公告栏，县级政府网站</w:t>
            </w:r>
          </w:p>
        </w:tc>
        <w:tc>
          <w:tcPr>
            <w:tcW w:w="630" w:type="dxa"/>
            <w:tcBorders>
              <w:top w:val="single" w:sz="4" w:space="0" w:color="auto"/>
              <w:bottom w:val="single" w:sz="4" w:space="0" w:color="auto"/>
            </w:tcBorders>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Times New Roman" w:hAnsi="Times New Roman"/>
                <w:color w:val="000000"/>
                <w:kern w:val="0"/>
                <w:sz w:val="20"/>
                <w:szCs w:val="20"/>
              </w:rPr>
              <w:t>√</w:t>
            </w:r>
          </w:p>
        </w:tc>
        <w:tc>
          <w:tcPr>
            <w:tcW w:w="602"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56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574"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652"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523"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宋体" w:hAnsi="宋体" w:cs="宋体" w:hint="eastAsia"/>
                <w:kern w:val="0"/>
                <w:sz w:val="20"/>
                <w:szCs w:val="20"/>
              </w:rPr>
              <w:t>县乡农业农村部门</w:t>
            </w:r>
          </w:p>
        </w:tc>
        <w:tc>
          <w:tcPr>
            <w:tcW w:w="910" w:type="dxa"/>
            <w:vAlign w:val="center"/>
          </w:tcPr>
          <w:p w:rsidR="00093485" w:rsidRPr="00B67069" w:rsidRDefault="00093485" w:rsidP="00FC3C6F">
            <w:pPr>
              <w:ind w:left="-85" w:right="-85"/>
              <w:jc w:val="center"/>
              <w:rPr>
                <w:rFonts w:ascii="Times New Roman" w:hAnsi="Times New Roman"/>
                <w:color w:val="000000"/>
                <w:kern w:val="0"/>
                <w:sz w:val="20"/>
                <w:szCs w:val="20"/>
              </w:rPr>
            </w:pPr>
            <w:r>
              <w:rPr>
                <w:rFonts w:ascii="宋体" w:hAnsi="宋体" w:cs="宋体" w:hint="eastAsia"/>
                <w:kern w:val="0"/>
                <w:sz w:val="20"/>
                <w:szCs w:val="20"/>
              </w:rPr>
              <w:t>按文件规定，一般不超过</w:t>
            </w:r>
            <w:r w:rsidRPr="00B67069">
              <w:rPr>
                <w:rFonts w:ascii="宋体" w:hAnsi="宋体" w:cs="宋体"/>
                <w:kern w:val="0"/>
                <w:sz w:val="20"/>
                <w:szCs w:val="20"/>
              </w:rPr>
              <w:t>20</w:t>
            </w:r>
            <w:r w:rsidRPr="00B67069">
              <w:rPr>
                <w:rFonts w:ascii="宋体" w:hAnsi="宋体" w:cs="宋体" w:hint="eastAsia"/>
                <w:kern w:val="0"/>
                <w:sz w:val="20"/>
                <w:szCs w:val="20"/>
              </w:rPr>
              <w:t>工作日（不包括公示期</w:t>
            </w:r>
            <w:r w:rsidRPr="00B67069">
              <w:rPr>
                <w:rFonts w:ascii="宋体" w:hAnsi="宋体" w:cs="宋体"/>
                <w:kern w:val="0"/>
                <w:sz w:val="20"/>
                <w:szCs w:val="20"/>
              </w:rPr>
              <w:t>20</w:t>
            </w:r>
            <w:r w:rsidRPr="00B67069">
              <w:rPr>
                <w:rFonts w:ascii="宋体" w:hAnsi="宋体" w:cs="宋体" w:hint="eastAsia"/>
                <w:kern w:val="0"/>
                <w:sz w:val="20"/>
                <w:szCs w:val="20"/>
              </w:rPr>
              <w:lastRenderedPageBreak/>
              <w:t>天）</w:t>
            </w:r>
          </w:p>
        </w:tc>
        <w:tc>
          <w:tcPr>
            <w:tcW w:w="84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宋体" w:hAnsi="宋体" w:cs="宋体" w:hint="eastAsia"/>
                <w:kern w:val="0"/>
                <w:sz w:val="20"/>
                <w:szCs w:val="20"/>
              </w:rPr>
              <w:lastRenderedPageBreak/>
              <w:t>乡镇公告栏</w:t>
            </w:r>
            <w:r w:rsidRPr="00B67069">
              <w:rPr>
                <w:rFonts w:ascii="Times New Roman" w:hAnsi="宋体" w:hint="eastAsia"/>
                <w:color w:val="000000"/>
                <w:kern w:val="0"/>
                <w:sz w:val="20"/>
                <w:szCs w:val="20"/>
              </w:rPr>
              <w:t>张贴</w:t>
            </w:r>
            <w:r w:rsidRPr="00B67069">
              <w:rPr>
                <w:rFonts w:ascii="宋体" w:hAnsi="宋体" w:cs="宋体" w:hint="eastAsia"/>
                <w:kern w:val="0"/>
                <w:sz w:val="20"/>
                <w:szCs w:val="20"/>
              </w:rPr>
              <w:t>，县级政府网站</w:t>
            </w:r>
            <w:r w:rsidRPr="00B67069">
              <w:rPr>
                <w:rFonts w:ascii="Times New Roman" w:hAnsi="宋体" w:hint="eastAsia"/>
                <w:color w:val="000000"/>
                <w:kern w:val="0"/>
                <w:sz w:val="20"/>
                <w:szCs w:val="20"/>
              </w:rPr>
              <w:t>发布</w:t>
            </w:r>
          </w:p>
        </w:tc>
        <w:tc>
          <w:tcPr>
            <w:tcW w:w="798"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宋体" w:hAnsi="宋体" w:cs="宋体" w:hint="eastAsia"/>
                <w:kern w:val="0"/>
                <w:sz w:val="20"/>
                <w:szCs w:val="20"/>
              </w:rPr>
              <w:t>乡镇公告栏</w:t>
            </w:r>
            <w:r w:rsidRPr="00B67069">
              <w:rPr>
                <w:rFonts w:ascii="Times New Roman" w:hAnsi="宋体" w:hint="eastAsia"/>
                <w:color w:val="000000"/>
                <w:kern w:val="0"/>
                <w:sz w:val="20"/>
                <w:szCs w:val="20"/>
              </w:rPr>
              <w:t>张贴</w:t>
            </w:r>
            <w:r w:rsidRPr="00B67069">
              <w:rPr>
                <w:rFonts w:ascii="宋体" w:hAnsi="宋体" w:cs="宋体" w:hint="eastAsia"/>
                <w:kern w:val="0"/>
                <w:sz w:val="20"/>
                <w:szCs w:val="20"/>
              </w:rPr>
              <w:t>，县级政府网站</w:t>
            </w:r>
            <w:r>
              <w:rPr>
                <w:rFonts w:ascii="宋体" w:hAnsi="宋体" w:cs="宋体" w:hint="eastAsia"/>
                <w:kern w:val="0"/>
                <w:sz w:val="20"/>
                <w:szCs w:val="20"/>
              </w:rPr>
              <w:t>渔业油价补</w:t>
            </w:r>
            <w:r>
              <w:rPr>
                <w:rFonts w:ascii="宋体" w:hAnsi="宋体" w:cs="宋体" w:hint="eastAsia"/>
                <w:kern w:val="0"/>
                <w:sz w:val="20"/>
                <w:szCs w:val="20"/>
              </w:rPr>
              <w:lastRenderedPageBreak/>
              <w:t>助信息公开</w:t>
            </w:r>
            <w:r w:rsidRPr="00B67069">
              <w:rPr>
                <w:rFonts w:ascii="宋体" w:hAnsi="宋体" w:cs="宋体" w:hint="eastAsia"/>
                <w:kern w:val="0"/>
                <w:sz w:val="20"/>
                <w:szCs w:val="20"/>
              </w:rPr>
              <w:t>汇总</w:t>
            </w:r>
            <w:r w:rsidRPr="00B67069">
              <w:rPr>
                <w:rFonts w:ascii="Times New Roman" w:hAnsi="宋体" w:hint="eastAsia"/>
                <w:color w:val="000000"/>
                <w:kern w:val="0"/>
                <w:sz w:val="20"/>
                <w:szCs w:val="20"/>
              </w:rPr>
              <w:t>发布</w:t>
            </w:r>
          </w:p>
        </w:tc>
        <w:tc>
          <w:tcPr>
            <w:tcW w:w="579"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宋体" w:hAnsi="宋体" w:cs="宋体" w:hint="eastAsia"/>
                <w:kern w:val="0"/>
                <w:sz w:val="20"/>
                <w:szCs w:val="20"/>
              </w:rPr>
              <w:lastRenderedPageBreak/>
              <w:t>上级农业农村、财政主管部门</w:t>
            </w:r>
          </w:p>
        </w:tc>
      </w:tr>
      <w:tr w:rsidR="00093485" w:rsidRPr="00467FE5" w:rsidTr="00467FE5">
        <w:trPr>
          <w:trHeight w:val="1097"/>
          <w:jc w:val="center"/>
        </w:trPr>
        <w:tc>
          <w:tcPr>
            <w:tcW w:w="603" w:type="dxa"/>
            <w:vMerge/>
            <w:vAlign w:val="center"/>
          </w:tcPr>
          <w:p w:rsidR="00093485" w:rsidRPr="00002824" w:rsidRDefault="00093485" w:rsidP="00FC3C6F">
            <w:pPr>
              <w:widowControl/>
              <w:ind w:left="-85" w:right="-85"/>
              <w:jc w:val="left"/>
              <w:rPr>
                <w:rFonts w:ascii="Times New Roman" w:hAnsi="Times New Roman"/>
                <w:color w:val="000000"/>
                <w:kern w:val="0"/>
                <w:sz w:val="20"/>
                <w:szCs w:val="20"/>
              </w:rPr>
            </w:pPr>
          </w:p>
        </w:tc>
        <w:tc>
          <w:tcPr>
            <w:tcW w:w="463" w:type="dxa"/>
            <w:vMerge/>
            <w:vAlign w:val="center"/>
          </w:tcPr>
          <w:p w:rsidR="00093485" w:rsidRPr="00002824" w:rsidRDefault="00093485" w:rsidP="00FC3C6F">
            <w:pPr>
              <w:widowControl/>
              <w:ind w:left="-85" w:right="-85"/>
              <w:jc w:val="left"/>
              <w:rPr>
                <w:rFonts w:ascii="Times New Roman" w:hAnsi="Times New Roman"/>
                <w:color w:val="000000"/>
                <w:kern w:val="0"/>
                <w:sz w:val="20"/>
                <w:szCs w:val="20"/>
              </w:rPr>
            </w:pPr>
          </w:p>
        </w:tc>
        <w:tc>
          <w:tcPr>
            <w:tcW w:w="741" w:type="dxa"/>
            <w:vMerge/>
            <w:vAlign w:val="center"/>
          </w:tcPr>
          <w:p w:rsidR="00093485" w:rsidRPr="00002824" w:rsidRDefault="00093485" w:rsidP="00FC3C6F">
            <w:pPr>
              <w:widowControl/>
              <w:ind w:left="-85" w:right="-85"/>
              <w:jc w:val="left"/>
              <w:rPr>
                <w:rFonts w:ascii="Times New Roman" w:hAnsi="Times New Roman"/>
                <w:color w:val="000000"/>
                <w:kern w:val="0"/>
                <w:sz w:val="20"/>
                <w:szCs w:val="20"/>
              </w:rPr>
            </w:pPr>
          </w:p>
        </w:tc>
        <w:tc>
          <w:tcPr>
            <w:tcW w:w="757" w:type="dxa"/>
            <w:vMerge/>
            <w:vAlign w:val="center"/>
          </w:tcPr>
          <w:p w:rsidR="00093485" w:rsidRPr="00002824" w:rsidRDefault="00093485" w:rsidP="00FC3C6F">
            <w:pPr>
              <w:widowControl/>
              <w:ind w:left="-85" w:right="-85"/>
              <w:jc w:val="left"/>
              <w:rPr>
                <w:rFonts w:ascii="Times New Roman" w:hAnsi="Times New Roman"/>
                <w:color w:val="000000"/>
                <w:kern w:val="0"/>
                <w:sz w:val="20"/>
                <w:szCs w:val="20"/>
              </w:rPr>
            </w:pPr>
          </w:p>
        </w:tc>
        <w:tc>
          <w:tcPr>
            <w:tcW w:w="1725" w:type="dxa"/>
            <w:vMerge/>
            <w:vAlign w:val="center"/>
          </w:tcPr>
          <w:p w:rsidR="00093485" w:rsidRPr="00002824" w:rsidRDefault="00093485" w:rsidP="00FC3C6F">
            <w:pPr>
              <w:widowControl/>
              <w:ind w:left="-85" w:right="-85"/>
              <w:jc w:val="left"/>
              <w:rPr>
                <w:rFonts w:ascii="Times New Roman" w:hAnsi="Times New Roman"/>
                <w:color w:val="000000"/>
                <w:kern w:val="0"/>
                <w:sz w:val="20"/>
                <w:szCs w:val="20"/>
              </w:rPr>
            </w:pPr>
          </w:p>
        </w:tc>
        <w:tc>
          <w:tcPr>
            <w:tcW w:w="708" w:type="dxa"/>
            <w:vAlign w:val="center"/>
          </w:tcPr>
          <w:p w:rsidR="00093485" w:rsidRPr="00002824" w:rsidRDefault="00093485" w:rsidP="00FC3C6F">
            <w:pPr>
              <w:ind w:left="-85" w:right="-85"/>
              <w:jc w:val="left"/>
              <w:rPr>
                <w:rFonts w:ascii="Times New Roman" w:hAnsi="Times New Roman"/>
                <w:color w:val="000000"/>
                <w:kern w:val="0"/>
                <w:sz w:val="20"/>
                <w:szCs w:val="20"/>
              </w:rPr>
            </w:pPr>
            <w:r>
              <w:rPr>
                <w:rFonts w:ascii="Times New Roman" w:hAnsi="宋体" w:hint="eastAsia"/>
                <w:color w:val="000000"/>
                <w:kern w:val="0"/>
                <w:sz w:val="20"/>
                <w:szCs w:val="20"/>
              </w:rPr>
              <w:t>县级</w:t>
            </w:r>
            <w:r w:rsidRPr="00B67069">
              <w:rPr>
                <w:rFonts w:ascii="Times New Roman" w:hAnsi="宋体" w:hint="eastAsia"/>
                <w:color w:val="000000"/>
                <w:kern w:val="0"/>
                <w:sz w:val="20"/>
                <w:szCs w:val="20"/>
              </w:rPr>
              <w:t>财政部门</w:t>
            </w:r>
          </w:p>
        </w:tc>
        <w:tc>
          <w:tcPr>
            <w:tcW w:w="993" w:type="dxa"/>
            <w:vAlign w:val="center"/>
          </w:tcPr>
          <w:p w:rsidR="00093485" w:rsidRPr="00002824" w:rsidRDefault="00093485" w:rsidP="00FC3C6F">
            <w:pPr>
              <w:ind w:left="-85" w:right="-85"/>
              <w:jc w:val="center"/>
              <w:rPr>
                <w:rFonts w:ascii="Times New Roman" w:hAnsi="Times New Roman"/>
                <w:color w:val="000000"/>
                <w:kern w:val="0"/>
                <w:sz w:val="20"/>
                <w:szCs w:val="20"/>
              </w:rPr>
            </w:pPr>
            <w:r>
              <w:rPr>
                <w:rFonts w:ascii="宋体" w:hAnsi="宋体" w:cs="宋体" w:hint="eastAsia"/>
                <w:kern w:val="0"/>
                <w:sz w:val="20"/>
                <w:szCs w:val="20"/>
              </w:rPr>
              <w:t>按文件规定，</w:t>
            </w:r>
            <w:r w:rsidRPr="00B67069">
              <w:rPr>
                <w:rFonts w:ascii="宋体" w:hAnsi="宋体" w:cs="宋体" w:hint="eastAsia"/>
                <w:kern w:val="0"/>
                <w:sz w:val="20"/>
                <w:szCs w:val="20"/>
              </w:rPr>
              <w:t>兑付资金</w:t>
            </w:r>
            <w:r>
              <w:rPr>
                <w:rFonts w:ascii="宋体" w:hAnsi="宋体" w:cs="宋体" w:hint="eastAsia"/>
                <w:kern w:val="0"/>
                <w:sz w:val="20"/>
                <w:szCs w:val="20"/>
              </w:rPr>
              <w:t>一般不超过</w:t>
            </w:r>
            <w:r w:rsidRPr="00B67069">
              <w:rPr>
                <w:rFonts w:ascii="宋体" w:hAnsi="宋体" w:cs="宋体"/>
                <w:kern w:val="0"/>
                <w:sz w:val="20"/>
                <w:szCs w:val="20"/>
              </w:rPr>
              <w:t>20</w:t>
            </w:r>
            <w:r w:rsidRPr="00B67069">
              <w:rPr>
                <w:rFonts w:ascii="宋体" w:hAnsi="宋体" w:cs="宋体" w:hint="eastAsia"/>
                <w:kern w:val="0"/>
                <w:sz w:val="20"/>
                <w:szCs w:val="20"/>
              </w:rPr>
              <w:t>工作日</w:t>
            </w:r>
          </w:p>
        </w:tc>
        <w:tc>
          <w:tcPr>
            <w:tcW w:w="1417"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Times New Roman" w:hAnsi="宋体" w:hint="eastAsia"/>
                <w:color w:val="000000"/>
                <w:kern w:val="0"/>
                <w:sz w:val="20"/>
                <w:szCs w:val="20"/>
              </w:rPr>
              <w:t>资金兑付</w:t>
            </w:r>
          </w:p>
        </w:tc>
        <w:tc>
          <w:tcPr>
            <w:tcW w:w="778"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宋体" w:hAnsi="宋体" w:cs="宋体" w:hint="eastAsia"/>
                <w:kern w:val="0"/>
                <w:sz w:val="20"/>
                <w:szCs w:val="20"/>
              </w:rPr>
              <w:t>县级（及以下）财政部门</w:t>
            </w:r>
          </w:p>
        </w:tc>
        <w:tc>
          <w:tcPr>
            <w:tcW w:w="384"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3737" w:type="dxa"/>
            <w:vAlign w:val="center"/>
          </w:tcPr>
          <w:p w:rsidR="00093485" w:rsidRPr="00B67069" w:rsidRDefault="00093485" w:rsidP="00FC3C6F">
            <w:pPr>
              <w:widowControl/>
              <w:spacing w:line="260" w:lineRule="exact"/>
              <w:jc w:val="center"/>
              <w:textAlignment w:val="center"/>
              <w:rPr>
                <w:rFonts w:ascii="宋体" w:cs="宋体"/>
                <w:sz w:val="20"/>
                <w:szCs w:val="20"/>
              </w:rPr>
            </w:pPr>
            <w:r w:rsidRPr="00B67069">
              <w:rPr>
                <w:rFonts w:ascii="宋体" w:hAnsi="宋体" w:cs="宋体" w:hint="eastAsia"/>
                <w:kern w:val="0"/>
                <w:sz w:val="20"/>
                <w:szCs w:val="20"/>
              </w:rPr>
              <w:t>资金兑付情况</w:t>
            </w:r>
          </w:p>
        </w:tc>
        <w:tc>
          <w:tcPr>
            <w:tcW w:w="952" w:type="dxa"/>
            <w:tcBorders>
              <w:top w:val="single" w:sz="4" w:space="0" w:color="auto"/>
              <w:bottom w:val="single" w:sz="4" w:space="0" w:color="auto"/>
            </w:tcBorders>
            <w:vAlign w:val="center"/>
          </w:tcPr>
          <w:p w:rsidR="00093485" w:rsidRPr="00B67069" w:rsidRDefault="00093485" w:rsidP="00FC3C6F">
            <w:pPr>
              <w:widowControl/>
              <w:spacing w:line="260" w:lineRule="exact"/>
              <w:jc w:val="center"/>
              <w:textAlignment w:val="center"/>
              <w:rPr>
                <w:rFonts w:ascii="宋体" w:cs="宋体"/>
                <w:sz w:val="20"/>
                <w:szCs w:val="20"/>
              </w:rPr>
            </w:pPr>
            <w:r>
              <w:rPr>
                <w:rFonts w:ascii="宋体" w:hAnsi="宋体" w:cs="宋体" w:hint="eastAsia"/>
                <w:kern w:val="0"/>
                <w:sz w:val="20"/>
                <w:szCs w:val="20"/>
              </w:rPr>
              <w:t>补贴</w:t>
            </w:r>
            <w:r w:rsidRPr="00B67069">
              <w:rPr>
                <w:rFonts w:ascii="宋体" w:hAnsi="宋体" w:cs="宋体" w:hint="eastAsia"/>
                <w:kern w:val="0"/>
                <w:sz w:val="20"/>
                <w:szCs w:val="20"/>
              </w:rPr>
              <w:t>资金兑付情况</w:t>
            </w:r>
          </w:p>
        </w:tc>
        <w:tc>
          <w:tcPr>
            <w:tcW w:w="84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Pr>
                <w:rFonts w:ascii="宋体" w:hAnsi="宋体" w:cs="宋体" w:hint="eastAsia"/>
                <w:kern w:val="0"/>
                <w:sz w:val="20"/>
                <w:szCs w:val="20"/>
              </w:rPr>
              <w:t>符合条件的渔船船主</w:t>
            </w:r>
            <w:r w:rsidRPr="00B67069">
              <w:rPr>
                <w:rFonts w:ascii="宋体" w:hAnsi="宋体" w:cs="宋体" w:hint="eastAsia"/>
                <w:kern w:val="0"/>
                <w:sz w:val="20"/>
                <w:szCs w:val="20"/>
              </w:rPr>
              <w:t>账户</w:t>
            </w:r>
          </w:p>
        </w:tc>
        <w:tc>
          <w:tcPr>
            <w:tcW w:w="630" w:type="dxa"/>
            <w:tcBorders>
              <w:top w:val="single" w:sz="4" w:space="0" w:color="auto"/>
              <w:bottom w:val="single" w:sz="4" w:space="0" w:color="auto"/>
            </w:tcBorders>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Times New Roman" w:hAnsi="Times New Roman"/>
                <w:color w:val="000000"/>
                <w:kern w:val="0"/>
                <w:sz w:val="20"/>
                <w:szCs w:val="20"/>
              </w:rPr>
              <w:t>√</w:t>
            </w:r>
          </w:p>
        </w:tc>
        <w:tc>
          <w:tcPr>
            <w:tcW w:w="602"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56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574"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652"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p>
        </w:tc>
        <w:tc>
          <w:tcPr>
            <w:tcW w:w="523"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宋体" w:hAnsi="宋体" w:cs="宋体" w:hint="eastAsia"/>
                <w:kern w:val="0"/>
                <w:sz w:val="20"/>
                <w:szCs w:val="20"/>
              </w:rPr>
              <w:t>县级农业农村部门</w:t>
            </w:r>
          </w:p>
        </w:tc>
        <w:tc>
          <w:tcPr>
            <w:tcW w:w="91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Pr>
                <w:rFonts w:ascii="宋体" w:hAnsi="宋体" w:cs="宋体" w:hint="eastAsia"/>
                <w:kern w:val="0"/>
                <w:sz w:val="20"/>
                <w:szCs w:val="20"/>
              </w:rPr>
              <w:t>法定时限：年度公布</w:t>
            </w:r>
          </w:p>
        </w:tc>
        <w:tc>
          <w:tcPr>
            <w:tcW w:w="840" w:type="dxa"/>
            <w:vAlign w:val="center"/>
          </w:tcPr>
          <w:p w:rsidR="00093485" w:rsidRPr="00B67069" w:rsidRDefault="00093485" w:rsidP="00FC3C6F">
            <w:pPr>
              <w:widowControl/>
              <w:ind w:left="-85" w:right="-85"/>
              <w:jc w:val="center"/>
              <w:rPr>
                <w:rFonts w:ascii="Times New Roman" w:hAnsi="Times New Roman"/>
                <w:color w:val="000000"/>
                <w:kern w:val="0"/>
                <w:sz w:val="20"/>
                <w:szCs w:val="20"/>
              </w:rPr>
            </w:pPr>
            <w:r w:rsidRPr="00B67069">
              <w:rPr>
                <w:rFonts w:ascii="宋体" w:hAnsi="宋体" w:cs="宋体" w:hint="eastAsia"/>
                <w:kern w:val="0"/>
                <w:sz w:val="20"/>
                <w:szCs w:val="20"/>
              </w:rPr>
              <w:t>县级政府网站</w:t>
            </w:r>
            <w:r w:rsidRPr="00B67069">
              <w:rPr>
                <w:rFonts w:ascii="Times New Roman" w:hAnsi="宋体" w:hint="eastAsia"/>
                <w:color w:val="000000"/>
                <w:kern w:val="0"/>
                <w:sz w:val="20"/>
                <w:szCs w:val="20"/>
              </w:rPr>
              <w:t>发布</w:t>
            </w:r>
          </w:p>
        </w:tc>
        <w:tc>
          <w:tcPr>
            <w:tcW w:w="798" w:type="dxa"/>
            <w:vAlign w:val="center"/>
          </w:tcPr>
          <w:p w:rsidR="00093485" w:rsidRPr="00002824" w:rsidRDefault="00093485" w:rsidP="00FC3C6F">
            <w:pPr>
              <w:widowControl/>
              <w:ind w:left="-85" w:right="-85"/>
              <w:jc w:val="center"/>
              <w:rPr>
                <w:rFonts w:ascii="Times New Roman" w:hAnsi="Times New Roman"/>
                <w:color w:val="000000"/>
                <w:kern w:val="0"/>
                <w:sz w:val="20"/>
                <w:szCs w:val="20"/>
              </w:rPr>
            </w:pPr>
            <w:r w:rsidRPr="00B67069">
              <w:rPr>
                <w:rFonts w:ascii="宋体" w:hAnsi="宋体" w:cs="宋体" w:hint="eastAsia"/>
                <w:kern w:val="0"/>
                <w:sz w:val="20"/>
                <w:szCs w:val="20"/>
              </w:rPr>
              <w:t>县级政府网站</w:t>
            </w:r>
            <w:r>
              <w:rPr>
                <w:rFonts w:ascii="宋体" w:hAnsi="宋体" w:cs="宋体" w:hint="eastAsia"/>
                <w:kern w:val="0"/>
                <w:sz w:val="20"/>
                <w:szCs w:val="20"/>
              </w:rPr>
              <w:t>渔业油价补助信息公开</w:t>
            </w:r>
            <w:r w:rsidRPr="00B67069">
              <w:rPr>
                <w:rFonts w:ascii="宋体" w:hAnsi="宋体" w:cs="宋体" w:hint="eastAsia"/>
                <w:kern w:val="0"/>
                <w:sz w:val="20"/>
                <w:szCs w:val="20"/>
              </w:rPr>
              <w:t>汇总</w:t>
            </w:r>
            <w:r w:rsidRPr="00B67069">
              <w:rPr>
                <w:rFonts w:ascii="Times New Roman" w:hAnsi="宋体" w:hint="eastAsia"/>
                <w:color w:val="000000"/>
                <w:kern w:val="0"/>
                <w:sz w:val="20"/>
                <w:szCs w:val="20"/>
              </w:rPr>
              <w:t>发布</w:t>
            </w:r>
          </w:p>
        </w:tc>
        <w:tc>
          <w:tcPr>
            <w:tcW w:w="579" w:type="dxa"/>
            <w:vAlign w:val="center"/>
          </w:tcPr>
          <w:p w:rsidR="00093485" w:rsidRPr="00002824" w:rsidRDefault="00093485" w:rsidP="00FC3C6F">
            <w:pPr>
              <w:widowControl/>
              <w:ind w:left="-85" w:right="-85"/>
              <w:jc w:val="center"/>
              <w:rPr>
                <w:rFonts w:ascii="Times New Roman" w:hAnsi="Times New Roman"/>
                <w:color w:val="000000"/>
                <w:kern w:val="0"/>
                <w:sz w:val="20"/>
                <w:szCs w:val="20"/>
              </w:rPr>
            </w:pPr>
            <w:r w:rsidRPr="00D544DE">
              <w:rPr>
                <w:rFonts w:ascii="Times New Roman" w:hAnsi="Times New Roman" w:hint="eastAsia"/>
                <w:color w:val="000000"/>
                <w:kern w:val="0"/>
                <w:sz w:val="20"/>
                <w:szCs w:val="20"/>
              </w:rPr>
              <w:t>上级农业农村、财政主管部门</w:t>
            </w:r>
          </w:p>
        </w:tc>
      </w:tr>
    </w:tbl>
    <w:p w:rsidR="00B15946" w:rsidRPr="00467FE5" w:rsidRDefault="00B15946" w:rsidP="00002824">
      <w:pPr>
        <w:spacing w:line="20" w:lineRule="exact"/>
        <w:jc w:val="center"/>
        <w:rPr>
          <w:b/>
          <w:sz w:val="44"/>
          <w:szCs w:val="44"/>
        </w:rPr>
      </w:pPr>
    </w:p>
    <w:sectPr w:rsidR="00B15946" w:rsidRPr="00467FE5" w:rsidSect="00002824">
      <w:headerReference w:type="even" r:id="rId7"/>
      <w:headerReference w:type="default" r:id="rId8"/>
      <w:footerReference w:type="default" r:id="rId9"/>
      <w:pgSz w:w="23814" w:h="16840" w:orient="landscape" w:code="8"/>
      <w:pgMar w:top="1418" w:right="1418" w:bottom="1418" w:left="1418" w:header="72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FCC" w:rsidRDefault="007F6FCC" w:rsidP="000676C1">
      <w:r>
        <w:separator/>
      </w:r>
    </w:p>
  </w:endnote>
  <w:endnote w:type="continuationSeparator" w:id="0">
    <w:p w:rsidR="007F6FCC" w:rsidRDefault="007F6FCC" w:rsidP="00067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SimSun-ExtB"/>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46" w:rsidRDefault="00B15946" w:rsidP="00002824">
    <w:pPr>
      <w:pStyle w:val="a4"/>
      <w:jc w:val="center"/>
    </w:pPr>
    <w:r w:rsidRPr="00002824">
      <w:rPr>
        <w:rFonts w:ascii="宋体" w:hAnsi="宋体"/>
        <w:sz w:val="28"/>
        <w:szCs w:val="28"/>
      </w:rPr>
      <w:t xml:space="preserve">— </w:t>
    </w:r>
    <w:r w:rsidR="00BB5680" w:rsidRPr="00002824">
      <w:rPr>
        <w:rFonts w:ascii="Times New Roman" w:hAnsi="Times New Roman"/>
        <w:sz w:val="28"/>
        <w:szCs w:val="28"/>
      </w:rPr>
      <w:fldChar w:fldCharType="begin"/>
    </w:r>
    <w:r w:rsidRPr="00002824">
      <w:rPr>
        <w:rFonts w:ascii="Times New Roman" w:hAnsi="Times New Roman"/>
        <w:sz w:val="28"/>
        <w:szCs w:val="28"/>
      </w:rPr>
      <w:instrText xml:space="preserve"> PAGE   \* MERGEFORMAT </w:instrText>
    </w:r>
    <w:r w:rsidR="00BB5680" w:rsidRPr="00002824">
      <w:rPr>
        <w:rFonts w:ascii="Times New Roman" w:hAnsi="Times New Roman"/>
        <w:sz w:val="28"/>
        <w:szCs w:val="28"/>
      </w:rPr>
      <w:fldChar w:fldCharType="separate"/>
    </w:r>
    <w:r w:rsidR="00093485" w:rsidRPr="00093485">
      <w:rPr>
        <w:rFonts w:ascii="Times New Roman" w:hAnsi="Times New Roman"/>
        <w:noProof/>
        <w:sz w:val="28"/>
        <w:szCs w:val="28"/>
        <w:lang w:val="zh-CN"/>
      </w:rPr>
      <w:t>1</w:t>
    </w:r>
    <w:r w:rsidR="00BB5680" w:rsidRPr="00002824">
      <w:rPr>
        <w:rFonts w:ascii="Times New Roman" w:hAnsi="Times New Roman"/>
        <w:sz w:val="28"/>
        <w:szCs w:val="28"/>
      </w:rPr>
      <w:fldChar w:fldCharType="end"/>
    </w:r>
    <w:r w:rsidRPr="00002824">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FCC" w:rsidRDefault="007F6FCC" w:rsidP="000676C1">
      <w:r>
        <w:separator/>
      </w:r>
    </w:p>
  </w:footnote>
  <w:footnote w:type="continuationSeparator" w:id="0">
    <w:p w:rsidR="007F6FCC" w:rsidRDefault="007F6FCC" w:rsidP="00067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46" w:rsidRDefault="00B15946" w:rsidP="000676C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46" w:rsidRDefault="00B15946" w:rsidP="000676C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6C1"/>
    <w:rsid w:val="00002824"/>
    <w:rsid w:val="000074DC"/>
    <w:rsid w:val="0004612D"/>
    <w:rsid w:val="00061844"/>
    <w:rsid w:val="000666C9"/>
    <w:rsid w:val="000676C1"/>
    <w:rsid w:val="00092808"/>
    <w:rsid w:val="00092B14"/>
    <w:rsid w:val="00093485"/>
    <w:rsid w:val="000B5512"/>
    <w:rsid w:val="000C6655"/>
    <w:rsid w:val="000F1C5D"/>
    <w:rsid w:val="0012459D"/>
    <w:rsid w:val="00143831"/>
    <w:rsid w:val="001720E7"/>
    <w:rsid w:val="001A2337"/>
    <w:rsid w:val="001A28FD"/>
    <w:rsid w:val="001A6E98"/>
    <w:rsid w:val="001C7055"/>
    <w:rsid w:val="002278AA"/>
    <w:rsid w:val="002653EC"/>
    <w:rsid w:val="002B24DE"/>
    <w:rsid w:val="002B2842"/>
    <w:rsid w:val="002D4DAC"/>
    <w:rsid w:val="002E34FA"/>
    <w:rsid w:val="002E3A9F"/>
    <w:rsid w:val="002F3F05"/>
    <w:rsid w:val="00304CBB"/>
    <w:rsid w:val="00312C79"/>
    <w:rsid w:val="0032146C"/>
    <w:rsid w:val="003829B2"/>
    <w:rsid w:val="003B223D"/>
    <w:rsid w:val="003D1A9F"/>
    <w:rsid w:val="003F2810"/>
    <w:rsid w:val="00410F84"/>
    <w:rsid w:val="00467FE5"/>
    <w:rsid w:val="004A5933"/>
    <w:rsid w:val="00515E21"/>
    <w:rsid w:val="00526E4C"/>
    <w:rsid w:val="00571705"/>
    <w:rsid w:val="005841B4"/>
    <w:rsid w:val="005C319B"/>
    <w:rsid w:val="005D3105"/>
    <w:rsid w:val="00647EE4"/>
    <w:rsid w:val="00650959"/>
    <w:rsid w:val="00666DAC"/>
    <w:rsid w:val="00690A94"/>
    <w:rsid w:val="006A31E3"/>
    <w:rsid w:val="006F06F2"/>
    <w:rsid w:val="006F5124"/>
    <w:rsid w:val="00702B70"/>
    <w:rsid w:val="00706241"/>
    <w:rsid w:val="0070645A"/>
    <w:rsid w:val="007069F9"/>
    <w:rsid w:val="007301A2"/>
    <w:rsid w:val="00733900"/>
    <w:rsid w:val="007401F1"/>
    <w:rsid w:val="007C1A1A"/>
    <w:rsid w:val="007D04F2"/>
    <w:rsid w:val="007F6FCC"/>
    <w:rsid w:val="0083575C"/>
    <w:rsid w:val="008527C5"/>
    <w:rsid w:val="00861261"/>
    <w:rsid w:val="0092329E"/>
    <w:rsid w:val="00940924"/>
    <w:rsid w:val="00953C03"/>
    <w:rsid w:val="009B366C"/>
    <w:rsid w:val="009B3F4E"/>
    <w:rsid w:val="009B6DFF"/>
    <w:rsid w:val="009D01D6"/>
    <w:rsid w:val="009F1078"/>
    <w:rsid w:val="00A02F0B"/>
    <w:rsid w:val="00A12709"/>
    <w:rsid w:val="00A36503"/>
    <w:rsid w:val="00A77DCA"/>
    <w:rsid w:val="00A8749D"/>
    <w:rsid w:val="00A8781A"/>
    <w:rsid w:val="00AA5F5C"/>
    <w:rsid w:val="00B02BA2"/>
    <w:rsid w:val="00B15946"/>
    <w:rsid w:val="00B57815"/>
    <w:rsid w:val="00B67069"/>
    <w:rsid w:val="00B720D6"/>
    <w:rsid w:val="00B734B9"/>
    <w:rsid w:val="00B91D71"/>
    <w:rsid w:val="00BB1EE4"/>
    <w:rsid w:val="00BB5680"/>
    <w:rsid w:val="00BC2F0D"/>
    <w:rsid w:val="00BC7D2D"/>
    <w:rsid w:val="00BE05E4"/>
    <w:rsid w:val="00C00881"/>
    <w:rsid w:val="00C11FCB"/>
    <w:rsid w:val="00C22E60"/>
    <w:rsid w:val="00C324A8"/>
    <w:rsid w:val="00C409B0"/>
    <w:rsid w:val="00C42A21"/>
    <w:rsid w:val="00C52346"/>
    <w:rsid w:val="00C710D2"/>
    <w:rsid w:val="00C80DD9"/>
    <w:rsid w:val="00CE4CD3"/>
    <w:rsid w:val="00CF237B"/>
    <w:rsid w:val="00D173A3"/>
    <w:rsid w:val="00D544DE"/>
    <w:rsid w:val="00D818EF"/>
    <w:rsid w:val="00DA26F4"/>
    <w:rsid w:val="00DC1894"/>
    <w:rsid w:val="00DD23E1"/>
    <w:rsid w:val="00E75E0F"/>
    <w:rsid w:val="00E94370"/>
    <w:rsid w:val="00F13968"/>
    <w:rsid w:val="00F3221C"/>
    <w:rsid w:val="00F777B2"/>
    <w:rsid w:val="00F85F6D"/>
    <w:rsid w:val="00FA6714"/>
    <w:rsid w:val="00FC4F84"/>
    <w:rsid w:val="00FE4018"/>
    <w:rsid w:val="00FF2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76C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676C1"/>
    <w:rPr>
      <w:rFonts w:cs="Times New Roman"/>
      <w:sz w:val="18"/>
      <w:szCs w:val="18"/>
    </w:rPr>
  </w:style>
  <w:style w:type="paragraph" w:styleId="a4">
    <w:name w:val="footer"/>
    <w:basedOn w:val="a"/>
    <w:link w:val="Char0"/>
    <w:uiPriority w:val="99"/>
    <w:rsid w:val="000676C1"/>
    <w:pPr>
      <w:tabs>
        <w:tab w:val="center" w:pos="4153"/>
        <w:tab w:val="right" w:pos="8306"/>
      </w:tabs>
      <w:snapToGrid w:val="0"/>
      <w:jc w:val="left"/>
    </w:pPr>
    <w:rPr>
      <w:sz w:val="18"/>
      <w:szCs w:val="18"/>
    </w:rPr>
  </w:style>
  <w:style w:type="character" w:customStyle="1" w:styleId="Char0">
    <w:name w:val="页脚 Char"/>
    <w:link w:val="a4"/>
    <w:uiPriority w:val="99"/>
    <w:locked/>
    <w:rsid w:val="000676C1"/>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76C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676C1"/>
    <w:rPr>
      <w:rFonts w:cs="Times New Roman"/>
      <w:sz w:val="18"/>
      <w:szCs w:val="18"/>
    </w:rPr>
  </w:style>
  <w:style w:type="paragraph" w:styleId="a4">
    <w:name w:val="footer"/>
    <w:basedOn w:val="a"/>
    <w:link w:val="Char0"/>
    <w:uiPriority w:val="99"/>
    <w:rsid w:val="000676C1"/>
    <w:pPr>
      <w:tabs>
        <w:tab w:val="center" w:pos="4153"/>
        <w:tab w:val="right" w:pos="8306"/>
      </w:tabs>
      <w:snapToGrid w:val="0"/>
      <w:jc w:val="left"/>
    </w:pPr>
    <w:rPr>
      <w:sz w:val="18"/>
      <w:szCs w:val="18"/>
    </w:rPr>
  </w:style>
  <w:style w:type="character" w:customStyle="1" w:styleId="Char0">
    <w:name w:val="页脚 Char"/>
    <w:link w:val="a4"/>
    <w:uiPriority w:val="99"/>
    <w:locked/>
    <w:rsid w:val="000676C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7311262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EC9A2F-DA93-4F71-887F-59853B30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附件4：试点领域市级机关业务主管部门基层政务公开事项指引目录和标准规范（样表）</dc:title>
  <dc:creator>张志毅</dc:creator>
  <cp:lastModifiedBy>xbany</cp:lastModifiedBy>
  <cp:revision>31</cp:revision>
  <cp:lastPrinted>2020-08-26T05:09:00Z</cp:lastPrinted>
  <dcterms:created xsi:type="dcterms:W3CDTF">2020-09-25T06:08:00Z</dcterms:created>
  <dcterms:modified xsi:type="dcterms:W3CDTF">2020-12-10T02:40:00Z</dcterms:modified>
</cp:coreProperties>
</file>