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方正仿宋_GBK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方正仿宋_GBK"/>
          <w:b/>
          <w:bCs/>
          <w:sz w:val="32"/>
          <w:szCs w:val="32"/>
        </w:rPr>
        <w:t xml:space="preserve"> </w:t>
      </w:r>
    </w:p>
    <w:p>
      <w:pPr>
        <w:jc w:val="center"/>
        <w:rPr>
          <w:rFonts w:ascii="黑体" w:hAnsi="黑体" w:eastAsia="黑体" w:cs="方正仿宋_GBK"/>
          <w:b/>
          <w:bCs/>
          <w:sz w:val="32"/>
          <w:szCs w:val="32"/>
        </w:rPr>
      </w:pPr>
      <w:r>
        <w:rPr>
          <w:rFonts w:hint="eastAsia" w:ascii="黑体" w:hAnsi="黑体" w:eastAsia="黑体" w:cs="方正仿宋_GBK"/>
          <w:b/>
          <w:bCs/>
          <w:sz w:val="32"/>
          <w:szCs w:val="32"/>
        </w:rPr>
        <w:t>项目申报材料</w:t>
      </w:r>
    </w:p>
    <w:p>
      <w:pPr>
        <w:spacing w:line="560" w:lineRule="exact"/>
        <w:rPr>
          <w:rFonts w:ascii="方正仿宋_GBK" w:hAnsi="Times New Roman" w:eastAsia="方正仿宋_GBK" w:cs="Times New Roman"/>
          <w:i/>
          <w:color w:val="FF0000"/>
          <w:sz w:val="28"/>
          <w:szCs w:val="28"/>
        </w:rPr>
      </w:pPr>
      <w:r>
        <w:rPr>
          <w:rFonts w:hint="eastAsia" w:ascii="方正仿宋_GBK" w:hAnsi="Times New Roman" w:eastAsia="方正仿宋_GBK" w:cs="Times New Roman"/>
          <w:i/>
          <w:color w:val="FF0000"/>
          <w:sz w:val="28"/>
          <w:szCs w:val="28"/>
        </w:rPr>
        <w:t>（说明</w:t>
      </w:r>
      <w:r>
        <w:rPr>
          <w:rFonts w:ascii="方正仿宋_GBK" w:hAnsi="Times New Roman" w:eastAsia="方正仿宋_GBK" w:cs="Times New Roman"/>
          <w:i/>
          <w:color w:val="FF0000"/>
          <w:sz w:val="28"/>
          <w:szCs w:val="28"/>
        </w:rPr>
        <w:t>：</w:t>
      </w:r>
      <w:r>
        <w:rPr>
          <w:rFonts w:hint="eastAsia" w:ascii="方正仿宋_GBK" w:hAnsi="Times New Roman" w:eastAsia="方正仿宋_GBK" w:cs="Times New Roman"/>
          <w:i/>
          <w:color w:val="FF0000"/>
          <w:sz w:val="28"/>
          <w:szCs w:val="28"/>
        </w:rPr>
        <w:t>1、项目</w:t>
      </w:r>
      <w:r>
        <w:rPr>
          <w:rFonts w:ascii="方正仿宋_GBK" w:hAnsi="Times New Roman" w:eastAsia="方正仿宋_GBK" w:cs="Times New Roman"/>
          <w:i/>
          <w:color w:val="FF0000"/>
          <w:sz w:val="28"/>
          <w:szCs w:val="28"/>
        </w:rPr>
        <w:t>详细内容请</w:t>
      </w:r>
      <w:r>
        <w:rPr>
          <w:rFonts w:hint="eastAsia" w:ascii="方正仿宋_GBK" w:hAnsi="Times New Roman" w:eastAsia="方正仿宋_GBK" w:cs="Times New Roman"/>
          <w:i/>
          <w:color w:val="FF0000"/>
          <w:sz w:val="28"/>
          <w:szCs w:val="28"/>
        </w:rPr>
        <w:t>按</w:t>
      </w:r>
      <w:r>
        <w:rPr>
          <w:rFonts w:ascii="方正仿宋_GBK" w:hAnsi="Times New Roman" w:eastAsia="方正仿宋_GBK" w:cs="Times New Roman"/>
          <w:i/>
          <w:color w:val="FF0000"/>
          <w:sz w:val="28"/>
          <w:szCs w:val="28"/>
        </w:rPr>
        <w:t>以下提示单独编制，</w:t>
      </w:r>
      <w:r>
        <w:rPr>
          <w:rFonts w:hint="eastAsia" w:ascii="方正仿宋_GBK" w:hAnsi="Times New Roman" w:eastAsia="方正仿宋_GBK" w:cs="Times New Roman"/>
          <w:i/>
          <w:color w:val="FF0000"/>
          <w:sz w:val="28"/>
          <w:szCs w:val="28"/>
        </w:rPr>
        <w:t>列出</w:t>
      </w:r>
      <w:r>
        <w:rPr>
          <w:rFonts w:ascii="方正仿宋_GBK" w:hAnsi="Times New Roman" w:eastAsia="方正仿宋_GBK" w:cs="Times New Roman"/>
          <w:i/>
          <w:color w:val="FF0000"/>
          <w:sz w:val="28"/>
          <w:szCs w:val="28"/>
        </w:rPr>
        <w:t>目录及页码</w:t>
      </w:r>
      <w:r>
        <w:rPr>
          <w:rFonts w:hint="eastAsia" w:ascii="方正仿宋_GBK" w:hAnsi="Times New Roman" w:eastAsia="方正仿宋_GBK" w:cs="Times New Roman"/>
          <w:i/>
          <w:color w:val="FF0000"/>
          <w:sz w:val="28"/>
          <w:szCs w:val="28"/>
        </w:rPr>
        <w:t>。应包含</w:t>
      </w:r>
      <w:r>
        <w:rPr>
          <w:rFonts w:ascii="方正仿宋_GBK" w:hAnsi="Times New Roman" w:eastAsia="方正仿宋_GBK" w:cs="Times New Roman"/>
          <w:i/>
          <w:color w:val="FF0000"/>
          <w:sz w:val="28"/>
          <w:szCs w:val="28"/>
        </w:rPr>
        <w:t>以下内容，如不具备请备注“无”</w:t>
      </w:r>
      <w:r>
        <w:rPr>
          <w:rFonts w:hint="eastAsia" w:ascii="方正仿宋_GBK" w:hAnsi="Times New Roman" w:eastAsia="方正仿宋_GBK" w:cs="Times New Roman"/>
          <w:i/>
          <w:color w:val="FF0000"/>
          <w:sz w:val="28"/>
          <w:szCs w:val="28"/>
        </w:rPr>
        <w:t>。2、格式要求：正文字体</w:t>
      </w:r>
      <w:r>
        <w:rPr>
          <w:rFonts w:ascii="方正仿宋_GBK" w:hAnsi="Times New Roman" w:eastAsia="方正仿宋_GBK" w:cs="Times New Roman"/>
          <w:i/>
          <w:color w:val="FF0000"/>
          <w:sz w:val="28"/>
          <w:szCs w:val="28"/>
        </w:rPr>
        <w:t>4</w:t>
      </w:r>
      <w:r>
        <w:rPr>
          <w:rFonts w:hint="eastAsia" w:ascii="方正仿宋_GBK" w:hAnsi="Times New Roman" w:eastAsia="方正仿宋_GBK" w:cs="Times New Roman"/>
          <w:i/>
          <w:color w:val="FF0000"/>
          <w:sz w:val="28"/>
          <w:szCs w:val="28"/>
        </w:rPr>
        <w:t>号仿宋，单倍行距；一级标题</w:t>
      </w:r>
      <w:r>
        <w:rPr>
          <w:rFonts w:ascii="方正仿宋_GBK" w:hAnsi="Times New Roman" w:eastAsia="方正仿宋_GBK" w:cs="Times New Roman"/>
          <w:i/>
          <w:color w:val="FF0000"/>
          <w:sz w:val="28"/>
          <w:szCs w:val="28"/>
        </w:rPr>
        <w:t>4</w:t>
      </w:r>
      <w:r>
        <w:rPr>
          <w:rFonts w:hint="eastAsia" w:ascii="方正仿宋_GBK" w:hAnsi="Times New Roman" w:eastAsia="方正仿宋_GBK" w:cs="Times New Roman"/>
          <w:i/>
          <w:color w:val="FF0000"/>
          <w:sz w:val="28"/>
          <w:szCs w:val="28"/>
        </w:rPr>
        <w:t>号黑体；二级标题</w:t>
      </w:r>
      <w:r>
        <w:rPr>
          <w:rFonts w:ascii="方正仿宋_GBK" w:hAnsi="Times New Roman" w:eastAsia="方正仿宋_GBK" w:cs="Times New Roman"/>
          <w:i/>
          <w:color w:val="FF0000"/>
          <w:sz w:val="28"/>
          <w:szCs w:val="28"/>
        </w:rPr>
        <w:t>4</w:t>
      </w:r>
      <w:r>
        <w:rPr>
          <w:rFonts w:hint="eastAsia" w:ascii="方正仿宋_GBK" w:hAnsi="Times New Roman" w:eastAsia="方正仿宋_GBK" w:cs="Times New Roman"/>
          <w:i/>
          <w:color w:val="FF0000"/>
          <w:sz w:val="28"/>
          <w:szCs w:val="28"/>
        </w:rPr>
        <w:t>号楷体。3、正式内容</w:t>
      </w:r>
      <w:r>
        <w:rPr>
          <w:rFonts w:ascii="方正仿宋_GBK" w:hAnsi="Times New Roman" w:eastAsia="方正仿宋_GBK" w:cs="Times New Roman"/>
          <w:i/>
          <w:color w:val="FF0000"/>
          <w:sz w:val="28"/>
          <w:szCs w:val="28"/>
        </w:rPr>
        <w:t>请删除本说明</w:t>
      </w:r>
      <w:r>
        <w:rPr>
          <w:rFonts w:hint="eastAsia" w:ascii="方正仿宋_GBK" w:hAnsi="Times New Roman" w:eastAsia="方正仿宋_GBK" w:cs="Times New Roman"/>
          <w:i/>
          <w:color w:val="FF0000"/>
          <w:sz w:val="28"/>
          <w:szCs w:val="28"/>
        </w:rPr>
        <w:t>）</w:t>
      </w:r>
    </w:p>
    <w:p>
      <w:pPr>
        <w:spacing w:line="560" w:lineRule="exact"/>
        <w:rPr>
          <w:rFonts w:ascii="方正仿宋_GBK" w:hAnsi="Times New Roman" w:eastAsia="方正仿宋_GBK" w:cs="Times New Roman"/>
          <w:sz w:val="28"/>
          <w:szCs w:val="28"/>
        </w:rPr>
      </w:pPr>
      <w:r>
        <w:rPr>
          <w:rFonts w:hint="eastAsia" w:ascii="方正仿宋_GBK" w:hAnsi="Times New Roman" w:eastAsia="方正仿宋_GBK" w:cs="Times New Roman"/>
          <w:sz w:val="28"/>
          <w:szCs w:val="28"/>
        </w:rPr>
        <w:t>一</w:t>
      </w:r>
      <w:r>
        <w:rPr>
          <w:rFonts w:ascii="方正仿宋_GBK" w:hAnsi="Times New Roman" w:eastAsia="方正仿宋_GBK" w:cs="Times New Roman"/>
          <w:sz w:val="28"/>
          <w:szCs w:val="28"/>
        </w:rPr>
        <w:t>、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申报</w:t>
      </w:r>
      <w:r>
        <w:rPr>
          <w:rFonts w:ascii="方正仿宋_GBK" w:hAnsi="Times New Roman" w:eastAsia="方正仿宋_GBK" w:cs="Times New Roman"/>
          <w:sz w:val="28"/>
          <w:szCs w:val="28"/>
        </w:rPr>
        <w:t>符合性说明</w:t>
      </w:r>
    </w:p>
    <w:p>
      <w:pPr>
        <w:spacing w:line="560" w:lineRule="exact"/>
        <w:rPr>
          <w:rFonts w:ascii="方正仿宋_GBK" w:hAnsi="Times New Roman" w:eastAsia="方正仿宋_GBK" w:cs="Times New Roman"/>
          <w:sz w:val="28"/>
          <w:szCs w:val="28"/>
        </w:rPr>
      </w:pPr>
      <w:r>
        <w:rPr>
          <w:rFonts w:hint="eastAsia" w:ascii="方正仿宋_GBK" w:hAnsi="Times New Roman" w:eastAsia="方正仿宋_GBK" w:cs="Times New Roman"/>
          <w:sz w:val="28"/>
          <w:szCs w:val="28"/>
        </w:rPr>
        <w:t>（1.简要说明</w:t>
      </w:r>
      <w:r>
        <w:rPr>
          <w:rFonts w:ascii="方正仿宋_GBK" w:hAnsi="Times New Roman" w:eastAsia="方正仿宋_GBK" w:cs="Times New Roman"/>
          <w:sz w:val="28"/>
          <w:szCs w:val="28"/>
        </w:rPr>
        <w:t>项目符合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建设</w:t>
      </w:r>
      <w:r>
        <w:rPr>
          <w:rFonts w:ascii="方正仿宋_GBK" w:hAnsi="Times New Roman" w:eastAsia="方正仿宋_GBK" w:cs="Times New Roman"/>
          <w:sz w:val="28"/>
          <w:szCs w:val="28"/>
        </w:rPr>
        <w:t>要求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；2.项目</w:t>
      </w:r>
      <w:r>
        <w:rPr>
          <w:rFonts w:ascii="方正仿宋_GBK" w:hAnsi="Times New Roman" w:eastAsia="方正仿宋_GBK" w:cs="Times New Roman"/>
          <w:sz w:val="28"/>
          <w:szCs w:val="28"/>
        </w:rPr>
        <w:t>立项审批情况；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3.</w:t>
      </w:r>
      <w:r>
        <w:rPr>
          <w:rFonts w:hint="eastAsia" w:ascii="Times New Roman" w:hAnsi="Times New Roman" w:eastAsia="方正仿宋_GBK"/>
          <w:color w:val="000000"/>
          <w:kern w:val="0"/>
          <w:sz w:val="28"/>
          <w:szCs w:val="28"/>
        </w:rPr>
        <w:t>是否获得上级主管部门的批示、认定，表彰或奖励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）</w:t>
      </w:r>
    </w:p>
    <w:p>
      <w:pPr>
        <w:spacing w:line="560" w:lineRule="exact"/>
        <w:rPr>
          <w:rFonts w:ascii="方正仿宋_GBK" w:hAnsi="Times New Roman" w:eastAsia="方正仿宋_GBK" w:cs="Times New Roman"/>
          <w:sz w:val="28"/>
          <w:szCs w:val="28"/>
        </w:rPr>
      </w:pPr>
      <w:r>
        <w:rPr>
          <w:rFonts w:hint="eastAsia" w:ascii="方正仿宋_GBK" w:hAnsi="Times New Roman" w:eastAsia="方正仿宋_GBK" w:cs="Times New Roman"/>
          <w:sz w:val="28"/>
          <w:szCs w:val="28"/>
        </w:rPr>
        <w:t>二</w:t>
      </w:r>
      <w:r>
        <w:rPr>
          <w:rFonts w:ascii="方正仿宋_GBK" w:hAnsi="Times New Roman" w:eastAsia="方正仿宋_GBK" w:cs="Times New Roman"/>
          <w:sz w:val="28"/>
          <w:szCs w:val="28"/>
        </w:rPr>
        <w:t>、申报单位情况</w:t>
      </w:r>
    </w:p>
    <w:p>
      <w:pPr>
        <w:spacing w:line="560" w:lineRule="exact"/>
        <w:rPr>
          <w:rFonts w:ascii="方正仿宋_GBK" w:hAnsi="Times New Roman" w:eastAsia="方正仿宋_GBK" w:cs="Times New Roman"/>
          <w:sz w:val="28"/>
          <w:szCs w:val="28"/>
        </w:rPr>
      </w:pPr>
      <w:r>
        <w:rPr>
          <w:rFonts w:hint="eastAsia" w:ascii="方正仿宋_GBK" w:hAnsi="Times New Roman" w:eastAsia="方正仿宋_GBK" w:cs="Times New Roman"/>
          <w:sz w:val="28"/>
          <w:szCs w:val="28"/>
        </w:rPr>
        <w:t>（1.</w:t>
      </w:r>
      <w:r>
        <w:rPr>
          <w:rFonts w:ascii="方正仿宋_GBK" w:hAnsi="Times New Roman" w:eastAsia="方正仿宋_GBK" w:cs="Times New Roman"/>
          <w:sz w:val="28"/>
          <w:szCs w:val="28"/>
        </w:rPr>
        <w:t>申报主体概况和资质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；2.</w:t>
      </w:r>
      <w:r>
        <w:rPr>
          <w:rFonts w:ascii="方正仿宋_GBK" w:hAnsi="Times New Roman" w:eastAsia="方正仿宋_GBK" w:cs="Times New Roman"/>
          <w:sz w:val="28"/>
          <w:szCs w:val="28"/>
        </w:rPr>
        <w:t>技术水平和研发能力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；3.</w:t>
      </w:r>
      <w:r>
        <w:rPr>
          <w:rFonts w:ascii="方正仿宋_GBK" w:hAnsi="Times New Roman" w:eastAsia="方正仿宋_GBK" w:cs="Times New Roman"/>
          <w:sz w:val="28"/>
          <w:szCs w:val="28"/>
        </w:rPr>
        <w:t>行业优势和已有成果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）</w:t>
      </w:r>
    </w:p>
    <w:p>
      <w:pPr>
        <w:spacing w:line="560" w:lineRule="exact"/>
        <w:rPr>
          <w:rFonts w:ascii="方正仿宋_GBK" w:hAnsi="Times New Roman" w:eastAsia="方正仿宋_GBK" w:cs="Times New Roman"/>
          <w:sz w:val="28"/>
          <w:szCs w:val="28"/>
        </w:rPr>
      </w:pPr>
      <w:r>
        <w:rPr>
          <w:rFonts w:hint="eastAsia" w:ascii="方正仿宋_GBK" w:hAnsi="Times New Roman" w:eastAsia="方正仿宋_GBK" w:cs="Times New Roman"/>
          <w:sz w:val="28"/>
          <w:szCs w:val="28"/>
        </w:rPr>
        <w:t>三、</w:t>
      </w:r>
      <w:r>
        <w:rPr>
          <w:rFonts w:ascii="方正仿宋_GBK" w:hAnsi="Times New Roman" w:eastAsia="方正仿宋_GBK" w:cs="Times New Roman"/>
          <w:sz w:val="28"/>
          <w:szCs w:val="28"/>
        </w:rPr>
        <w:t>项目基本情况</w:t>
      </w:r>
    </w:p>
    <w:p>
      <w:pPr>
        <w:spacing w:line="560" w:lineRule="exact"/>
        <w:rPr>
          <w:rFonts w:ascii="方正仿宋_GBK" w:hAnsi="Times New Roman" w:eastAsia="方正仿宋_GBK" w:cs="Times New Roman"/>
          <w:sz w:val="28"/>
          <w:szCs w:val="28"/>
        </w:rPr>
      </w:pPr>
      <w:r>
        <w:rPr>
          <w:rFonts w:hint="eastAsia" w:ascii="方正仿宋_GBK" w:hAnsi="Times New Roman" w:eastAsia="方正仿宋_GBK" w:cs="Times New Roman"/>
          <w:sz w:val="28"/>
          <w:szCs w:val="28"/>
        </w:rPr>
        <w:t>（1.</w:t>
      </w:r>
      <w:r>
        <w:rPr>
          <w:rFonts w:ascii="方正仿宋_GBK" w:hAnsi="Times New Roman" w:eastAsia="方正仿宋_GBK" w:cs="Times New Roman"/>
          <w:sz w:val="28"/>
          <w:szCs w:val="28"/>
        </w:rPr>
        <w:t>项目建设内容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；2.</w:t>
      </w:r>
      <w:r>
        <w:rPr>
          <w:rFonts w:ascii="方正仿宋_GBK" w:hAnsi="Times New Roman" w:eastAsia="方正仿宋_GBK" w:cs="Times New Roman"/>
          <w:sz w:val="28"/>
          <w:szCs w:val="28"/>
        </w:rPr>
        <w:t>技术建设方案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及</w:t>
      </w:r>
      <w:r>
        <w:rPr>
          <w:rFonts w:ascii="方正仿宋_GBK" w:hAnsi="Times New Roman" w:eastAsia="方正仿宋_GBK" w:cs="Times New Roman"/>
          <w:sz w:val="28"/>
          <w:szCs w:val="28"/>
        </w:rPr>
        <w:t>可行性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；3.</w:t>
      </w:r>
      <w:r>
        <w:rPr>
          <w:rFonts w:ascii="方正仿宋_GBK" w:hAnsi="Times New Roman" w:eastAsia="方正仿宋_GBK" w:cs="Times New Roman"/>
          <w:sz w:val="28"/>
          <w:szCs w:val="28"/>
        </w:rPr>
        <w:t>项目实施情况、服务对象及适用场景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；4.</w:t>
      </w:r>
      <w:r>
        <w:rPr>
          <w:rFonts w:ascii="方正仿宋_GBK" w:hAnsi="Times New Roman" w:eastAsia="方正仿宋_GBK" w:cs="Times New Roman"/>
          <w:sz w:val="28"/>
          <w:szCs w:val="28"/>
        </w:rPr>
        <w:t>建设期限及进度安排、任务分工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；5.</w:t>
      </w:r>
      <w:r>
        <w:rPr>
          <w:rFonts w:hint="eastAsia" w:ascii="Times New Roman" w:hAnsi="Times New Roman" w:eastAsia="方正仿宋_GBK"/>
          <w:color w:val="000000"/>
          <w:kern w:val="0"/>
          <w:sz w:val="28"/>
          <w:szCs w:val="28"/>
        </w:rPr>
        <w:t>投资规模、</w:t>
      </w:r>
      <w:r>
        <w:rPr>
          <w:rFonts w:ascii="方正仿宋_GBK" w:hAnsi="Times New Roman" w:eastAsia="方正仿宋_GBK" w:cs="Times New Roman"/>
          <w:sz w:val="28"/>
          <w:szCs w:val="28"/>
        </w:rPr>
        <w:t>资金投入及使用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计划；6.</w:t>
      </w:r>
      <w:r>
        <w:rPr>
          <w:rFonts w:ascii="方正仿宋_GBK" w:hAnsi="Times New Roman" w:eastAsia="方正仿宋_GBK" w:cs="Times New Roman"/>
          <w:sz w:val="28"/>
          <w:szCs w:val="28"/>
        </w:rPr>
        <w:t>主要创新点和技术难点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；7.</w:t>
      </w:r>
      <w:r>
        <w:rPr>
          <w:rFonts w:hint="eastAsia" w:ascii="方正仿宋_GBK" w:eastAsia="方正仿宋_GBK"/>
          <w:sz w:val="28"/>
          <w:szCs w:val="28"/>
        </w:rPr>
        <w:t>信息安全防护能力及</w:t>
      </w:r>
      <w:r>
        <w:rPr>
          <w:rFonts w:ascii="方正仿宋_GBK" w:eastAsia="方正仿宋_GBK"/>
          <w:sz w:val="28"/>
          <w:szCs w:val="28"/>
        </w:rPr>
        <w:t>自主可控</w:t>
      </w:r>
      <w:r>
        <w:rPr>
          <w:rFonts w:hint="eastAsia" w:ascii="方正仿宋_GBK" w:eastAsia="方正仿宋_GBK"/>
          <w:sz w:val="28"/>
          <w:szCs w:val="28"/>
        </w:rPr>
        <w:t>说明</w:t>
      </w:r>
      <w:r>
        <w:rPr>
          <w:rFonts w:ascii="方正仿宋_GBK" w:eastAsia="方正仿宋_GBK"/>
          <w:sz w:val="28"/>
          <w:szCs w:val="28"/>
        </w:rPr>
        <w:t>；</w:t>
      </w:r>
      <w:r>
        <w:rPr>
          <w:rFonts w:hint="eastAsia" w:ascii="方正仿宋_GBK" w:eastAsia="方正仿宋_GBK"/>
          <w:sz w:val="28"/>
          <w:szCs w:val="28"/>
        </w:rPr>
        <w:t>8.</w:t>
      </w:r>
      <w:r>
        <w:rPr>
          <w:rFonts w:ascii="方正仿宋_GBK" w:hAnsi="Times New Roman" w:eastAsia="方正仿宋_GBK" w:cs="Times New Roman"/>
          <w:sz w:val="28"/>
          <w:szCs w:val="28"/>
        </w:rPr>
        <w:t>项目风险分析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及</w:t>
      </w:r>
      <w:r>
        <w:rPr>
          <w:rFonts w:ascii="方正仿宋_GBK" w:hAnsi="Times New Roman" w:eastAsia="方正仿宋_GBK" w:cs="Times New Roman"/>
          <w:sz w:val="28"/>
          <w:szCs w:val="28"/>
        </w:rPr>
        <w:t>保障措施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）</w:t>
      </w:r>
    </w:p>
    <w:p>
      <w:pPr>
        <w:spacing w:line="560" w:lineRule="exact"/>
        <w:rPr>
          <w:rFonts w:ascii="方正仿宋_GBK" w:hAnsi="Times New Roman" w:eastAsia="方正仿宋_GBK" w:cs="Times New Roman"/>
          <w:sz w:val="28"/>
          <w:szCs w:val="28"/>
        </w:rPr>
      </w:pPr>
      <w:r>
        <w:rPr>
          <w:rFonts w:hint="eastAsia" w:ascii="方正仿宋_GBK" w:hAnsi="Times New Roman" w:eastAsia="方正仿宋_GBK" w:cs="Times New Roman"/>
          <w:sz w:val="28"/>
          <w:szCs w:val="28"/>
        </w:rPr>
        <w:t>四、</w:t>
      </w:r>
      <w:r>
        <w:rPr>
          <w:rFonts w:ascii="方正仿宋_GBK" w:hAnsi="Times New Roman" w:eastAsia="方正仿宋_GBK" w:cs="Times New Roman"/>
          <w:sz w:val="28"/>
          <w:szCs w:val="28"/>
        </w:rPr>
        <w:t>项目成效</w:t>
      </w:r>
    </w:p>
    <w:p>
      <w:pPr>
        <w:spacing w:line="560" w:lineRule="exact"/>
        <w:rPr>
          <w:rFonts w:ascii="方正仿宋_GBK" w:hAnsi="Times New Roman" w:eastAsia="方正仿宋_GBK" w:cs="Times New Roman"/>
          <w:sz w:val="28"/>
          <w:szCs w:val="28"/>
        </w:rPr>
      </w:pPr>
      <w:r>
        <w:rPr>
          <w:rFonts w:hint="eastAsia" w:ascii="方正仿宋_GBK" w:hAnsi="Times New Roman" w:eastAsia="方正仿宋_GBK" w:cs="Times New Roman"/>
          <w:sz w:val="28"/>
          <w:szCs w:val="28"/>
        </w:rPr>
        <w:t>（1.</w:t>
      </w:r>
      <w:r>
        <w:rPr>
          <w:rFonts w:ascii="方正仿宋_GBK" w:hAnsi="Times New Roman" w:eastAsia="方正仿宋_GBK" w:cs="Times New Roman"/>
          <w:sz w:val="28"/>
          <w:szCs w:val="28"/>
        </w:rPr>
        <w:t>项目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创新性</w:t>
      </w:r>
      <w:r>
        <w:rPr>
          <w:rFonts w:ascii="方正仿宋_GBK" w:hAnsi="Times New Roman" w:eastAsia="方正仿宋_GBK" w:cs="Times New Roman"/>
          <w:sz w:val="28"/>
          <w:szCs w:val="28"/>
        </w:rPr>
        <w:t>及取得的成效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，是否形成解决方案或跨</w:t>
      </w:r>
      <w:r>
        <w:rPr>
          <w:rFonts w:ascii="方正仿宋_GBK" w:hAnsi="Times New Roman" w:eastAsia="方正仿宋_GBK" w:cs="Times New Roman"/>
          <w:sz w:val="28"/>
          <w:szCs w:val="28"/>
        </w:rPr>
        <w:t>领域整合应用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；2.</w:t>
      </w:r>
      <w:r>
        <w:rPr>
          <w:rFonts w:ascii="方正仿宋_GBK" w:hAnsi="Times New Roman" w:eastAsia="方正仿宋_GBK" w:cs="Times New Roman"/>
          <w:sz w:val="28"/>
          <w:szCs w:val="28"/>
        </w:rPr>
        <w:t>对行业影响和带动作用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；3.</w:t>
      </w:r>
      <w:r>
        <w:rPr>
          <w:rFonts w:ascii="方正仿宋_GBK" w:hAnsi="Times New Roman" w:eastAsia="方正仿宋_GBK" w:cs="Times New Roman"/>
          <w:sz w:val="28"/>
          <w:szCs w:val="28"/>
        </w:rPr>
        <w:t>推广、推广价值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、</w:t>
      </w:r>
      <w:r>
        <w:rPr>
          <w:rFonts w:ascii="方正仿宋_GBK" w:hAnsi="Times New Roman" w:eastAsia="方正仿宋_GBK" w:cs="Times New Roman"/>
          <w:sz w:val="28"/>
          <w:szCs w:val="28"/>
        </w:rPr>
        <w:t>可行性和范围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8D3"/>
    <w:rsid w:val="001818D3"/>
    <w:rsid w:val="001D4A00"/>
    <w:rsid w:val="001F272C"/>
    <w:rsid w:val="00305B5C"/>
    <w:rsid w:val="004E6807"/>
    <w:rsid w:val="0050123E"/>
    <w:rsid w:val="00BB0931"/>
    <w:rsid w:val="00E75509"/>
    <w:rsid w:val="00FF11E8"/>
    <w:rsid w:val="0601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364</Characters>
  <Lines>3</Lines>
  <Paragraphs>1</Paragraphs>
  <TotalTime>42</TotalTime>
  <ScaleCrop>false</ScaleCrop>
  <LinksUpToDate>false</LinksUpToDate>
  <CharactersWithSpaces>426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2020-06-23T01:10:00Z</dcterms:created>
  <dc:creator>ABCwork</dc:creator>
  <cp:lastModifiedBy>董蘑菇</cp:lastModifiedBy>
  <dcterms:modified xsi:type="dcterms:W3CDTF">2020-07-02T06:34:36Z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