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548" w:rsidRDefault="00F85A21">
      <w:pPr>
        <w:pStyle w:val="a5"/>
        <w:widowControl/>
        <w:spacing w:beforeAutospacing="0" w:after="105" w:afterAutospacing="0"/>
        <w:ind w:firstLine="420"/>
        <w:jc w:val="both"/>
        <w:rPr>
          <w:rFonts w:ascii="黑体" w:eastAsia="黑体" w:hAnsi="黑体" w:cs="黑体"/>
          <w:color w:val="333333"/>
          <w:spacing w:val="15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color w:val="333333"/>
          <w:spacing w:val="15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333333"/>
          <w:spacing w:val="15"/>
          <w:sz w:val="28"/>
          <w:szCs w:val="28"/>
        </w:rPr>
        <w:t>3</w:t>
      </w:r>
    </w:p>
    <w:p w:rsidR="00462548" w:rsidRDefault="00F85A21">
      <w:pPr>
        <w:pStyle w:val="a5"/>
        <w:widowControl/>
        <w:spacing w:beforeAutospacing="0" w:after="105" w:afterAutospacing="0"/>
        <w:ind w:firstLine="420"/>
        <w:jc w:val="center"/>
        <w:rPr>
          <w:rFonts w:ascii="方正小标宋简体" w:eastAsia="方正小标宋简体" w:hAnsi="方正小标宋简体" w:cs="方正小标宋简体"/>
          <w:color w:val="333333"/>
          <w:spacing w:val="15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pacing w:val="15"/>
          <w:sz w:val="44"/>
          <w:szCs w:val="44"/>
        </w:rPr>
        <w:t>食品安全消费提示</w:t>
      </w:r>
    </w:p>
    <w:p w:rsidR="00462548" w:rsidRDefault="00F85A21">
      <w:pPr>
        <w:pStyle w:val="a5"/>
        <w:widowControl/>
        <w:spacing w:beforeAutospacing="0" w:after="105" w:afterAutospacing="0" w:line="570" w:lineRule="exact"/>
        <w:ind w:firstLineChars="200" w:firstLine="700"/>
        <w:jc w:val="both"/>
        <w:rPr>
          <w:rFonts w:ascii="仿宋" w:eastAsia="仿宋" w:hAnsi="仿宋" w:cs="仿宋"/>
          <w:color w:val="333333"/>
          <w:spacing w:val="15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为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切实保障广大消费者的饮食安全，规范食品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（食用农产品）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经营者强化自身管理、严格守法经营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，溧阳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市市场监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督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管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理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局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提醒您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：</w:t>
      </w:r>
    </w:p>
    <w:p w:rsidR="00462548" w:rsidRDefault="00F85A21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消费者在选择食品时，需选择管理经营条件相对较好的经销场所和正规知名品牌的产品。</w:t>
      </w:r>
    </w:p>
    <w:p w:rsidR="00462548" w:rsidRDefault="00F85A21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消费者在购买食品时，</w:t>
      </w:r>
      <w:r>
        <w:rPr>
          <w:rFonts w:ascii="仿宋" w:eastAsia="仿宋" w:hAnsi="仿宋" w:cs="仿宋" w:hint="eastAsia"/>
          <w:sz w:val="32"/>
          <w:szCs w:val="32"/>
        </w:rPr>
        <w:t>购</w:t>
      </w:r>
      <w:r>
        <w:rPr>
          <w:rFonts w:ascii="仿宋" w:eastAsia="仿宋" w:hAnsi="仿宋" w:cs="仿宋" w:hint="eastAsia"/>
          <w:sz w:val="32"/>
          <w:szCs w:val="32"/>
        </w:rPr>
        <w:t>买取得生产许可证的产品。</w:t>
      </w:r>
    </w:p>
    <w:p w:rsidR="00462548" w:rsidRDefault="00F85A21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消费者在购买食品时，应该仔细查看标签上的内容，是否明显缺少必要的信息，或者包装不整洁。同时应该仔细阅读标签上的配料表，对其中添加的食品添加剂有充分的了解。</w:t>
      </w:r>
    </w:p>
    <w:p w:rsidR="00462548" w:rsidRDefault="00F85A21">
      <w:pPr>
        <w:spacing w:line="57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消费者购买食品后（尤其是拆开包装后）应尽快食用，不要保留过长时间，这样极容易产生污染，变质。</w:t>
      </w:r>
    </w:p>
    <w:p w:rsidR="00462548" w:rsidRDefault="00F85A21">
      <w:pPr>
        <w:pStyle w:val="a5"/>
        <w:widowControl/>
        <w:spacing w:beforeAutospacing="0" w:after="105" w:afterAutospacing="0" w:line="570" w:lineRule="exact"/>
        <w:ind w:firstLineChars="200" w:firstLine="640"/>
        <w:jc w:val="both"/>
        <w:rPr>
          <w:rFonts w:ascii="仿宋" w:eastAsia="仿宋" w:hAnsi="仿宋" w:cs="仿宋"/>
          <w:color w:val="333333"/>
          <w:spacing w:val="15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果蔬食用前要经清水浸泡后冲洗干净，以有效降低果蔬中的农药残留量。食用肉类和水产品时要充分加热，以防范致病菌和寄生虫可能对人体健康产生的危害，确保饮食消费安全。</w:t>
      </w:r>
    </w:p>
    <w:p w:rsidR="00462548" w:rsidRDefault="00F85A21">
      <w:pPr>
        <w:pStyle w:val="a5"/>
        <w:widowControl/>
        <w:spacing w:beforeAutospacing="0" w:after="105" w:afterAutospacing="0" w:line="570" w:lineRule="exact"/>
        <w:ind w:firstLineChars="200" w:firstLine="700"/>
        <w:jc w:val="both"/>
        <w:rPr>
          <w:rFonts w:ascii="仿宋" w:eastAsia="仿宋" w:hAnsi="仿宋" w:cs="仿宋"/>
          <w:color w:val="333333"/>
          <w:spacing w:val="15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6.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购买有合法来源的进口食用农产品。市场销售的进口食用农产品的中文标签，应当标明食用农产品的名称、原产地、生产日期，以及境内代理商的名称、地址、联系方式等内容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;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限期食用的进口食用农产品，还应标示贮存条件和保质期。分装销售的进口食用农产品，应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lastRenderedPageBreak/>
        <w:t>当在包装上保留</w:t>
      </w:r>
      <w:r>
        <w:rPr>
          <w:rFonts w:ascii="仿宋" w:eastAsia="仿宋" w:hAnsi="仿宋" w:cs="仿宋" w:hint="eastAsia"/>
          <w:color w:val="333333"/>
          <w:spacing w:val="15"/>
          <w:sz w:val="32"/>
          <w:szCs w:val="32"/>
        </w:rPr>
        <w:t>原进口食用农产品全部信息以及分装企业、分装时间、地点、保质期等信息。</w:t>
      </w:r>
    </w:p>
    <w:p w:rsidR="00462548" w:rsidRDefault="00F85A21">
      <w:pPr>
        <w:spacing w:line="570" w:lineRule="exact"/>
        <w:ind w:firstLineChars="200" w:firstLine="640"/>
        <w:rPr>
          <w:rFonts w:ascii="仿宋" w:eastAsia="仿宋" w:hAnsi="仿宋" w:cs="仿宋"/>
          <w:color w:val="333333"/>
          <w:spacing w:val="15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消费者购买食品后请</w:t>
      </w:r>
      <w:r>
        <w:rPr>
          <w:rFonts w:ascii="仿宋" w:eastAsia="仿宋" w:hAnsi="仿宋" w:cs="仿宋" w:hint="eastAsia"/>
          <w:sz w:val="32"/>
          <w:szCs w:val="32"/>
        </w:rPr>
        <w:t>索要并</w:t>
      </w:r>
      <w:r>
        <w:rPr>
          <w:rFonts w:ascii="仿宋" w:eastAsia="仿宋" w:hAnsi="仿宋" w:cs="仿宋" w:hint="eastAsia"/>
          <w:sz w:val="32"/>
          <w:szCs w:val="32"/>
        </w:rPr>
        <w:t>保留好</w:t>
      </w:r>
      <w:r>
        <w:rPr>
          <w:rFonts w:ascii="仿宋" w:eastAsia="仿宋" w:hAnsi="仿宋" w:cs="仿宋" w:hint="eastAsia"/>
          <w:sz w:val="32"/>
          <w:szCs w:val="32"/>
        </w:rPr>
        <w:t>相关</w:t>
      </w:r>
      <w:r>
        <w:rPr>
          <w:rFonts w:ascii="仿宋" w:eastAsia="仿宋" w:hAnsi="仿宋" w:cs="仿宋" w:hint="eastAsia"/>
          <w:sz w:val="32"/>
          <w:szCs w:val="32"/>
        </w:rPr>
        <w:t>票据。</w:t>
      </w:r>
    </w:p>
    <w:p w:rsidR="00462548" w:rsidRDefault="00F85A21">
      <w:pPr>
        <w:spacing w:line="570" w:lineRule="exact"/>
        <w:ind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欢迎广大消费者积极参与食品安全监督工作，如发现危害社会公众</w:t>
      </w:r>
      <w:r>
        <w:rPr>
          <w:rFonts w:ascii="仿宋" w:eastAsia="仿宋" w:hAnsi="仿宋" w:cs="仿宋" w:hint="eastAsia"/>
          <w:sz w:val="32"/>
          <w:szCs w:val="32"/>
        </w:rPr>
        <w:t>健康安全</w:t>
      </w:r>
      <w:r>
        <w:rPr>
          <w:rFonts w:ascii="仿宋" w:eastAsia="仿宋" w:hAnsi="仿宋" w:cs="仿宋" w:hint="eastAsia"/>
          <w:sz w:val="32"/>
          <w:szCs w:val="32"/>
        </w:rPr>
        <w:t>的食品及其违法行为，请及时投诉举报。</w:t>
      </w:r>
    </w:p>
    <w:p w:rsidR="00462548" w:rsidRDefault="00462548">
      <w:pPr>
        <w:spacing w:line="570" w:lineRule="exact"/>
        <w:rPr>
          <w:rFonts w:ascii="仿宋" w:eastAsia="仿宋" w:hAnsi="仿宋" w:cs="仿宋"/>
          <w:sz w:val="32"/>
          <w:szCs w:val="32"/>
        </w:rPr>
      </w:pPr>
    </w:p>
    <w:sectPr w:rsidR="004625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21" w:rsidRDefault="00F85A21">
      <w:r>
        <w:separator/>
      </w:r>
    </w:p>
  </w:endnote>
  <w:endnote w:type="continuationSeparator" w:id="0">
    <w:p w:rsidR="00F85A21" w:rsidRDefault="00F8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548" w:rsidRDefault="00F85A2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62548" w:rsidRDefault="00F85A21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A32487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462548" w:rsidRDefault="00F85A21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A32487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21" w:rsidRDefault="00F85A21">
      <w:r>
        <w:separator/>
      </w:r>
    </w:p>
  </w:footnote>
  <w:footnote w:type="continuationSeparator" w:id="0">
    <w:p w:rsidR="00F85A21" w:rsidRDefault="00F8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48"/>
    <w:rsid w:val="00462548"/>
    <w:rsid w:val="00A32487"/>
    <w:rsid w:val="00B32331"/>
    <w:rsid w:val="00F85A21"/>
    <w:rsid w:val="1E3F31E1"/>
    <w:rsid w:val="23FE4412"/>
    <w:rsid w:val="248704EB"/>
    <w:rsid w:val="3AD545FC"/>
    <w:rsid w:val="67426EF2"/>
    <w:rsid w:val="77386474"/>
    <w:rsid w:val="7E18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>Sky123.Org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2</cp:revision>
  <dcterms:created xsi:type="dcterms:W3CDTF">2020-11-24T06:39:00Z</dcterms:created>
  <dcterms:modified xsi:type="dcterms:W3CDTF">2020-11-24T06:39:00Z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