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pacing w:val="1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-398780</wp:posOffset>
                </wp:positionV>
                <wp:extent cx="828675" cy="4667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4890" y="51562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-31.4pt;height:36.75pt;width:65.25pt;z-index:251658240;mso-width-relative:page;mso-height-relative:page;" fillcolor="#FFFFFF" filled="t" stroked="f" coordsize="21600,21600" o:gfxdata="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5Gr&#10;SNQAAAAIAQAADwAAAAAAAAABACAAAAAiAAAAZHJzL2Rvd25yZXYueG1sUEsBAhQAFAAAAAgAh07i&#10;QLJdJ35fAgAApwQAAA4AAAAAAAAAAQAgAAAAIwEAAGRycy9lMm9Eb2MueG1sUEsFBgAAAAAGAAYA&#10;WQEAAPQFAAAAAA==&#10;">
                <v:path/>
                <v:fill on="t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b/>
          <w:bCs/>
          <w:spacing w:val="10"/>
          <w:sz w:val="44"/>
          <w:szCs w:val="44"/>
          <w:lang w:eastAsia="zh-CN"/>
        </w:rPr>
        <w:t>2020</w:t>
      </w:r>
      <w:r>
        <w:rPr>
          <w:rFonts w:ascii="Times New Roman" w:hAnsi="Times New Roman" w:eastAsia="方正小标宋简体" w:cs="Times New Roman"/>
          <w:b/>
          <w:bCs/>
          <w:spacing w:val="10"/>
          <w:sz w:val="44"/>
          <w:szCs w:val="44"/>
        </w:rPr>
        <w:t>年度埭头镇公民义务献血名额分配</w:t>
      </w:r>
    </w:p>
    <w:tbl>
      <w:tblPr>
        <w:tblStyle w:val="2"/>
        <w:tblW w:w="8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890"/>
        <w:gridCol w:w="2573"/>
        <w:gridCol w:w="16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单  位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献血人数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单  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献血人数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嘉士伯天目湖啤酒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江苏德汇机电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常泰集团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江苏贝菲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四方不锈钢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华基包装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南洋中京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家宇公司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常州亚泰焊割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荣达饲料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阳毅实业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江苏乾昭新材料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农村工作局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苏阳电工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经济发展局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常州亚泰焊材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政法和社会事业局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骏益科创园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建设局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羚羊机械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行政审批局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诚鑫环保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综合行政执法局、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城管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3+12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利达硅胶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财政和资产管理局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塑料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派出所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拜尔斯塑胶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广电站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金宇印刷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国土所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嘉雄不锈钢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供电所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胜大机械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自来水厂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兴中锻造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埭头卫生院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中远机械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兽医站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荣晖纸业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埭头中学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凯瑞地毯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埭头小学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江苏宝鹏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后六中学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赫菲斯热处理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后六小学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云都混凝土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埭头村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凯都建材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埭西村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江苏威森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余家坝村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佳禾电子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后六村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力工特钢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前六村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嘉成轨道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邹家村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宏祥木业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南埝村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易德机械</w:t>
            </w:r>
          </w:p>
        </w:tc>
        <w:tc>
          <w:tcPr>
            <w:tcW w:w="1890" w:type="dxa"/>
            <w:tcBorders>
              <w:right w:val="doub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left w:val="doub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居委会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2020-11-30T09:38:05Z</dcterms:created>
  <dc:creator>Administrator</dc:creator>
  <cp:lastModifiedBy>曌蘇</cp:lastModifiedBy>
  <dcterms:modified xsi:type="dcterms:W3CDTF">2020-11-30T09:38:45Z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