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67" w:rsidRPr="003D7B19" w:rsidRDefault="003B703D">
      <w:pPr>
        <w:pStyle w:val="a7"/>
        <w:widowControl/>
        <w:shd w:val="clear" w:color="auto" w:fill="FFFFFF"/>
        <w:spacing w:beforeAutospacing="0" w:afterAutospacing="0" w:line="500" w:lineRule="exact"/>
        <w:ind w:firstLine="420"/>
        <w:jc w:val="center"/>
        <w:rPr>
          <w:rFonts w:ascii="方正小标宋简体" w:eastAsia="方正小标宋简体" w:hAnsi="方正小标宋简体" w:cs="方正小标宋简体"/>
          <w:bCs/>
          <w:color w:val="000000" w:themeColor="text1"/>
          <w:kern w:val="2"/>
          <w:sz w:val="30"/>
          <w:szCs w:val="30"/>
          <w:shd w:val="clear" w:color="auto" w:fill="FFFFFF"/>
        </w:rPr>
      </w:pPr>
      <w:r w:rsidRPr="003D7B19">
        <w:rPr>
          <w:rFonts w:ascii="方正小标宋简体" w:eastAsia="方正小标宋简体" w:hAnsi="方正小标宋简体" w:cs="方正小标宋简体" w:hint="eastAsia"/>
          <w:bCs/>
          <w:color w:val="000000" w:themeColor="text1"/>
          <w:kern w:val="2"/>
          <w:sz w:val="30"/>
          <w:szCs w:val="30"/>
          <w:shd w:val="clear" w:color="auto" w:fill="FFFFFF"/>
        </w:rPr>
        <w:t>2021年溧阳市上姚殡仪服务中心招聘编外合同制工作人员</w:t>
      </w:r>
    </w:p>
    <w:p w:rsidR="00192A67" w:rsidRPr="003D7B19" w:rsidRDefault="003B703D">
      <w:pPr>
        <w:pStyle w:val="a7"/>
        <w:widowControl/>
        <w:shd w:val="clear" w:color="auto" w:fill="FFFFFF"/>
        <w:spacing w:beforeAutospacing="0" w:afterAutospacing="0" w:line="500" w:lineRule="exact"/>
        <w:ind w:firstLine="420"/>
        <w:jc w:val="center"/>
        <w:rPr>
          <w:rFonts w:ascii="仿宋_GB2312" w:eastAsia="仿宋_GB2312" w:hAnsi="仿宋_GB2312" w:cs="仿宋_GB2312"/>
          <w:color w:val="000000" w:themeColor="text1"/>
          <w:sz w:val="28"/>
          <w:szCs w:val="28"/>
          <w:shd w:val="clear" w:color="auto" w:fill="FFFFFF"/>
        </w:rPr>
      </w:pPr>
      <w:r w:rsidRPr="003D7B19">
        <w:rPr>
          <w:rFonts w:ascii="方正小标宋简体" w:eastAsia="方正小标宋简体" w:hAnsi="方正小标宋简体" w:cs="方正小标宋简体" w:hint="eastAsia"/>
          <w:bCs/>
          <w:color w:val="000000" w:themeColor="text1"/>
          <w:kern w:val="2"/>
          <w:sz w:val="30"/>
          <w:szCs w:val="30"/>
          <w:shd w:val="clear" w:color="auto" w:fill="FFFFFF"/>
        </w:rPr>
        <w:t>新冠疫情防控网上告知暨承诺书</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shd w:val="clear" w:color="auto" w:fill="FFFFFF"/>
        </w:rPr>
      </w:pPr>
      <w:r w:rsidRPr="003D7B19">
        <w:rPr>
          <w:rFonts w:ascii="仿宋_GB2312" w:eastAsia="仿宋_GB2312" w:hAnsi="仿宋_GB2312" w:cs="仿宋_GB2312" w:hint="eastAsia"/>
          <w:color w:val="000000" w:themeColor="text1"/>
          <w:sz w:val="28"/>
          <w:szCs w:val="28"/>
          <w:shd w:val="clear" w:color="auto" w:fill="FFFFFF"/>
        </w:rPr>
        <w:t>为确保2021年溧阳市上姚殡仪服务中心招聘编外合同制工作人员工作安全顺利进行，现将新冠肺炎疫情防控有关措施和要求告知如下，请所有考生知悉、理解、配合和支持。</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一、考生应按疫情防控有关要求做好个人防护和健康管理，提前申领“苏康码”，每日进行健康申报更新直至考试当天。备考期间不得前往国内疫情中高风险地区或国（境）外，尽量不参加聚集性活动，不到人群密集场所。出行时注意保持社交距离，乘坐公共</w:t>
      </w:r>
      <w:bookmarkStart w:id="0" w:name="_GoBack"/>
      <w:bookmarkEnd w:id="0"/>
      <w:r w:rsidRPr="003D7B19">
        <w:rPr>
          <w:rFonts w:ascii="仿宋_GB2312" w:eastAsia="仿宋_GB2312" w:hAnsi="仿宋_GB2312" w:cs="仿宋_GB2312" w:hint="eastAsia"/>
          <w:color w:val="000000" w:themeColor="text1"/>
          <w:sz w:val="28"/>
          <w:szCs w:val="28"/>
          <w:shd w:val="clear" w:color="auto" w:fill="FFFFFF"/>
        </w:rPr>
        <w:t>交通工具应全程佩戴口罩并做好手部等卫生防护。如出现发热、干咳等急性呼吸道异常症状应及时就医，以免影响正常参加考试。</w:t>
      </w:r>
    </w:p>
    <w:p w:rsidR="00192A67" w:rsidRPr="003D7B19" w:rsidRDefault="003B703D">
      <w:pPr>
        <w:pStyle w:val="a7"/>
        <w:widowControl/>
        <w:shd w:val="clear" w:color="auto" w:fill="FFFFFF"/>
        <w:spacing w:beforeAutospacing="0" w:afterAutospacing="0" w:line="500" w:lineRule="exact"/>
        <w:ind w:firstLine="42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 二、进入考点时，考生应提前准备好本人有效期内身份证原件并出示“苏康码”。“苏康码”为绿码、现场测量体温＜37.3℃且无干咳等可疑症状的考生方可入场。考生应服从现场防疫管理，并自备一次性医用口罩或无呼吸阀N95口罩，</w:t>
      </w:r>
      <w:r w:rsidRPr="003D7B19">
        <w:rPr>
          <w:rFonts w:ascii="仿宋_GB2312" w:eastAsia="仿宋_GB2312" w:hAnsi="仿宋_GB2312" w:cs="仿宋_GB2312" w:hint="eastAsia"/>
          <w:color w:val="000000" w:themeColor="text1"/>
          <w:sz w:val="28"/>
          <w:szCs w:val="28"/>
          <w:u w:val="single"/>
          <w:shd w:val="clear" w:color="auto" w:fill="FFFFFF"/>
        </w:rPr>
        <w:t>除身份核验和明确需要摘除口罩的环节外应全程佩戴，做好个人防护</w:t>
      </w:r>
      <w:r w:rsidRPr="003D7B19">
        <w:rPr>
          <w:rFonts w:ascii="仿宋_GB2312" w:eastAsia="仿宋_GB2312" w:hAnsi="仿宋_GB2312" w:cs="仿宋_GB2312" w:hint="eastAsia"/>
          <w:color w:val="000000" w:themeColor="text1"/>
          <w:sz w:val="28"/>
          <w:szCs w:val="28"/>
          <w:shd w:val="clear" w:color="auto" w:fill="FFFFFF"/>
        </w:rPr>
        <w:t>。根据疫情防控管理相关要求，考生应在考试当天提前到达相应地点，自觉配合完成检测流程后从规定通道验证入场。逾期到场失去资格的，责任自负。</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有以下特殊情形之一的考生，必须主动报告相关情况，提前准备相关证明，服从相关安排，否则不能入场参加考试：</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1.考试前14天内来自或到过国内疫情中高风险地区所在设区市（或直辖市的区）范围内低风险区域的考生，除须本人“苏康码”为绿码、现场测量体温＜37.3℃且无干咳等可疑症状外，还须提供考试前7天内新冠病毒核酸检测阴性证明；</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2.近期有国（境）外或国内疫情中高风险地区旅居史的考生，自入境或离开中高风险地区之日起算已满14天集中隔离期及后续14天居家观察期的，考试当天除须本人“苏康码”为绿码、现场测量体温＜37.3℃且无</w:t>
      </w:r>
      <w:r w:rsidRPr="003D7B19">
        <w:rPr>
          <w:rFonts w:ascii="仿宋_GB2312" w:eastAsia="仿宋_GB2312" w:hAnsi="仿宋_GB2312" w:cs="仿宋_GB2312" w:hint="eastAsia"/>
          <w:color w:val="000000" w:themeColor="text1"/>
          <w:sz w:val="28"/>
          <w:szCs w:val="28"/>
          <w:shd w:val="clear" w:color="auto" w:fill="FFFFFF"/>
        </w:rPr>
        <w:lastRenderedPageBreak/>
        <w:t>干咳等可疑症状外，还须提供集中隔离期满证明及居家观察期第3天、第14天2次新冠病毒核酸检测阴性证明；</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3.因患感冒等非新冠肺炎疾病有发烧（体温≥37.3℃）、干咳等症状的考生，考试当天如症状未消失，除须本人“苏康码”为绿码外，还须提供考试前7天内新冠病毒核酸检测阴性证明，并服从现场防疫工作安排。</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三、有下列情形之一的，应主动报告并配合相应疫情防控安排，不得参加考试：</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color w:val="000000" w:themeColor="text1"/>
          <w:sz w:val="28"/>
          <w:szCs w:val="28"/>
          <w:shd w:val="clear" w:color="auto" w:fill="FFFFFF"/>
        </w:rPr>
        <w:t>1.</w:t>
      </w:r>
      <w:r w:rsidRPr="003D7B19">
        <w:rPr>
          <w:rFonts w:ascii="仿宋_GB2312" w:eastAsia="仿宋_GB2312" w:hAnsi="仿宋_GB2312" w:cs="仿宋_GB2312" w:hint="eastAsia"/>
          <w:color w:val="000000" w:themeColor="text1"/>
          <w:sz w:val="28"/>
          <w:szCs w:val="28"/>
          <w:shd w:val="clear" w:color="auto" w:fill="FFFFFF"/>
        </w:rPr>
        <w:t>不能现场出示本人当日“苏康码”绿码的；</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color w:val="000000" w:themeColor="text1"/>
          <w:sz w:val="28"/>
          <w:szCs w:val="28"/>
          <w:shd w:val="clear" w:color="auto" w:fill="FFFFFF"/>
        </w:rPr>
        <w:t>2.</w:t>
      </w:r>
      <w:r w:rsidRPr="003D7B19">
        <w:rPr>
          <w:rFonts w:ascii="仿宋_GB2312" w:eastAsia="仿宋_GB2312" w:hAnsi="仿宋_GB2312" w:cs="仿宋_GB2312" w:hint="eastAsia"/>
          <w:color w:val="000000" w:themeColor="text1"/>
          <w:sz w:val="28"/>
          <w:szCs w:val="28"/>
          <w:shd w:val="clear" w:color="auto" w:fill="FFFFFF"/>
        </w:rPr>
        <w:t>仍在隔离治疗期的新冠肺炎确诊病例、疑似病例、无症状感染者以及隔离期未满的密切接触者；</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color w:val="000000" w:themeColor="text1"/>
          <w:sz w:val="28"/>
          <w:szCs w:val="28"/>
          <w:shd w:val="clear" w:color="auto" w:fill="FFFFFF"/>
        </w:rPr>
        <w:t>3.</w:t>
      </w:r>
      <w:r w:rsidRPr="003D7B19">
        <w:rPr>
          <w:rFonts w:ascii="仿宋_GB2312" w:eastAsia="仿宋_GB2312" w:hAnsi="仿宋_GB2312" w:cs="仿宋_GB2312" w:hint="eastAsia"/>
          <w:color w:val="000000" w:themeColor="text1"/>
          <w:sz w:val="28"/>
          <w:szCs w:val="28"/>
          <w:shd w:val="clear" w:color="auto" w:fill="FFFFFF"/>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color w:val="000000" w:themeColor="text1"/>
          <w:sz w:val="28"/>
          <w:szCs w:val="28"/>
          <w:shd w:val="clear" w:color="auto" w:fill="FFFFFF"/>
        </w:rPr>
        <w:t>4.</w:t>
      </w:r>
      <w:r w:rsidRPr="003D7B19">
        <w:rPr>
          <w:rFonts w:ascii="仿宋_GB2312" w:eastAsia="仿宋_GB2312" w:hAnsi="仿宋_GB2312" w:cs="仿宋_GB2312" w:hint="eastAsia"/>
          <w:color w:val="000000" w:themeColor="text1"/>
          <w:sz w:val="28"/>
          <w:szCs w:val="28"/>
          <w:shd w:val="clear" w:color="auto" w:fill="FFFFFF"/>
        </w:rPr>
        <w:t>考试当天本人“苏康码”为绿码、现场测量体温≥37.3℃，且不能提供考试前7天内新冠病毒核酸检测阴性证明的。</w:t>
      </w:r>
    </w:p>
    <w:p w:rsidR="00192A67" w:rsidRPr="003D7B19" w:rsidRDefault="003B703D">
      <w:pPr>
        <w:pStyle w:val="a7"/>
        <w:widowControl/>
        <w:shd w:val="clear" w:color="auto" w:fill="FFFFFF"/>
        <w:spacing w:beforeAutospacing="0" w:afterAutospacing="0" w:line="500" w:lineRule="exact"/>
        <w:ind w:firstLineChars="200" w:firstLine="560"/>
        <w:rPr>
          <w:rFonts w:ascii="仿宋_GB2312" w:eastAsia="仿宋_GB2312" w:hAnsi="仿宋_GB2312" w:cs="仿宋_GB2312"/>
          <w:color w:val="000000" w:themeColor="text1"/>
          <w:sz w:val="28"/>
          <w:szCs w:val="28"/>
        </w:rPr>
      </w:pPr>
      <w:r w:rsidRPr="003D7B19">
        <w:rPr>
          <w:rFonts w:ascii="仿宋_GB2312" w:eastAsia="仿宋_GB2312" w:hAnsi="仿宋_GB2312" w:cs="仿宋_GB2312" w:hint="eastAsia"/>
          <w:color w:val="000000" w:themeColor="text1"/>
          <w:sz w:val="28"/>
          <w:szCs w:val="28"/>
          <w:shd w:val="clear" w:color="auto" w:fill="FFFFFF"/>
        </w:rPr>
        <w:t>四、考试候考过程中，考生出现发热或干咳等可疑症状，应主动向考务工作人员报告，配合医务人员进行体温复测和排查流行病学史，并服从现场防疫工作安排。</w:t>
      </w:r>
    </w:p>
    <w:p w:rsidR="00192A67" w:rsidRPr="003D7B19" w:rsidRDefault="003B703D">
      <w:pPr>
        <w:pStyle w:val="a7"/>
        <w:widowControl/>
        <w:shd w:val="clear" w:color="auto" w:fill="FFFFFF"/>
        <w:spacing w:beforeAutospacing="0" w:afterAutospacing="0" w:line="500" w:lineRule="exact"/>
        <w:ind w:firstLineChars="200" w:firstLine="560"/>
        <w:rPr>
          <w:rFonts w:ascii="微软雅黑" w:eastAsia="微软雅黑" w:hAnsi="微软雅黑" w:cs="微软雅黑"/>
          <w:b/>
          <w:color w:val="000000" w:themeColor="text1"/>
          <w:sz w:val="28"/>
          <w:szCs w:val="28"/>
          <w:shd w:val="clear" w:color="auto" w:fill="FFFFFF"/>
        </w:rPr>
      </w:pPr>
      <w:r w:rsidRPr="003D7B19">
        <w:rPr>
          <w:rFonts w:ascii="仿宋_GB2312" w:eastAsia="仿宋_GB2312" w:hAnsi="仿宋_GB2312" w:cs="仿宋_GB2312" w:hint="eastAsia"/>
          <w:color w:val="000000" w:themeColor="text1"/>
          <w:sz w:val="28"/>
          <w:szCs w:val="28"/>
          <w:shd w:val="clear" w:color="auto" w:fill="FFFFFF"/>
        </w:rPr>
        <w:t>五、考生参加考试，应仔细阅读相关规定、防疫要求，参加考试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sectPr w:rsidR="00192A67" w:rsidRPr="003D7B19">
      <w:pgSz w:w="11906" w:h="16838"/>
      <w:pgMar w:top="1440" w:right="1463" w:bottom="1440"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B5"/>
    <w:rsid w:val="00071064"/>
    <w:rsid w:val="00192A67"/>
    <w:rsid w:val="001D2B55"/>
    <w:rsid w:val="001E173E"/>
    <w:rsid w:val="002304AF"/>
    <w:rsid w:val="003B6D16"/>
    <w:rsid w:val="003B703D"/>
    <w:rsid w:val="003D7B19"/>
    <w:rsid w:val="00580B78"/>
    <w:rsid w:val="005C74B5"/>
    <w:rsid w:val="00645F6B"/>
    <w:rsid w:val="007243D9"/>
    <w:rsid w:val="007E3C48"/>
    <w:rsid w:val="00851CF9"/>
    <w:rsid w:val="00904B70"/>
    <w:rsid w:val="00B52BAD"/>
    <w:rsid w:val="00FA6FFA"/>
    <w:rsid w:val="03927D5E"/>
    <w:rsid w:val="1AEC3364"/>
    <w:rsid w:val="2CF76183"/>
    <w:rsid w:val="3DDC16B1"/>
    <w:rsid w:val="3DE275C2"/>
    <w:rsid w:val="401B2BED"/>
    <w:rsid w:val="450438D5"/>
    <w:rsid w:val="4866568D"/>
    <w:rsid w:val="535C3D65"/>
    <w:rsid w:val="56A41C86"/>
    <w:rsid w:val="621B7D9B"/>
    <w:rsid w:val="63A668D5"/>
    <w:rsid w:val="67C2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spacing w:line="320" w:lineRule="exact"/>
      <w:jc w:val="left"/>
    </w:pPr>
    <w:rPr>
      <w:rFonts w:ascii="Calibri" w:eastAsia="宋体" w:hAnsi="Calibri" w:cs="Calibri"/>
      <w:szCs w:val="21"/>
    </w:rPr>
  </w:style>
  <w:style w:type="paragraph" w:styleId="a4">
    <w:name w:val="Balloon Text"/>
    <w:basedOn w:val="a"/>
    <w:link w:val="Char"/>
    <w:qFormat/>
    <w:pPr>
      <w:spacing w:line="400" w:lineRule="exact"/>
    </w:pPr>
    <w:rPr>
      <w:rFonts w:ascii="Calibri" w:eastAsia="宋体" w:hAnsi="Calibri" w:cs="Calibri"/>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
    <w:name w:val="批注框文本 Char"/>
    <w:link w:val="a4"/>
    <w:uiPriority w:val="99"/>
    <w:semiHidden/>
    <w:qFormat/>
    <w:locked/>
    <w:rPr>
      <w:rFonts w:ascii="Calibri" w:eastAsia="宋体" w:hAnsi="Calibri" w:cs="Calibri"/>
      <w:sz w:val="18"/>
      <w:szCs w:val="18"/>
    </w:rPr>
  </w:style>
  <w:style w:type="character" w:customStyle="1" w:styleId="Char1">
    <w:name w:val="页眉 Char"/>
    <w:basedOn w:val="a0"/>
    <w:link w:val="a6"/>
    <w:rPr>
      <w:rFonts w:asciiTheme="minorHAnsi" w:eastAsiaTheme="minorEastAsia" w:hAnsiTheme="minorHAnsi" w:cstheme="minorBidi"/>
      <w:kern w:val="2"/>
      <w:sz w:val="18"/>
      <w:szCs w:val="18"/>
    </w:rPr>
  </w:style>
  <w:style w:type="character" w:customStyle="1" w:styleId="Char0">
    <w:name w:val="页脚 Char"/>
    <w:basedOn w:val="a0"/>
    <w:link w:val="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spacing w:line="320" w:lineRule="exact"/>
      <w:jc w:val="left"/>
    </w:pPr>
    <w:rPr>
      <w:rFonts w:ascii="Calibri" w:eastAsia="宋体" w:hAnsi="Calibri" w:cs="Calibri"/>
      <w:szCs w:val="21"/>
    </w:rPr>
  </w:style>
  <w:style w:type="paragraph" w:styleId="a4">
    <w:name w:val="Balloon Text"/>
    <w:basedOn w:val="a"/>
    <w:link w:val="Char"/>
    <w:qFormat/>
    <w:pPr>
      <w:spacing w:line="400" w:lineRule="exact"/>
    </w:pPr>
    <w:rPr>
      <w:rFonts w:ascii="Calibri" w:eastAsia="宋体" w:hAnsi="Calibri" w:cs="Calibri"/>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
    <w:name w:val="批注框文本 Char"/>
    <w:link w:val="a4"/>
    <w:uiPriority w:val="99"/>
    <w:semiHidden/>
    <w:qFormat/>
    <w:locked/>
    <w:rPr>
      <w:rFonts w:ascii="Calibri" w:eastAsia="宋体" w:hAnsi="Calibri" w:cs="Calibri"/>
      <w:sz w:val="18"/>
      <w:szCs w:val="18"/>
    </w:rPr>
  </w:style>
  <w:style w:type="character" w:customStyle="1" w:styleId="Char1">
    <w:name w:val="页眉 Char"/>
    <w:basedOn w:val="a0"/>
    <w:link w:val="a6"/>
    <w:rPr>
      <w:rFonts w:asciiTheme="minorHAnsi" w:eastAsiaTheme="minorEastAsia" w:hAnsiTheme="minorHAnsi" w:cstheme="minorBidi"/>
      <w:kern w:val="2"/>
      <w:sz w:val="18"/>
      <w:szCs w:val="18"/>
    </w:rPr>
  </w:style>
  <w:style w:type="character" w:customStyle="1" w:styleId="Char0">
    <w:name w:val="页脚 Char"/>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cp:lastPrinted>2021-03-10T02:22:00Z</cp:lastPrinted>
  <dcterms:created xsi:type="dcterms:W3CDTF">2014-10-29T12:08:00Z</dcterms:created>
  <dcterms:modified xsi:type="dcterms:W3CDTF">2021-03-10T10:28:00Z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