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48"/>
          <w:szCs w:val="48"/>
        </w:rPr>
        <w:t>常 州 市 建 设 工 程</w:t>
      </w:r>
      <w:r>
        <w:rPr>
          <w:rFonts w:hint="eastAsia" w:ascii="宋体" w:hAnsi="宋体" w:eastAsia="宋体" w:cs="宋体"/>
          <w:color w:val="auto"/>
          <w:kern w:val="0"/>
          <w:sz w:val="18"/>
          <w:szCs w:val="1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b/>
          <w:bCs/>
          <w:color w:val="auto"/>
          <w:kern w:val="0"/>
          <w:sz w:val="36"/>
        </w:rPr>
        <w:t>招 标 公 告</w:t>
      </w:r>
      <w:r>
        <w:rPr>
          <w:rFonts w:hint="eastAsia" w:ascii="宋体" w:hAnsi="宋体" w:eastAsia="宋体" w:cs="宋体"/>
          <w:color w:val="auto"/>
          <w:kern w:val="0"/>
          <w:sz w:val="18"/>
          <w:szCs w:val="18"/>
        </w:rPr>
        <w:t>（资格后审</w:t>
      </w:r>
      <w:r>
        <w:rPr>
          <w:rFonts w:hint="eastAsia" w:ascii="宋体" w:hAnsi="宋体" w:eastAsia="宋体" w:cs="宋体"/>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18"/>
          <w:szCs w:val="18"/>
          <w:lang w:eastAsia="zh-CN"/>
        </w:rPr>
      </w:pPr>
      <w:r>
        <w:rPr>
          <w:color w:val="auto"/>
          <w:sz w:val="18"/>
        </w:rPr>
        <mc:AlternateContent>
          <mc:Choice Requires="wps">
            <w:drawing>
              <wp:anchor distT="0" distB="0" distL="114300" distR="114300" simplePos="0" relativeHeight="251659264" behindDoc="0" locked="0" layoutInCell="1" allowOverlap="1">
                <wp:simplePos x="0" y="0"/>
                <wp:positionH relativeFrom="column">
                  <wp:posOffset>-353060</wp:posOffset>
                </wp:positionH>
                <wp:positionV relativeFrom="paragraph">
                  <wp:posOffset>74930</wp:posOffset>
                </wp:positionV>
                <wp:extent cx="594868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94868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8pt;margin-top:5.9pt;height:0.05pt;width:468.4pt;z-index:251659264;mso-width-relative:page;mso-height-relative:page;" filled="f" stroked="t" coordsize="21600,21600" o:gfxdata="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sfc22AAAAAkBAAAPAAAAAAAAAAEAIAAAACIAAABkcnMvZG93bnJldi54bWxQ&#10;SwECFAAUAAAACACHTuJAMlqdgvcBAADnAwAADgAAAAAAAAABACAAAAAnAQAAZHJzL2Uyb0RvYy54&#10;bWxQSwUGAAAAAAYABgBZAQAAkAUAAAAA&#10;">
                <v:fill on="f" focussize="0,0"/>
                <v:stroke weight="1.25pt" color="#000000" joinstyle="round"/>
                <v:imagedata o:title=""/>
                <o:lock v:ext="edit" aspectratio="f"/>
              </v:line>
            </w:pict>
          </mc:Fallback>
        </mc:AlternateContent>
      </w:r>
      <w:r>
        <w:rPr>
          <w:color w:val="auto"/>
          <w:sz w:val="18"/>
        </w:rPr>
        <mc:AlternateContent>
          <mc:Choice Requires="wps">
            <w:drawing>
              <wp:anchor distT="0" distB="0" distL="114300" distR="114300" simplePos="0" relativeHeight="251658240" behindDoc="0" locked="0" layoutInCell="1" allowOverlap="1">
                <wp:simplePos x="0" y="0"/>
                <wp:positionH relativeFrom="column">
                  <wp:posOffset>-361950</wp:posOffset>
                </wp:positionH>
                <wp:positionV relativeFrom="paragraph">
                  <wp:posOffset>35560</wp:posOffset>
                </wp:positionV>
                <wp:extent cx="594868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4868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2.8pt;height:0.05pt;width:468.4pt;z-index:251658240;mso-width-relative:page;mso-height-relative:page;" filled="f" stroked="t" coordsize="21600,21600" o:gfxdata="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Djr01gAAAAcBAAAPAAAAAAAAAAEAIAAAACIAAABkcnMvZG93bnJldi54bWxQSwEC&#10;FAAUAAAACACHTuJAej67KvYBAADnAwAADgAAAAAAAAABACAAAAAlAQAAZHJzL2Uyb0RvYy54bWxQ&#10;SwUGAAAAAAYABgBZAQAAjQUAAAAA&#10;">
                <v:fill on="f" focussize="0,0"/>
                <v:stroke weight="1.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1、工程名称：</w:t>
      </w:r>
      <w:r>
        <w:rPr>
          <w:rFonts w:hint="eastAsia" w:ascii="宋体" w:hAnsi="宋体" w:cs="宋体"/>
          <w:color w:val="auto"/>
          <w:kern w:val="0"/>
          <w:sz w:val="21"/>
          <w:szCs w:val="21"/>
          <w:lang w:eastAsia="zh-CN"/>
        </w:rPr>
        <w:t>玉华山村委王家头村绿美村庄建设工程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2、工程概况：</w:t>
      </w:r>
    </w:p>
    <w:tbl>
      <w:tblPr>
        <w:tblStyle w:val="8"/>
        <w:tblW w:w="0" w:type="auto"/>
        <w:tblInd w:w="0" w:type="dxa"/>
        <w:tblLayout w:type="fixed"/>
        <w:tblCellMar>
          <w:top w:w="15" w:type="dxa"/>
          <w:left w:w="15" w:type="dxa"/>
          <w:bottom w:w="15" w:type="dxa"/>
          <w:right w:w="15" w:type="dxa"/>
        </w:tblCellMar>
      </w:tblPr>
      <w:tblGrid>
        <w:gridCol w:w="4033"/>
        <w:gridCol w:w="4303"/>
      </w:tblGrid>
      <w:tr>
        <w:tblPrEx>
          <w:tblCellMar>
            <w:top w:w="15" w:type="dxa"/>
            <w:left w:w="15" w:type="dxa"/>
            <w:bottom w:w="15" w:type="dxa"/>
            <w:right w:w="15" w:type="dxa"/>
          </w:tblCellMar>
        </w:tblPrEx>
        <w:trPr>
          <w:trHeight w:val="408" w:hRule="atLeast"/>
        </w:trPr>
        <w:tc>
          <w:tcPr>
            <w:tcW w:w="4033" w:type="dxa"/>
            <w:noWrap w:val="0"/>
            <w:vAlign w:val="center"/>
          </w:tcPr>
          <w:p>
            <w:pPr>
              <w:keepNext w:val="0"/>
              <w:keepLines w:val="0"/>
              <w:pageBreakBefore w:val="0"/>
              <w:widowControl/>
              <w:kinsoku/>
              <w:wordWrap/>
              <w:overflowPunct/>
              <w:topLinePunct w:val="0"/>
              <w:autoSpaceDE/>
              <w:autoSpaceDN/>
              <w:bidi w:val="0"/>
              <w:spacing w:before="50" w:after="50"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（1）投资额：约</w:t>
            </w:r>
            <w:r>
              <w:rPr>
                <w:rFonts w:hint="eastAsia" w:ascii="宋体" w:hAnsi="宋体" w:cs="宋体"/>
                <w:color w:val="auto"/>
                <w:kern w:val="0"/>
                <w:sz w:val="21"/>
                <w:szCs w:val="21"/>
                <w:lang w:val="en-US" w:eastAsia="zh-CN"/>
              </w:rPr>
              <w:t>21.88</w:t>
            </w:r>
            <w:r>
              <w:rPr>
                <w:rFonts w:hint="eastAsia" w:ascii="宋体" w:hAnsi="宋体" w:eastAsia="宋体" w:cs="宋体"/>
                <w:color w:val="auto"/>
                <w:kern w:val="0"/>
                <w:sz w:val="21"/>
                <w:szCs w:val="21"/>
              </w:rPr>
              <w:t>万元</w:t>
            </w:r>
          </w:p>
        </w:tc>
        <w:tc>
          <w:tcPr>
            <w:tcW w:w="4303" w:type="dxa"/>
            <w:noWrap w:val="0"/>
            <w:vAlign w:val="center"/>
          </w:tcPr>
          <w:p>
            <w:pPr>
              <w:keepNext w:val="0"/>
              <w:keepLines w:val="0"/>
              <w:pageBreakBefore w:val="0"/>
              <w:widowControl/>
              <w:kinsoku/>
              <w:wordWrap/>
              <w:overflowPunct/>
              <w:topLinePunct w:val="0"/>
              <w:autoSpaceDE/>
              <w:autoSpaceDN/>
              <w:bidi w:val="0"/>
              <w:spacing w:before="50" w:after="50"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（2）工程地点：溧阳市别桥镇</w:t>
            </w:r>
          </w:p>
        </w:tc>
      </w:tr>
      <w:tr>
        <w:tblPrEx>
          <w:tblCellMar>
            <w:top w:w="15" w:type="dxa"/>
            <w:left w:w="15" w:type="dxa"/>
            <w:bottom w:w="15" w:type="dxa"/>
            <w:right w:w="15" w:type="dxa"/>
          </w:tblCellMar>
        </w:tblPrEx>
        <w:tc>
          <w:tcPr>
            <w:tcW w:w="4033" w:type="dxa"/>
            <w:noWrap w:val="0"/>
            <w:vAlign w:val="center"/>
          </w:tcPr>
          <w:p>
            <w:pPr>
              <w:keepNext w:val="0"/>
              <w:keepLines w:val="0"/>
              <w:pageBreakBefore w:val="0"/>
              <w:widowControl/>
              <w:kinsoku/>
              <w:wordWrap/>
              <w:overflowPunct/>
              <w:topLinePunct w:val="0"/>
              <w:autoSpaceDE/>
              <w:autoSpaceDN/>
              <w:bidi w:val="0"/>
              <w:spacing w:before="50" w:after="50" w:line="4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（3）工期：</w:t>
            </w:r>
            <w:r>
              <w:rPr>
                <w:rFonts w:hint="eastAsia" w:ascii="宋体" w:hAnsi="宋体" w:cs="宋体"/>
                <w:color w:val="auto"/>
                <w:kern w:val="0"/>
                <w:sz w:val="21"/>
                <w:szCs w:val="21"/>
                <w:u w:val="single"/>
                <w:lang w:eastAsia="zh-CN"/>
              </w:rPr>
              <w:t>30（日历天）</w:t>
            </w:r>
          </w:p>
        </w:tc>
        <w:tc>
          <w:tcPr>
            <w:tcW w:w="4303" w:type="dxa"/>
            <w:noWrap w:val="0"/>
            <w:vAlign w:val="center"/>
          </w:tcPr>
          <w:p>
            <w:pPr>
              <w:keepNext w:val="0"/>
              <w:keepLines w:val="0"/>
              <w:pageBreakBefore w:val="0"/>
              <w:widowControl/>
              <w:kinsoku/>
              <w:wordWrap/>
              <w:overflowPunct/>
              <w:topLinePunct w:val="0"/>
              <w:autoSpaceDE/>
              <w:autoSpaceDN/>
              <w:bidi w:val="0"/>
              <w:spacing w:before="50" w:after="50"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（4）质量等级要求：一次性验收合格</w:t>
            </w:r>
          </w:p>
        </w:tc>
      </w:tr>
      <w:tr>
        <w:tblPrEx>
          <w:tblCellMar>
            <w:top w:w="15" w:type="dxa"/>
            <w:left w:w="15" w:type="dxa"/>
            <w:bottom w:w="15" w:type="dxa"/>
            <w:right w:w="15" w:type="dxa"/>
          </w:tblCellMar>
        </w:tblPrEx>
        <w:trPr>
          <w:trHeight w:val="517" w:hRule="atLeast"/>
        </w:trPr>
        <w:tc>
          <w:tcPr>
            <w:tcW w:w="8336" w:type="dxa"/>
            <w:gridSpan w:val="2"/>
            <w:noWrap w:val="0"/>
            <w:vAlign w:val="center"/>
          </w:tcPr>
          <w:p>
            <w:pPr>
              <w:keepNext w:val="0"/>
              <w:keepLines w:val="0"/>
              <w:pageBreakBefore w:val="0"/>
              <w:widowControl/>
              <w:kinsoku/>
              <w:wordWrap/>
              <w:overflowPunct/>
              <w:topLinePunct w:val="0"/>
              <w:autoSpaceDE/>
              <w:autoSpaceDN/>
              <w:bidi w:val="0"/>
              <w:spacing w:before="50" w:after="50" w:line="4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（5）招标规模：</w:t>
            </w:r>
            <w:r>
              <w:rPr>
                <w:rFonts w:hint="eastAsia" w:ascii="宋体" w:hAnsi="宋体" w:cs="宋体"/>
                <w:color w:val="auto"/>
                <w:kern w:val="0"/>
                <w:sz w:val="21"/>
                <w:szCs w:val="21"/>
                <w:lang w:eastAsia="zh-CN"/>
              </w:rPr>
              <w:t>玉华山村委王家头村绿美村庄建设工程</w:t>
            </w:r>
          </w:p>
        </w:tc>
      </w:tr>
    </w:tbl>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3、标段概况：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122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81" w:type="dxa"/>
            <w:noWrap w:val="0"/>
            <w:vAlign w:val="center"/>
          </w:tcPr>
          <w:p>
            <w:pPr>
              <w:keepNext w:val="0"/>
              <w:keepLines w:val="0"/>
              <w:pageBreakBefore w:val="0"/>
              <w:kinsoku/>
              <w:wordWrap/>
              <w:overflowPunct/>
              <w:topLinePunct w:val="0"/>
              <w:autoSpaceDE/>
              <w:autoSpaceDN/>
              <w:bidi w:val="0"/>
              <w:spacing w:before="100" w:beforeAutospacing="1" w:after="100" w:afterAutospacing="1" w:line="400" w:lineRule="exact"/>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标段内容</w:t>
            </w:r>
          </w:p>
        </w:tc>
        <w:tc>
          <w:tcPr>
            <w:tcW w:w="1228" w:type="dxa"/>
            <w:noWrap w:val="0"/>
            <w:vAlign w:val="center"/>
          </w:tcPr>
          <w:p>
            <w:pPr>
              <w:keepNext w:val="0"/>
              <w:keepLines w:val="0"/>
              <w:pageBreakBefore w:val="0"/>
              <w:kinsoku/>
              <w:wordWrap/>
              <w:overflowPunct/>
              <w:topLinePunct w:val="0"/>
              <w:autoSpaceDE/>
              <w:autoSpaceDN/>
              <w:bidi w:val="0"/>
              <w:spacing w:before="100" w:beforeAutospacing="1" w:after="100" w:afterAutospacing="1" w:line="400" w:lineRule="exact"/>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投资额约（万元）</w:t>
            </w:r>
          </w:p>
        </w:tc>
        <w:tc>
          <w:tcPr>
            <w:tcW w:w="1809" w:type="dxa"/>
            <w:noWrap w:val="0"/>
            <w:vAlign w:val="center"/>
          </w:tcPr>
          <w:p>
            <w:pPr>
              <w:keepNext w:val="0"/>
              <w:keepLines w:val="0"/>
              <w:pageBreakBefore w:val="0"/>
              <w:kinsoku/>
              <w:wordWrap/>
              <w:overflowPunct/>
              <w:topLinePunct w:val="0"/>
              <w:autoSpaceDE/>
              <w:autoSpaceDN/>
              <w:bidi w:val="0"/>
              <w:spacing w:before="100" w:beforeAutospacing="1" w:after="100" w:afterAutospacing="1" w:line="400" w:lineRule="exact"/>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881" w:type="dxa"/>
            <w:noWrap w:val="0"/>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bCs/>
                <w:snapToGrid w:val="0"/>
                <w:color w:val="auto"/>
                <w:sz w:val="21"/>
                <w:szCs w:val="21"/>
                <w:lang w:eastAsia="zh-CN"/>
              </w:rPr>
            </w:pPr>
            <w:r>
              <w:rPr>
                <w:rFonts w:hint="eastAsia" w:ascii="宋体" w:hAnsi="宋体" w:cs="宋体"/>
                <w:color w:val="auto"/>
                <w:kern w:val="0"/>
                <w:sz w:val="21"/>
                <w:szCs w:val="21"/>
                <w:lang w:eastAsia="zh-CN"/>
              </w:rPr>
              <w:t>玉华山村委王家头村绿美村庄建设工程</w:t>
            </w:r>
          </w:p>
        </w:tc>
        <w:tc>
          <w:tcPr>
            <w:tcW w:w="1228" w:type="dxa"/>
            <w:noWrap w:val="0"/>
            <w:vAlign w:val="center"/>
          </w:tcPr>
          <w:p>
            <w:pPr>
              <w:pStyle w:val="7"/>
              <w:keepNext w:val="0"/>
              <w:keepLines w:val="0"/>
              <w:pageBreakBefore w:val="0"/>
              <w:kinsoku/>
              <w:wordWrap/>
              <w:overflowPunct/>
              <w:topLinePunct w:val="0"/>
              <w:autoSpaceDE/>
              <w:autoSpaceDN/>
              <w:bidi w:val="0"/>
              <w:spacing w:line="400" w:lineRule="exact"/>
              <w:jc w:val="center"/>
              <w:rPr>
                <w:rFonts w:hint="eastAsia" w:ascii="宋体" w:hAnsi="宋体" w:eastAsia="宋体" w:cs="宋体"/>
                <w:bCs/>
                <w:snapToGrid w:val="0"/>
                <w:color w:val="auto"/>
                <w:sz w:val="21"/>
                <w:szCs w:val="21"/>
                <w:lang w:val="en-US" w:eastAsia="zh-CN"/>
              </w:rPr>
            </w:pPr>
            <w:r>
              <w:rPr>
                <w:rFonts w:hint="eastAsia" w:cs="宋体"/>
                <w:bCs/>
                <w:snapToGrid w:val="0"/>
                <w:color w:val="auto"/>
                <w:sz w:val="21"/>
                <w:szCs w:val="21"/>
                <w:lang w:val="en-US" w:eastAsia="zh-CN"/>
              </w:rPr>
              <w:t>21.88</w:t>
            </w:r>
          </w:p>
        </w:tc>
        <w:tc>
          <w:tcPr>
            <w:tcW w:w="1809" w:type="dxa"/>
            <w:noWrap w:val="0"/>
            <w:vAlign w:val="center"/>
          </w:tcPr>
          <w:p>
            <w:pPr>
              <w:pStyle w:val="7"/>
              <w:keepNext w:val="0"/>
              <w:keepLines w:val="0"/>
              <w:pageBreakBefore w:val="0"/>
              <w:kinsoku/>
              <w:wordWrap/>
              <w:overflowPunct/>
              <w:topLinePunct w:val="0"/>
              <w:autoSpaceDE/>
              <w:autoSpaceDN/>
              <w:bidi w:val="0"/>
              <w:spacing w:line="400" w:lineRule="exact"/>
              <w:jc w:val="center"/>
              <w:rPr>
                <w:rFonts w:hint="default" w:ascii="宋体" w:hAnsi="宋体" w:eastAsia="宋体" w:cs="宋体"/>
                <w:bCs/>
                <w:snapToGrid w:val="0"/>
                <w:color w:val="auto"/>
                <w:sz w:val="21"/>
                <w:szCs w:val="21"/>
                <w:lang w:val="en-US" w:eastAsia="zh-CN"/>
              </w:rPr>
            </w:pPr>
            <w:r>
              <w:rPr>
                <w:rFonts w:hint="eastAsia" w:cs="宋体"/>
                <w:bCs/>
                <w:snapToGrid w:val="0"/>
                <w:color w:val="auto"/>
                <w:sz w:val="21"/>
                <w:szCs w:val="21"/>
                <w:lang w:val="en-US" w:eastAsia="zh-CN"/>
              </w:rPr>
              <w:t>4000</w:t>
            </w:r>
          </w:p>
        </w:tc>
      </w:tr>
    </w:tbl>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4、申请人资质类别和等级：</w:t>
      </w:r>
      <w:r>
        <w:rPr>
          <w:rFonts w:hint="eastAsia" w:ascii="宋体" w:hAnsi="宋体" w:eastAsia="宋体" w:cs="宋体"/>
          <w:b/>
          <w:bCs/>
          <w:color w:val="auto"/>
          <w:kern w:val="0"/>
          <w:sz w:val="21"/>
          <w:szCs w:val="21"/>
        </w:rPr>
        <w:t>营业执照经营范围含园林绿化工程；</w:t>
      </w:r>
      <w:r>
        <w:rPr>
          <w:rFonts w:hint="eastAsia" w:ascii="宋体" w:hAnsi="宋体" w:eastAsia="宋体" w:cs="宋体"/>
          <w:color w:val="auto"/>
          <w:kern w:val="0"/>
          <w:sz w:val="21"/>
          <w:szCs w:val="21"/>
        </w:rPr>
        <w:t>项目经理专业和资质等级</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园林类工程师中级（含）以上或市政</w:t>
      </w:r>
      <w:r>
        <w:rPr>
          <w:rFonts w:hint="eastAsia" w:ascii="宋体" w:hAnsi="宋体" w:cs="宋体"/>
          <w:b/>
          <w:bCs/>
          <w:color w:val="auto"/>
          <w:kern w:val="0"/>
          <w:sz w:val="21"/>
          <w:szCs w:val="21"/>
          <w:lang w:eastAsia="zh-CN"/>
        </w:rPr>
        <w:t>公用</w:t>
      </w:r>
      <w:r>
        <w:rPr>
          <w:rFonts w:hint="eastAsia" w:ascii="宋体" w:hAnsi="宋体" w:eastAsia="宋体" w:cs="宋体"/>
          <w:b/>
          <w:bCs/>
          <w:color w:val="auto"/>
          <w:kern w:val="0"/>
          <w:sz w:val="21"/>
          <w:szCs w:val="21"/>
          <w:lang w:eastAsia="zh-CN"/>
        </w:rPr>
        <w:t>工程专业贰级（含）以上</w:t>
      </w:r>
      <w:r>
        <w:rPr>
          <w:rFonts w:hint="eastAsia" w:ascii="宋体" w:hAnsi="宋体" w:eastAsia="宋体" w:cs="宋体"/>
          <w:color w:val="auto"/>
          <w:kern w:val="0"/>
          <w:sz w:val="21"/>
          <w:szCs w:val="21"/>
        </w:rPr>
        <w:t>。</w:t>
      </w:r>
    </w:p>
    <w:p>
      <w:pPr>
        <w:keepNext w:val="0"/>
        <w:keepLines w:val="0"/>
        <w:pageBreakBefore w:val="0"/>
        <w:kinsoku/>
        <w:wordWrap/>
        <w:overflowPunct/>
        <w:topLinePunct w:val="0"/>
        <w:autoSpaceDE/>
        <w:autoSpaceDN/>
        <w:bidi w:val="0"/>
        <w:adjustRightInd/>
        <w:snapToGrid/>
        <w:spacing w:line="400" w:lineRule="exact"/>
        <w:ind w:right="0" w:firstLine="420" w:firstLineChars="200"/>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5、其他报名条件：</w:t>
      </w:r>
    </w:p>
    <w:p>
      <w:pPr>
        <w:keepNext w:val="0"/>
        <w:keepLines w:val="0"/>
        <w:pageBreakBefore w:val="0"/>
        <w:kinsoku/>
        <w:wordWrap/>
        <w:overflowPunct/>
        <w:topLinePunct w:val="0"/>
        <w:autoSpaceDE/>
        <w:autoSpaceDN/>
        <w:bidi w:val="0"/>
        <w:adjustRightInd/>
        <w:snapToGrid/>
        <w:spacing w:line="400" w:lineRule="exact"/>
        <w:ind w:right="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（1）本工程只接收现场报名；</w:t>
      </w:r>
    </w:p>
    <w:p>
      <w:pPr>
        <w:keepNext w:val="0"/>
        <w:keepLines w:val="0"/>
        <w:pageBreakBefore w:val="0"/>
        <w:kinsoku/>
        <w:wordWrap/>
        <w:overflowPunct/>
        <w:topLinePunct w:val="0"/>
        <w:autoSpaceDE/>
        <w:autoSpaceDN/>
        <w:bidi w:val="0"/>
        <w:adjustRightInd/>
        <w:snapToGrid/>
        <w:spacing w:line="400" w:lineRule="exact"/>
        <w:ind w:right="0" w:firstLine="420" w:firstLineChars="200"/>
        <w:jc w:val="both"/>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（2）投标报名单位须在</w:t>
      </w:r>
      <w:r>
        <w:rPr>
          <w:rFonts w:hint="eastAsia" w:ascii="宋体" w:hAnsi="宋体" w:eastAsia="宋体" w:cs="宋体"/>
          <w:b/>
          <w:bCs/>
          <w:color w:val="auto"/>
          <w:kern w:val="0"/>
          <w:sz w:val="21"/>
          <w:szCs w:val="21"/>
        </w:rPr>
        <w:t>报名截止日期前</w:t>
      </w:r>
      <w:r>
        <w:rPr>
          <w:rFonts w:hint="eastAsia" w:ascii="宋体" w:hAnsi="宋体" w:eastAsia="宋体" w:cs="宋体"/>
          <w:color w:val="auto"/>
          <w:kern w:val="0"/>
          <w:sz w:val="21"/>
          <w:szCs w:val="21"/>
        </w:rPr>
        <w:t>从本单位基本账户缴纳（转账）投标诚信保证金人民币</w:t>
      </w:r>
      <w:r>
        <w:rPr>
          <w:rFonts w:hint="eastAsia" w:ascii="Arial" w:hAnsi="Arial" w:cs="Arial"/>
          <w:b/>
          <w:bCs/>
          <w:kern w:val="0"/>
          <w:szCs w:val="21"/>
          <w:u w:val="single"/>
          <w:lang w:eastAsia="zh-CN"/>
        </w:rPr>
        <w:t>肆</w:t>
      </w:r>
      <w:r>
        <w:rPr>
          <w:rFonts w:hint="eastAsia" w:ascii="Arial" w:hAnsi="Arial" w:cs="Arial"/>
          <w:b/>
          <w:bCs/>
          <w:kern w:val="0"/>
          <w:szCs w:val="21"/>
          <w:u w:val="single"/>
        </w:rPr>
        <w:t>仟元（</w:t>
      </w:r>
      <w:r>
        <w:rPr>
          <w:rFonts w:hint="eastAsia" w:ascii="Arial" w:hAnsi="Arial" w:cs="Arial"/>
          <w:b/>
          <w:bCs/>
          <w:kern w:val="0"/>
          <w:szCs w:val="21"/>
          <w:u w:val="single"/>
          <w:lang w:val="en-US" w:eastAsia="zh-CN"/>
        </w:rPr>
        <w:t>4</w:t>
      </w:r>
      <w:r>
        <w:rPr>
          <w:rFonts w:hint="eastAsia" w:ascii="Arial" w:hAnsi="Arial" w:cs="Arial"/>
          <w:b/>
          <w:bCs/>
          <w:kern w:val="0"/>
          <w:szCs w:val="21"/>
          <w:u w:val="single"/>
        </w:rPr>
        <w:t>000</w:t>
      </w:r>
      <w:r>
        <w:rPr>
          <w:rFonts w:hint="eastAsia" w:ascii="Arial" w:hAnsi="Arial" w:cs="Arial"/>
          <w:b/>
          <w:bCs/>
          <w:kern w:val="0"/>
          <w:szCs w:val="21"/>
          <w:u w:val="single"/>
          <w:lang w:eastAsia="zh-CN"/>
        </w:rPr>
        <w:t>元</w:t>
      </w:r>
      <w:r>
        <w:rPr>
          <w:rFonts w:hint="eastAsia" w:ascii="Arial" w:hAnsi="Arial" w:cs="Arial"/>
          <w:b/>
          <w:bCs/>
          <w:kern w:val="0"/>
          <w:szCs w:val="21"/>
          <w:u w:val="single"/>
        </w:rPr>
        <w:t>）</w:t>
      </w:r>
      <w:r>
        <w:rPr>
          <w:rFonts w:hint="eastAsia" w:ascii="宋体" w:hAnsi="宋体" w:eastAsia="宋体" w:cs="宋体"/>
          <w:b/>
          <w:bCs/>
          <w:color w:val="auto"/>
          <w:kern w:val="0"/>
          <w:sz w:val="21"/>
          <w:szCs w:val="21"/>
        </w:rPr>
        <w:t>至</w:t>
      </w:r>
      <w:r>
        <w:rPr>
          <w:rFonts w:hint="eastAsia" w:ascii="宋体" w:hAnsi="宋体" w:eastAsia="宋体" w:cs="宋体"/>
          <w:b/>
          <w:bCs/>
          <w:color w:val="auto"/>
          <w:kern w:val="0"/>
          <w:sz w:val="21"/>
          <w:szCs w:val="21"/>
          <w:u w:val="thick"/>
        </w:rPr>
        <w:t>江苏宏翔工程造价咨询有限公司溧阳分公司</w:t>
      </w:r>
      <w:r>
        <w:rPr>
          <w:rFonts w:hint="eastAsia" w:ascii="宋体" w:hAnsi="宋体" w:eastAsia="宋体" w:cs="宋体"/>
          <w:b/>
          <w:bCs/>
          <w:color w:val="auto"/>
          <w:kern w:val="0"/>
          <w:sz w:val="21"/>
          <w:szCs w:val="21"/>
        </w:rPr>
        <w:t>，开户行：</w:t>
      </w:r>
      <w:r>
        <w:rPr>
          <w:rFonts w:hint="eastAsia" w:ascii="宋体" w:hAnsi="宋体" w:eastAsia="宋体" w:cs="宋体"/>
          <w:b/>
          <w:bCs/>
          <w:color w:val="auto"/>
          <w:kern w:val="0"/>
          <w:sz w:val="21"/>
          <w:szCs w:val="21"/>
          <w:u w:val="single"/>
        </w:rPr>
        <w:t>中国工商银行溧阳昆仑支行</w:t>
      </w:r>
      <w:r>
        <w:rPr>
          <w:rFonts w:hint="eastAsia" w:ascii="宋体" w:hAnsi="宋体" w:eastAsia="宋体" w:cs="宋体"/>
          <w:b/>
          <w:bCs/>
          <w:color w:val="auto"/>
          <w:kern w:val="0"/>
          <w:sz w:val="21"/>
          <w:szCs w:val="21"/>
        </w:rPr>
        <w:t>，户名：</w:t>
      </w:r>
      <w:r>
        <w:rPr>
          <w:rFonts w:hint="eastAsia" w:ascii="宋体" w:hAnsi="宋体" w:eastAsia="宋体" w:cs="宋体"/>
          <w:b/>
          <w:bCs/>
          <w:color w:val="auto"/>
          <w:kern w:val="0"/>
          <w:sz w:val="21"/>
          <w:szCs w:val="21"/>
          <w:u w:val="thick"/>
        </w:rPr>
        <w:t>江苏宏翔工程造价咨询有限公司溧阳分公司</w:t>
      </w:r>
      <w:r>
        <w:rPr>
          <w:rFonts w:hint="eastAsia" w:ascii="宋体" w:hAnsi="宋体" w:eastAsia="宋体" w:cs="宋体"/>
          <w:b/>
          <w:bCs/>
          <w:color w:val="auto"/>
          <w:kern w:val="0"/>
          <w:sz w:val="21"/>
          <w:szCs w:val="21"/>
        </w:rPr>
        <w:t>，账号：</w:t>
      </w:r>
      <w:r>
        <w:rPr>
          <w:rFonts w:hint="eastAsia" w:ascii="宋体" w:hAnsi="宋体" w:eastAsia="宋体" w:cs="宋体"/>
          <w:color w:val="auto"/>
          <w:kern w:val="0"/>
          <w:sz w:val="21"/>
          <w:szCs w:val="21"/>
          <w:u w:val="single"/>
        </w:rPr>
        <w:t>1105 0662</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0901 0026 770</w:t>
      </w:r>
      <w:r>
        <w:rPr>
          <w:rFonts w:hint="eastAsia" w:ascii="宋体" w:hAnsi="宋体" w:eastAsia="宋体" w:cs="宋体"/>
          <w:b/>
          <w:bCs/>
          <w:color w:val="auto"/>
          <w:kern w:val="0"/>
          <w:sz w:val="21"/>
          <w:szCs w:val="21"/>
        </w:rPr>
        <w:t>，资审时须携带人民银行颁发的开户许可证(原件及复印件）和</w:t>
      </w:r>
      <w:r>
        <w:rPr>
          <w:rFonts w:hint="eastAsia" w:ascii="宋体" w:hAnsi="宋体" w:eastAsia="宋体" w:cs="宋体"/>
          <w:b/>
          <w:bCs/>
          <w:color w:val="auto"/>
          <w:kern w:val="0"/>
          <w:sz w:val="21"/>
          <w:szCs w:val="21"/>
          <w:u w:val="single"/>
        </w:rPr>
        <w:t>江苏宏翔工程造价咨询有限公司溧阳分公司</w:t>
      </w:r>
      <w:r>
        <w:rPr>
          <w:rFonts w:hint="eastAsia" w:ascii="宋体" w:hAnsi="宋体" w:eastAsia="宋体" w:cs="宋体"/>
          <w:b/>
          <w:bCs/>
          <w:color w:val="auto"/>
          <w:kern w:val="0"/>
          <w:sz w:val="21"/>
          <w:szCs w:val="21"/>
        </w:rPr>
        <w:t>出具的投标保证金收据（原件及复印件）；</w:t>
      </w:r>
    </w:p>
    <w:p>
      <w:pPr>
        <w:keepNext w:val="0"/>
        <w:keepLines w:val="0"/>
        <w:pageBreakBefore w:val="0"/>
        <w:kinsoku/>
        <w:wordWrap/>
        <w:overflowPunct/>
        <w:topLinePunct w:val="0"/>
        <w:autoSpaceDE/>
        <w:autoSpaceDN/>
        <w:bidi w:val="0"/>
        <w:adjustRightInd/>
        <w:snapToGrid/>
        <w:spacing w:line="400" w:lineRule="exact"/>
        <w:ind w:right="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6、报名时需携带以下资料复印件并加盖公章一份：</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both"/>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（1）《常州市建设工程投标报名申请书、承诺书》；</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both"/>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（2）企业营业执照（副本）</w:t>
      </w:r>
      <w:r>
        <w:rPr>
          <w:rFonts w:hint="eastAsia" w:ascii="Arial" w:hAnsi="Arial" w:cs="Arial"/>
          <w:b/>
          <w:bCs/>
          <w:color w:val="000000"/>
          <w:kern w:val="0"/>
          <w:szCs w:val="21"/>
          <w:highlight w:val="none"/>
        </w:rPr>
        <w:t>经营范围</w:t>
      </w:r>
      <w:r>
        <w:rPr>
          <w:rFonts w:hint="eastAsia" w:ascii="Arial" w:hAnsi="Arial" w:cs="Arial"/>
          <w:b/>
          <w:bCs/>
          <w:color w:val="000000"/>
          <w:kern w:val="0"/>
          <w:szCs w:val="21"/>
          <w:lang w:eastAsia="zh-CN"/>
        </w:rPr>
        <w:t>含</w:t>
      </w:r>
      <w:r>
        <w:rPr>
          <w:rFonts w:hint="eastAsia" w:ascii="Arial" w:hAnsi="Arial" w:cs="Arial"/>
          <w:b/>
          <w:bCs/>
          <w:color w:val="000000"/>
          <w:kern w:val="0"/>
          <w:szCs w:val="21"/>
        </w:rPr>
        <w:t>园林绿化工程</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both"/>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（3）法人授权委托书、被委托人身份证；</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both"/>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（4）项目经理资质证书及B类安全考核证、无在建工程（</w:t>
      </w:r>
      <w:r>
        <w:rPr>
          <w:rFonts w:hint="eastAsia" w:ascii="宋体" w:hAnsi="宋体" w:eastAsia="宋体" w:cs="宋体"/>
          <w:color w:val="auto"/>
          <w:sz w:val="21"/>
          <w:szCs w:val="21"/>
          <w:highlight w:val="none"/>
        </w:rPr>
        <w:t>具体按常建2009【175】号文件执行）</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7、资格审查需携带以下资料的原件及复印件（复印件须按顺序装订成册并加盖公章一份）：</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（1）《常州市建设工程投标报名申请书》；</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（2）法人授权委托书、被委托人身份证及社保机构出具的报名单位为被委托人缴纳社会基本养老保险的缴纳凭证原件（养老保险缴纳从202</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年1月至投标截止时间内的任何时间均可）；</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（3）企业营业执照（副本）</w:t>
      </w:r>
      <w:r>
        <w:rPr>
          <w:rFonts w:hint="eastAsia" w:ascii="宋体" w:hAnsi="宋体" w:eastAsia="宋体" w:cs="宋体"/>
          <w:b/>
          <w:bCs/>
          <w:color w:val="auto"/>
          <w:kern w:val="0"/>
          <w:sz w:val="21"/>
          <w:szCs w:val="21"/>
        </w:rPr>
        <w:t>营业执照经营范围</w:t>
      </w:r>
      <w:r>
        <w:rPr>
          <w:rFonts w:hint="eastAsia" w:ascii="宋体" w:hAnsi="宋体" w:eastAsia="宋体" w:cs="宋体"/>
          <w:b/>
          <w:bCs/>
          <w:color w:val="auto"/>
          <w:kern w:val="0"/>
          <w:sz w:val="21"/>
          <w:szCs w:val="21"/>
          <w:lang w:eastAsia="zh-CN"/>
        </w:rPr>
        <w:t>含</w:t>
      </w:r>
      <w:r>
        <w:rPr>
          <w:rFonts w:hint="eastAsia" w:ascii="宋体" w:hAnsi="宋体" w:eastAsia="宋体" w:cs="宋体"/>
          <w:b/>
          <w:bCs/>
          <w:color w:val="auto"/>
          <w:kern w:val="0"/>
          <w:sz w:val="21"/>
          <w:szCs w:val="21"/>
        </w:rPr>
        <w:t>园林绿化工程</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（4）企业安全生产许可证；</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（5）项目经理注册证书及B类安全考核证，社保机构出具的投标单位为其缴纳社会基本养老保险的缴纳凭证（养老保险缴纳从202</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年1月至投标截止时间内的任何时间均可，报名建造师如退休，必须提供退休证明及聘用合同）；</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（7）拟派安全员C类安全考核合格证（1名</w:t>
      </w:r>
      <w:bookmarkStart w:id="0" w:name="_GoBack"/>
      <w:bookmarkEnd w:id="0"/>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（8）人民银行颁发的开户许可证；</w:t>
      </w:r>
      <w:r>
        <w:rPr>
          <w:rFonts w:hint="eastAsia" w:ascii="宋体" w:hAnsi="宋体" w:eastAsia="宋体" w:cs="宋体"/>
          <w:color w:val="auto"/>
          <w:sz w:val="21"/>
          <w:szCs w:val="21"/>
          <w:highlight w:val="none"/>
        </w:rPr>
        <w:t>如投标单位注册地人民银行不再核发开户许可证，投标单位必须提供企业的基本账户开户银行及账号且加盖基本账户开户银行章；</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b/>
          <w:color w:val="auto"/>
          <w:kern w:val="0"/>
          <w:sz w:val="21"/>
          <w:szCs w:val="21"/>
          <w:highlight w:val="none"/>
          <w:u w:val="single"/>
        </w:rPr>
        <w:t>江苏宏翔工程造价咨询有限公司溧阳分公司</w:t>
      </w:r>
      <w:r>
        <w:rPr>
          <w:rFonts w:hint="eastAsia" w:ascii="宋体" w:hAnsi="宋体" w:eastAsia="宋体" w:cs="宋体"/>
          <w:color w:val="auto"/>
          <w:kern w:val="0"/>
          <w:sz w:val="21"/>
          <w:szCs w:val="21"/>
          <w:highlight w:val="none"/>
        </w:rPr>
        <w:t>出具的投标保证金收据；</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在资审规定的时间未能按上述要求提供以上资料的作资审不合格处理。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注意：1、资格审查只针对报名企业一次性递交的资审资料进行审查，不接受任何补充资料，不接受复印件、传真件、公证件、网上查询、电话查询等补充资料。</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2、在资审规定的时间未能按上述要求提供以上资料的作资审不合格处理。社保机构出具的缴纳社会基本养老保险的缴纳凭证原件包括：①社保手册；②该投标单位经社保机构出具的缴费清单（其中之一均可）。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3、资审时携带进账单及江苏宏翔工程造价咨询有限公司溧阳分公司出具的投标保证金收据（原件及复印件）。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后审的投标人放弃投标，其保证金将不予退还；⑤法律法规或招标文件规定的其他情形。</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shd w:val="clear" w:color="auto" w:fill="FFFFFF"/>
        </w:rPr>
        <w:t>报名、领取招标文件、资审及开标时间地点</w:t>
      </w:r>
      <w:r>
        <w:rPr>
          <w:rFonts w:hint="eastAsia" w:ascii="宋体" w:hAnsi="宋体" w:eastAsia="宋体" w:cs="宋体"/>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①公告报名及招标文件领取时间：202</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04</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16</w:t>
      </w:r>
      <w:r>
        <w:rPr>
          <w:rFonts w:hint="eastAsia" w:ascii="宋体" w:hAnsi="宋体" w:eastAsia="宋体" w:cs="宋体"/>
          <w:color w:val="auto"/>
          <w:kern w:val="0"/>
          <w:sz w:val="21"/>
          <w:szCs w:val="21"/>
        </w:rPr>
        <w:t>日至20</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04</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lang w:eastAsia="zh-CN"/>
        </w:rPr>
        <w:t>每天</w:t>
      </w:r>
      <w:r>
        <w:rPr>
          <w:rFonts w:hint="eastAsia" w:ascii="宋体" w:hAnsi="宋体" w:eastAsia="宋体" w:cs="宋体"/>
          <w:color w:val="auto"/>
          <w:kern w:val="0"/>
          <w:sz w:val="21"/>
          <w:szCs w:val="21"/>
        </w:rPr>
        <w:t>上午9：00至11:00；下午13：30至15:30（公休及节假日不报名）。</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shd w:val="clear" w:color="auto" w:fill="FFFFFF"/>
        </w:rPr>
        <w:t>报名及领取招标文件</w:t>
      </w:r>
      <w:r>
        <w:rPr>
          <w:rFonts w:hint="eastAsia" w:ascii="宋体" w:hAnsi="宋体" w:eastAsia="宋体" w:cs="宋体"/>
          <w:color w:val="auto"/>
          <w:kern w:val="0"/>
          <w:sz w:val="21"/>
          <w:szCs w:val="21"/>
        </w:rPr>
        <w:t>地点：</w:t>
      </w:r>
      <w:r>
        <w:rPr>
          <w:rFonts w:hint="eastAsia" w:ascii="宋体" w:hAnsi="宋体" w:eastAsia="宋体" w:cs="宋体"/>
          <w:color w:val="auto"/>
          <w:kern w:val="0"/>
          <w:sz w:val="21"/>
          <w:szCs w:val="21"/>
          <w:u w:val="single"/>
        </w:rPr>
        <w:t>溧阳市奥体大道1-1号三楼（104国道水西加油站旁）</w:t>
      </w:r>
      <w:r>
        <w:rPr>
          <w:rFonts w:hint="eastAsia" w:ascii="宋体" w:hAnsi="宋体" w:eastAsia="宋体" w:cs="宋体"/>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②资审与开标时间为：</w:t>
      </w:r>
      <w:r>
        <w:rPr>
          <w:rFonts w:hint="eastAsia" w:ascii="宋体" w:hAnsi="宋体" w:eastAsia="宋体" w:cs="宋体"/>
          <w:color w:val="auto"/>
          <w:kern w:val="0"/>
          <w:sz w:val="21"/>
          <w:szCs w:val="21"/>
          <w:u w:val="single"/>
        </w:rPr>
        <w:t>202</w:t>
      </w:r>
      <w:r>
        <w:rPr>
          <w:rFonts w:hint="eastAsia" w:ascii="宋体" w:hAnsi="宋体" w:eastAsia="宋体" w:cs="宋体"/>
          <w:color w:val="auto"/>
          <w:kern w:val="0"/>
          <w:sz w:val="21"/>
          <w:szCs w:val="21"/>
          <w:u w:val="single"/>
          <w:lang w:val="en-US" w:eastAsia="zh-CN"/>
        </w:rPr>
        <w:t>1</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lang w:val="en-US" w:eastAsia="zh-CN"/>
        </w:rPr>
        <w:t>04</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lang w:val="en-US" w:eastAsia="zh-CN"/>
        </w:rPr>
        <w:t>2</w:t>
      </w:r>
      <w:r>
        <w:rPr>
          <w:rFonts w:hint="eastAsia" w:ascii="宋体" w:hAnsi="宋体" w:cs="宋体"/>
          <w:color w:val="auto"/>
          <w:kern w:val="0"/>
          <w:sz w:val="21"/>
          <w:szCs w:val="21"/>
          <w:u w:val="single"/>
          <w:lang w:val="en-US" w:eastAsia="zh-CN"/>
        </w:rPr>
        <w:t>8</w:t>
      </w:r>
      <w:r>
        <w:rPr>
          <w:rFonts w:hint="eastAsia" w:ascii="宋体" w:hAnsi="宋体" w:eastAsia="宋体" w:cs="宋体"/>
          <w:color w:val="auto"/>
          <w:kern w:val="0"/>
          <w:sz w:val="21"/>
          <w:szCs w:val="21"/>
        </w:rPr>
        <w:t>日下午</w:t>
      </w:r>
      <w:r>
        <w:rPr>
          <w:rFonts w:hint="eastAsia" w:ascii="宋体" w:hAnsi="宋体" w:cs="宋体"/>
          <w:color w:val="auto"/>
          <w:kern w:val="0"/>
          <w:sz w:val="21"/>
          <w:szCs w:val="21"/>
          <w:lang w:val="en-US" w:eastAsia="zh-CN"/>
        </w:rPr>
        <w:t>14</w:t>
      </w:r>
      <w:r>
        <w:rPr>
          <w:rFonts w:hint="eastAsia" w:ascii="宋体" w:hAnsi="宋体" w:eastAsia="宋体" w:cs="宋体"/>
          <w:color w:val="auto"/>
          <w:kern w:val="0"/>
          <w:sz w:val="21"/>
          <w:szCs w:val="21"/>
        </w:rPr>
        <w:t>：30（超过时未签到，作该投标申请人自动放弃资审处理）；</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地点：</w:t>
      </w:r>
      <w:r>
        <w:rPr>
          <w:rFonts w:hint="eastAsia" w:ascii="宋体" w:hAnsi="宋体" w:eastAsia="宋体" w:cs="宋体"/>
          <w:color w:val="auto"/>
          <w:kern w:val="0"/>
          <w:sz w:val="21"/>
          <w:szCs w:val="21"/>
          <w:u w:val="single"/>
        </w:rPr>
        <w:t>溧阳市奥体大道1-1号3楼江苏宏翔开标室（104国道水西加油站旁）</w:t>
      </w:r>
      <w:r>
        <w:rPr>
          <w:rFonts w:hint="eastAsia" w:ascii="宋体" w:hAnsi="宋体" w:eastAsia="宋体" w:cs="宋体"/>
          <w:color w:val="auto"/>
          <w:kern w:val="0"/>
          <w:sz w:val="21"/>
          <w:szCs w:val="21"/>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所有参加资审的投标人必须在开标前签到并提交资格审查资料【除身份证原件、法人资格证明原件、授权委托书原件以外的其他所有资审资料必须装袋、密封（注：密封袋骑缝处加盖报名企业公章）、标注（注：密封袋上注明工程名称、报名企业全称并加盖报名企业公章和法定代表人印章（或签名）后在资审时间前一次性递交，超过时间后不再接受补充资料）。超时未签到作资审不合格处理】,通过符合性审查的投标人自动进入开标程序，资审不合格单位的投标文件将不被招标人接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s：注意事项：各投标单位在领取招标文件后若不参加开标，须在投标截止时间前一天以书面形式将加盖公章的情况说明送至招标代理机构。无正当理由不参加开标会的单位，第一次招标人将在网上进行公告，第二次招标人将其列入黑名单，且一年内不得参与别桥地区所有项目的投标。</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r>
        <w:rPr>
          <w:rFonts w:hint="eastAsia" w:ascii="宋体" w:hAnsi="宋体" w:eastAsia="宋体" w:cs="宋体"/>
          <w:color w:val="auto"/>
          <w:sz w:val="21"/>
          <w:szCs w:val="21"/>
        </w:rPr>
        <w:t>本工程</w:t>
      </w:r>
      <w:r>
        <w:rPr>
          <w:rFonts w:hint="eastAsia" w:ascii="宋体" w:hAnsi="宋体" w:eastAsia="宋体" w:cs="宋体"/>
          <w:b/>
          <w:color w:val="auto"/>
          <w:sz w:val="21"/>
          <w:szCs w:val="21"/>
        </w:rPr>
        <w:t>招标报名及资料费</w:t>
      </w:r>
      <w:r>
        <w:rPr>
          <w:rFonts w:hint="eastAsia" w:ascii="宋体" w:hAnsi="宋体" w:eastAsia="宋体" w:cs="宋体"/>
          <w:color w:val="auto"/>
          <w:sz w:val="21"/>
          <w:szCs w:val="21"/>
        </w:rPr>
        <w:t>共计人民币：</w:t>
      </w:r>
      <w:r>
        <w:rPr>
          <w:rFonts w:hint="eastAsia" w:ascii="宋体" w:hAnsi="宋体" w:eastAsia="宋体" w:cs="宋体"/>
          <w:color w:val="auto"/>
          <w:sz w:val="21"/>
          <w:szCs w:val="21"/>
          <w:u w:val="single"/>
        </w:rPr>
        <w:t>500</w:t>
      </w:r>
      <w:r>
        <w:rPr>
          <w:rFonts w:hint="eastAsia" w:ascii="宋体" w:hAnsi="宋体" w:eastAsia="宋体" w:cs="宋体"/>
          <w:color w:val="auto"/>
          <w:sz w:val="21"/>
          <w:szCs w:val="21"/>
        </w:rPr>
        <w:t>元（不退），现场报名时交至江苏宏翔工程造价咨询有限公司溧阳分公司。</w:t>
      </w:r>
    </w:p>
    <w:p>
      <w:pPr>
        <w:keepNext w:val="0"/>
        <w:keepLines w:val="0"/>
        <w:pageBreakBefore w:val="0"/>
        <w:widowControl/>
        <w:kinsoku/>
        <w:wordWrap/>
        <w:overflowPunct/>
        <w:topLinePunct w:val="0"/>
        <w:autoSpaceDE/>
        <w:autoSpaceDN/>
        <w:bidi w:val="0"/>
        <w:adjustRightInd/>
        <w:snapToGrid/>
        <w:spacing w:line="400" w:lineRule="exact"/>
        <w:ind w:righ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、代理机构：本工程由</w:t>
      </w:r>
      <w:r>
        <w:rPr>
          <w:rFonts w:hint="eastAsia" w:ascii="宋体" w:hAnsi="宋体" w:eastAsia="宋体" w:cs="宋体"/>
          <w:b/>
          <w:bCs/>
          <w:color w:val="auto"/>
          <w:kern w:val="0"/>
          <w:sz w:val="21"/>
          <w:szCs w:val="21"/>
        </w:rPr>
        <w:t>江苏宏翔工程造价咨询有限公司溧阳分公司</w:t>
      </w:r>
      <w:r>
        <w:rPr>
          <w:rFonts w:hint="eastAsia" w:ascii="宋体" w:hAnsi="宋体" w:eastAsia="宋体" w:cs="宋体"/>
          <w:color w:val="auto"/>
          <w:kern w:val="0"/>
          <w:sz w:val="21"/>
          <w:szCs w:val="21"/>
        </w:rPr>
        <w:t xml:space="preserve">受业主委托具体负责本工程的招标事宜。 </w:t>
      </w:r>
    </w:p>
    <w:p>
      <w:pPr>
        <w:keepNext w:val="0"/>
        <w:keepLines w:val="0"/>
        <w:pageBreakBefore w:val="0"/>
        <w:widowControl/>
        <w:kinsoku/>
        <w:wordWrap/>
        <w:overflowPunct/>
        <w:topLinePunct w:val="0"/>
        <w:autoSpaceDE/>
        <w:autoSpaceDN/>
        <w:bidi w:val="0"/>
        <w:spacing w:before="50" w:after="50" w:line="400" w:lineRule="exact"/>
        <w:ind w:firstLine="315" w:firstLineChars="150"/>
        <w:jc w:val="left"/>
        <w:rPr>
          <w:rFonts w:hint="eastAsia" w:ascii="宋体" w:hAnsi="宋体" w:eastAsia="宋体" w:cs="宋体"/>
          <w:color w:val="auto"/>
          <w:kern w:val="0"/>
          <w:szCs w:val="21"/>
          <w:u w:val="single"/>
        </w:rPr>
      </w:pPr>
    </w:p>
    <w:tbl>
      <w:tblPr>
        <w:tblStyle w:val="8"/>
        <w:tblW w:w="8947" w:type="dxa"/>
        <w:tblInd w:w="-192" w:type="dxa"/>
        <w:tblLayout w:type="fixed"/>
        <w:tblCellMar>
          <w:top w:w="0" w:type="dxa"/>
          <w:left w:w="108" w:type="dxa"/>
          <w:bottom w:w="0" w:type="dxa"/>
          <w:right w:w="108" w:type="dxa"/>
        </w:tblCellMar>
      </w:tblPr>
      <w:tblGrid>
        <w:gridCol w:w="4128"/>
        <w:gridCol w:w="4819"/>
      </w:tblGrid>
      <w:tr>
        <w:tblPrEx>
          <w:tblCellMar>
            <w:top w:w="0" w:type="dxa"/>
            <w:left w:w="108" w:type="dxa"/>
            <w:bottom w:w="0" w:type="dxa"/>
            <w:right w:w="108" w:type="dxa"/>
          </w:tblCellMar>
        </w:tblPrEx>
        <w:trPr>
          <w:trHeight w:val="548" w:hRule="atLeast"/>
        </w:trPr>
        <w:tc>
          <w:tcPr>
            <w:tcW w:w="4128" w:type="dxa"/>
            <w:noWrap w:val="0"/>
            <w:vAlign w:val="center"/>
          </w:tcPr>
          <w:p>
            <w:pPr>
              <w:keepNext w:val="0"/>
              <w:keepLines w:val="0"/>
              <w:pageBreakBefore w:val="0"/>
              <w:widowControl/>
              <w:kinsoku/>
              <w:wordWrap/>
              <w:overflowPunct/>
              <w:topLinePunct w:val="0"/>
              <w:autoSpaceDE/>
              <w:autoSpaceDN/>
              <w:bidi w:val="0"/>
              <w:spacing w:before="50" w:after="50"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招标人：溧阳市别桥镇玉华山村村民委员会</w:t>
            </w:r>
          </w:p>
        </w:tc>
        <w:tc>
          <w:tcPr>
            <w:tcW w:w="4819"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spacing w:before="50" w:after="50"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代理人：江苏宏翔工程造价咨询有限公司溧阳分公司</w:t>
            </w:r>
          </w:p>
        </w:tc>
      </w:tr>
      <w:tr>
        <w:tblPrEx>
          <w:tblCellMar>
            <w:top w:w="0" w:type="dxa"/>
            <w:left w:w="108" w:type="dxa"/>
            <w:bottom w:w="0" w:type="dxa"/>
            <w:right w:w="108" w:type="dxa"/>
          </w:tblCellMar>
        </w:tblPrEx>
        <w:tc>
          <w:tcPr>
            <w:tcW w:w="4128" w:type="dxa"/>
            <w:noWrap w:val="0"/>
            <w:vAlign w:val="center"/>
          </w:tcPr>
          <w:p>
            <w:pPr>
              <w:keepNext w:val="0"/>
              <w:keepLines w:val="0"/>
              <w:pageBreakBefore w:val="0"/>
              <w:widowControl/>
              <w:kinsoku/>
              <w:wordWrap/>
              <w:overflowPunct/>
              <w:topLinePunct w:val="0"/>
              <w:autoSpaceDE/>
              <w:autoSpaceDN/>
              <w:bidi w:val="0"/>
              <w:spacing w:before="50" w:after="50"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地  址：溧阳市别桥镇</w:t>
            </w:r>
          </w:p>
        </w:tc>
        <w:tc>
          <w:tcPr>
            <w:tcW w:w="4819"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spacing w:before="50" w:after="50"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地  址：溧阳市奥体大道1-1号3楼</w:t>
            </w:r>
          </w:p>
        </w:tc>
      </w:tr>
      <w:tr>
        <w:tblPrEx>
          <w:tblCellMar>
            <w:top w:w="0" w:type="dxa"/>
            <w:left w:w="108" w:type="dxa"/>
            <w:bottom w:w="0" w:type="dxa"/>
            <w:right w:w="108" w:type="dxa"/>
          </w:tblCellMar>
        </w:tblPrEx>
        <w:trPr>
          <w:trHeight w:val="470" w:hRule="atLeast"/>
        </w:trPr>
        <w:tc>
          <w:tcPr>
            <w:tcW w:w="4128" w:type="dxa"/>
            <w:noWrap w:val="0"/>
            <w:vAlign w:val="center"/>
          </w:tcPr>
          <w:p>
            <w:pPr>
              <w:keepNext w:val="0"/>
              <w:keepLines w:val="0"/>
              <w:pageBreakBefore w:val="0"/>
              <w:widowControl/>
              <w:kinsoku/>
              <w:wordWrap/>
              <w:overflowPunct/>
              <w:topLinePunct w:val="0"/>
              <w:autoSpaceDE/>
              <w:autoSpaceDN/>
              <w:bidi w:val="0"/>
              <w:spacing w:before="50" w:after="50"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联系人：潘女士</w:t>
            </w:r>
          </w:p>
        </w:tc>
        <w:tc>
          <w:tcPr>
            <w:tcW w:w="4819"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spacing w:before="50" w:after="50"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联系人：赵先生</w:t>
            </w:r>
          </w:p>
        </w:tc>
      </w:tr>
      <w:tr>
        <w:tblPrEx>
          <w:tblCellMar>
            <w:top w:w="0" w:type="dxa"/>
            <w:left w:w="108" w:type="dxa"/>
            <w:bottom w:w="0" w:type="dxa"/>
            <w:right w:w="108" w:type="dxa"/>
          </w:tblCellMar>
        </w:tblPrEx>
        <w:tc>
          <w:tcPr>
            <w:tcW w:w="4128" w:type="dxa"/>
            <w:noWrap w:val="0"/>
            <w:vAlign w:val="center"/>
          </w:tcPr>
          <w:p>
            <w:pPr>
              <w:keepNext w:val="0"/>
              <w:keepLines w:val="0"/>
              <w:pageBreakBefore w:val="0"/>
              <w:widowControl/>
              <w:kinsoku/>
              <w:wordWrap/>
              <w:overflowPunct/>
              <w:topLinePunct w:val="0"/>
              <w:autoSpaceDE/>
              <w:autoSpaceDN/>
              <w:bidi w:val="0"/>
              <w:spacing w:before="50" w:after="50"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电  话：0519-87801020</w:t>
            </w:r>
          </w:p>
        </w:tc>
        <w:tc>
          <w:tcPr>
            <w:tcW w:w="4819"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spacing w:before="50" w:after="50"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手  机：15206143190</w:t>
            </w:r>
          </w:p>
        </w:tc>
      </w:tr>
    </w:tbl>
    <w:p>
      <w:pPr>
        <w:pStyle w:val="7"/>
        <w:keepNext w:val="0"/>
        <w:keepLines w:val="0"/>
        <w:pageBreakBefore w:val="0"/>
        <w:kinsoku/>
        <w:wordWrap/>
        <w:overflowPunct/>
        <w:topLinePunct w:val="0"/>
        <w:autoSpaceDE/>
        <w:autoSpaceDN/>
        <w:bidi w:val="0"/>
        <w:spacing w:before="0" w:beforeAutospacing="0" w:after="0" w:afterAutospacing="0" w:line="400" w:lineRule="exact"/>
        <w:ind w:firstLine="300"/>
        <w:rPr>
          <w:rFonts w:hint="eastAsia" w:ascii="宋体" w:hAnsi="宋体" w:eastAsia="宋体" w:cs="宋体"/>
          <w:color w:val="auto"/>
          <w:kern w:val="2"/>
          <w:sz w:val="28"/>
          <w:szCs w:val="28"/>
          <w:lang w:val="en-US" w:eastAsia="zh-CN" w:bidi="ar-SA"/>
        </w:rPr>
      </w:pPr>
    </w:p>
    <w:p>
      <w:pPr>
        <w:pStyle w:val="7"/>
        <w:keepNext w:val="0"/>
        <w:keepLines w:val="0"/>
        <w:pageBreakBefore w:val="0"/>
        <w:kinsoku/>
        <w:wordWrap/>
        <w:overflowPunct/>
        <w:topLinePunct w:val="0"/>
        <w:autoSpaceDE/>
        <w:autoSpaceDN/>
        <w:bidi w:val="0"/>
        <w:spacing w:before="0" w:beforeAutospacing="0" w:after="0" w:afterAutospacing="0" w:line="400" w:lineRule="exact"/>
        <w:ind w:firstLine="3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br w:type="page"/>
      </w:r>
      <w:r>
        <w:rPr>
          <w:rFonts w:hint="eastAsia" w:ascii="宋体" w:hAnsi="宋体" w:eastAsia="宋体" w:cs="宋体"/>
          <w:color w:val="auto"/>
          <w:kern w:val="2"/>
          <w:sz w:val="28"/>
          <w:szCs w:val="28"/>
          <w:lang w:val="en-US" w:eastAsia="zh-CN" w:bidi="ar-SA"/>
        </w:rPr>
        <w:t>附件1：</w:t>
      </w:r>
    </w:p>
    <w:p>
      <w:pPr>
        <w:pStyle w:val="5"/>
        <w:keepNext w:val="0"/>
        <w:keepLines w:val="0"/>
        <w:pageBreakBefore w:val="0"/>
        <w:kinsoku/>
        <w:wordWrap/>
        <w:overflowPunct/>
        <w:topLinePunct w:val="0"/>
        <w:autoSpaceDE/>
        <w:autoSpaceDN/>
        <w:bidi w:val="0"/>
        <w:spacing w:line="400" w:lineRule="exact"/>
        <w:ind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评  标  细  则</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本工程采用的评标办法为：“经评审的最低投标价法”。本次评标按以下顺序进行：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一、进行符合性审查，确定有效投标文件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1、符合性审查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对投标文件进行符合性审查。投标文件在工期、质量、建造师、等方面均符合招标文件、招标答疑纪要等的实质性要求的投标文件均为有效投标文件，否则为废标。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2、投标报价的有效性：</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凡通过符合性审查并且在招标控制价以下的投标报价均为有效投标报价，投标文件为有效投标文件。投标报价高于招标控制价的投标文件为废标。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3、上述两项均符合要求的投标文件为有效投标文件，其中任何一项不符合要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求的均为废标。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二、对有效投标报价进行评审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文件能够满足招标文件的实质性要求，并且经评审的投标价最低者中标，但投标人不得进行恶性竞争、低价承包损害质量、损害发包人的利益，需保证完成工程内容符合发包人要求，否则发包人有权追究承包人造成的损失，要求赔偿。</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三、如中标报价有两家以上相同，则抽签确定中标人。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中标人放弃中标、因不可抗力提出不能履行合同，或者招标文件规定应当提交履约保证金而在规定时限内未能提交的，招标人可以确定排序第二的中标候选人为中标人，排序第二的中标候选人因前款规定的同样原因不能签订合同的，招标人可以确定排名第三的中标候选人为中标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本办法未尽事宜，由评标委员会依据有关法规研究解决。</w:t>
      </w:r>
    </w:p>
    <w:p>
      <w:pPr>
        <w:keepNext w:val="0"/>
        <w:keepLines w:val="0"/>
        <w:pageBreakBefore w:val="0"/>
        <w:kinsoku/>
        <w:wordWrap/>
        <w:overflowPunct/>
        <w:topLinePunct w:val="0"/>
        <w:autoSpaceDE/>
        <w:autoSpaceDN/>
        <w:bidi w:val="0"/>
        <w:snapToGrid w:val="0"/>
        <w:spacing w:line="400" w:lineRule="exact"/>
        <w:rPr>
          <w:rFonts w:hint="eastAsia" w:ascii="宋体" w:hAnsi="宋体" w:eastAsia="宋体" w:cs="宋体"/>
          <w:b/>
          <w:bCs/>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br w:type="page"/>
      </w:r>
      <w:r>
        <w:rPr>
          <w:rFonts w:hint="eastAsia" w:ascii="宋体" w:hAnsi="宋体" w:eastAsia="宋体" w:cs="宋体"/>
          <w:b/>
          <w:bCs/>
          <w:color w:val="auto"/>
          <w:kern w:val="2"/>
          <w:sz w:val="28"/>
          <w:szCs w:val="28"/>
          <w:lang w:val="en-US" w:eastAsia="zh-CN" w:bidi="ar-SA"/>
        </w:rPr>
        <w:t>附件2：</w:t>
      </w:r>
    </w:p>
    <w:p>
      <w:pPr>
        <w:pStyle w:val="5"/>
        <w:keepNext w:val="0"/>
        <w:keepLines w:val="0"/>
        <w:pageBreakBefore w:val="0"/>
        <w:kinsoku/>
        <w:wordWrap/>
        <w:overflowPunct/>
        <w:topLinePunct w:val="0"/>
        <w:autoSpaceDE/>
        <w:autoSpaceDN/>
        <w:bidi w:val="0"/>
        <w:spacing w:line="400" w:lineRule="exact"/>
        <w:ind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投标报名申请书</w:t>
      </w:r>
    </w:p>
    <w:p>
      <w:pPr>
        <w:keepNext w:val="0"/>
        <w:keepLines w:val="0"/>
        <w:pageBreakBefore w:val="0"/>
        <w:kinsoku/>
        <w:wordWrap/>
        <w:overflowPunct/>
        <w:topLinePunct w:val="0"/>
        <w:autoSpaceDE/>
        <w:autoSpaceDN/>
        <w:bidi w:val="0"/>
        <w:snapToGrid w:val="0"/>
        <w:spacing w:line="400" w:lineRule="exact"/>
        <w:ind w:firstLine="480"/>
        <w:jc w:val="center"/>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jc w:val="center"/>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（招标人）： </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根据贵单位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招标公告，我单位拟参与该招标工程的投标报名。特此申请。</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我单位基本情况：</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1、资质类别和等级： </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2、企业业绩、信誉： </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3、其他说明：</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（1）我单位本次报名的项目经理无在建工程，本企业和项目经理均无因违约或重大质量、安全事故而被有关部门暂停投标资格；</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（2）我单位将对本次投标中所有材料的真实性负全部责任，如有不实将承担由此造成的一切后果（本地企业停止一年的投标，外地企业三年内不得参与投标并通告当地建设行政主管部门）；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（3）如果我单位中标，将按有关规定和招标人的要求在规定的时间内办理好工程开工的相关手续。</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邮编：</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电话：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E-mail:</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center"/>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申请单位名称（公章）</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righ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企业法定代表人（签章）</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righ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1"/>
          <w:szCs w:val="21"/>
        </w:rPr>
        <w:t>年    月    日</w:t>
      </w:r>
    </w:p>
    <w:p>
      <w:pPr>
        <w:pStyle w:val="5"/>
        <w:keepNext w:val="0"/>
        <w:keepLines w:val="0"/>
        <w:pageBreakBefore w:val="0"/>
        <w:kinsoku/>
        <w:wordWrap/>
        <w:overflowPunct/>
        <w:topLinePunct w:val="0"/>
        <w:autoSpaceDE/>
        <w:autoSpaceDN/>
        <w:bidi w:val="0"/>
        <w:spacing w:line="400" w:lineRule="exact"/>
        <w:rPr>
          <w:rFonts w:hint="eastAsia"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rPr>
        <w:t>附件3：</w:t>
      </w:r>
    </w:p>
    <w:p>
      <w:pPr>
        <w:pStyle w:val="5"/>
        <w:keepNext w:val="0"/>
        <w:keepLines w:val="0"/>
        <w:pageBreakBefore w:val="0"/>
        <w:kinsoku/>
        <w:wordWrap/>
        <w:overflowPunct/>
        <w:topLinePunct w:val="0"/>
        <w:autoSpaceDE/>
        <w:autoSpaceDN/>
        <w:bidi w:val="0"/>
        <w:spacing w:line="400" w:lineRule="exact"/>
        <w:ind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法定代表人资格书</w:t>
      </w:r>
    </w:p>
    <w:p>
      <w:pPr>
        <w:pStyle w:val="5"/>
        <w:keepNext w:val="0"/>
        <w:keepLines w:val="0"/>
        <w:pageBreakBefore w:val="0"/>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p>
      <w:pPr>
        <w:pStyle w:val="5"/>
        <w:keepNext w:val="0"/>
        <w:keepLines w:val="0"/>
        <w:pageBreakBefore w:val="0"/>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pStyle w:val="5"/>
        <w:keepNext w:val="0"/>
        <w:keepLines w:val="0"/>
        <w:pageBreakBefore w:val="0"/>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姓名：             性别：          年龄：          职务：</w:t>
      </w:r>
    </w:p>
    <w:p>
      <w:pPr>
        <w:pStyle w:val="5"/>
        <w:keepNext w:val="0"/>
        <w:keepLines w:val="0"/>
        <w:pageBreakBefore w:val="0"/>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的法定代表人。为施工、竣工和保修</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的工程，签署上述工程的投标文件、进行合同谈判、签署合同和处理与之有关的一切事务。</w:t>
      </w:r>
    </w:p>
    <w:p>
      <w:pPr>
        <w:pStyle w:val="5"/>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color w:val="auto"/>
          <w:sz w:val="21"/>
          <w:szCs w:val="21"/>
        </w:rPr>
      </w:pPr>
    </w:p>
    <w:p>
      <w:pPr>
        <w:pStyle w:val="5"/>
        <w:keepNext w:val="0"/>
        <w:keepLines w:val="0"/>
        <w:pageBreakBefore w:val="0"/>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特此证明。 </w:t>
      </w:r>
    </w:p>
    <w:p>
      <w:pPr>
        <w:pStyle w:val="5"/>
        <w:keepNext w:val="0"/>
        <w:keepLines w:val="0"/>
        <w:pageBreakBefore w:val="0"/>
        <w:kinsoku/>
        <w:wordWrap/>
        <w:overflowPunct/>
        <w:topLinePunct w:val="0"/>
        <w:autoSpaceDE/>
        <w:autoSpaceDN/>
        <w:bidi w:val="0"/>
        <w:adjustRightInd w:val="0"/>
        <w:snapToGrid w:val="0"/>
        <w:spacing w:line="400" w:lineRule="exact"/>
        <w:ind w:leftChars="2400"/>
        <w:jc w:val="both"/>
        <w:rPr>
          <w:rFonts w:hint="eastAsia" w:ascii="宋体" w:hAnsi="宋体" w:eastAsia="宋体" w:cs="宋体"/>
          <w:color w:val="auto"/>
          <w:sz w:val="21"/>
          <w:szCs w:val="21"/>
        </w:rPr>
      </w:pPr>
      <w:r>
        <w:rPr>
          <w:rFonts w:hint="eastAsia" w:ascii="宋体" w:hAnsi="宋体" w:eastAsia="宋体" w:cs="宋体"/>
          <w:color w:val="auto"/>
          <w:sz w:val="21"/>
          <w:szCs w:val="21"/>
        </w:rPr>
        <w:t>投标人：(盖章)</w:t>
      </w:r>
    </w:p>
    <w:p>
      <w:pPr>
        <w:pStyle w:val="5"/>
        <w:keepNext w:val="0"/>
        <w:keepLines w:val="0"/>
        <w:pageBreakBefore w:val="0"/>
        <w:kinsoku/>
        <w:wordWrap/>
        <w:overflowPunct/>
        <w:topLinePunct w:val="0"/>
        <w:autoSpaceDE/>
        <w:autoSpaceDN/>
        <w:bidi w:val="0"/>
        <w:adjustRightInd w:val="0"/>
        <w:snapToGrid w:val="0"/>
        <w:spacing w:line="4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日</w:t>
      </w:r>
    </w:p>
    <w:p>
      <w:pPr>
        <w:pStyle w:val="5"/>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color w:val="auto"/>
        </w:rPr>
      </w:pPr>
    </w:p>
    <w:p>
      <w:pPr>
        <w:pStyle w:val="5"/>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color w:val="auto"/>
          <w:sz w:val="32"/>
        </w:rPr>
      </w:pPr>
    </w:p>
    <w:p>
      <w:pPr>
        <w:pStyle w:val="5"/>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color w:val="auto"/>
          <w:sz w:val="32"/>
        </w:rPr>
      </w:pPr>
    </w:p>
    <w:p>
      <w:pPr>
        <w:pStyle w:val="5"/>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color w:val="auto"/>
          <w:sz w:val="32"/>
        </w:rPr>
      </w:pPr>
    </w:p>
    <w:p>
      <w:pPr>
        <w:pStyle w:val="5"/>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color w:val="auto"/>
          <w:sz w:val="32"/>
        </w:rPr>
      </w:pPr>
    </w:p>
    <w:p>
      <w:pPr>
        <w:pStyle w:val="5"/>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color w:val="auto"/>
          <w:sz w:val="32"/>
        </w:rPr>
      </w:pPr>
    </w:p>
    <w:p>
      <w:pPr>
        <w:pStyle w:val="5"/>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授权委托书</w:t>
      </w:r>
    </w:p>
    <w:p>
      <w:pPr>
        <w:pStyle w:val="5"/>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color w:val="auto"/>
        </w:rPr>
      </w:pPr>
    </w:p>
    <w:p>
      <w:pPr>
        <w:pStyle w:val="5"/>
        <w:keepNext w:val="0"/>
        <w:keepLines w:val="0"/>
        <w:pageBreakBefore w:val="0"/>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本授权委托书声明：我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(投标人名称)的法定代表人，现授权委托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（单位名称）的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(姓名)为我公司代理人，参加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(招标人)的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工程的投标活动。代理人在投标、开标、评标、合同谈判过程中所签署的一切文件和处理与之有关的一切事务，我均予以承认。</w:t>
      </w:r>
    </w:p>
    <w:p>
      <w:pPr>
        <w:pStyle w:val="5"/>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color w:val="auto"/>
          <w:sz w:val="21"/>
          <w:szCs w:val="21"/>
        </w:rPr>
      </w:pPr>
    </w:p>
    <w:p>
      <w:pPr>
        <w:pStyle w:val="5"/>
        <w:keepNext w:val="0"/>
        <w:keepLines w:val="0"/>
        <w:pageBreakBefore w:val="0"/>
        <w:kinsoku/>
        <w:wordWrap/>
        <w:overflowPunct/>
        <w:topLinePunct w:val="0"/>
        <w:autoSpaceDE/>
        <w:autoSpaceDN/>
        <w:bidi w:val="0"/>
        <w:adjustRightInd w:val="0"/>
        <w:snapToGrid w:val="0"/>
        <w:spacing w:line="400" w:lineRule="exact"/>
        <w:ind w:left="412"/>
        <w:rPr>
          <w:rFonts w:hint="eastAsia" w:ascii="宋体" w:hAnsi="宋体" w:eastAsia="宋体" w:cs="宋体"/>
          <w:color w:val="auto"/>
          <w:sz w:val="21"/>
          <w:szCs w:val="21"/>
        </w:rPr>
      </w:pPr>
      <w:r>
        <w:rPr>
          <w:rFonts w:hint="eastAsia" w:ascii="宋体" w:hAnsi="宋体" w:eastAsia="宋体" w:cs="宋体"/>
          <w:color w:val="auto"/>
          <w:sz w:val="21"/>
          <w:szCs w:val="21"/>
        </w:rPr>
        <w:t>代理人无转委权。特此委托。</w:t>
      </w:r>
      <w:r>
        <w:rPr>
          <w:rFonts w:hint="eastAsia" w:ascii="宋体" w:hAnsi="宋体" w:eastAsia="宋体" w:cs="宋体"/>
          <w:color w:val="auto"/>
          <w:sz w:val="21"/>
          <w:szCs w:val="21"/>
        </w:rPr>
        <w:cr/>
      </w:r>
      <w:r>
        <w:rPr>
          <w:rFonts w:hint="eastAsia" w:ascii="宋体" w:hAnsi="宋体" w:eastAsia="宋体" w:cs="宋体"/>
          <w:color w:val="auto"/>
          <w:sz w:val="21"/>
          <w:szCs w:val="21"/>
        </w:rPr>
        <w:t xml:space="preserve">代理人：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性别：                 年龄：</w:t>
      </w:r>
    </w:p>
    <w:p>
      <w:pPr>
        <w:pStyle w:val="5"/>
        <w:keepNext w:val="0"/>
        <w:keepLines w:val="0"/>
        <w:pageBreakBefore w:val="0"/>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单位：               部门：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职务：</w:t>
      </w:r>
    </w:p>
    <w:p>
      <w:pPr>
        <w:pStyle w:val="5"/>
        <w:keepNext w:val="0"/>
        <w:keepLines w:val="0"/>
        <w:pageBreakBefore w:val="0"/>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投标人：(盖章)</w:t>
      </w:r>
    </w:p>
    <w:p>
      <w:pPr>
        <w:pStyle w:val="5"/>
        <w:keepNext w:val="0"/>
        <w:keepLines w:val="0"/>
        <w:pageBreakBefore w:val="0"/>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法定代表人：(签字或盖章)</w:t>
      </w:r>
    </w:p>
    <w:p>
      <w:pPr>
        <w:pStyle w:val="5"/>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napToGrid w:val="0"/>
        <w:spacing w:line="4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keepNext w:val="0"/>
        <w:keepLines w:val="0"/>
        <w:pageBreakBefore w:val="0"/>
        <w:kinsoku/>
        <w:wordWrap/>
        <w:overflowPunct/>
        <w:topLinePunct w:val="0"/>
        <w:autoSpaceDE/>
        <w:autoSpaceDN/>
        <w:bidi w:val="0"/>
        <w:snapToGrid w:val="0"/>
        <w:spacing w:line="400" w:lineRule="exact"/>
        <w:rPr>
          <w:rFonts w:hint="eastAsia" w:ascii="宋体" w:hAnsi="宋体" w:eastAsia="宋体" w:cs="宋体"/>
          <w:b/>
          <w:bCs/>
          <w:color w:val="auto"/>
          <w:kern w:val="2"/>
          <w:sz w:val="28"/>
          <w:szCs w:val="28"/>
          <w:lang w:val="en-US" w:eastAsia="zh-CN" w:bidi="ar-SA"/>
        </w:rPr>
      </w:pPr>
      <w:r>
        <w:rPr>
          <w:rFonts w:hint="eastAsia" w:ascii="宋体" w:hAnsi="宋体" w:eastAsia="宋体" w:cs="宋体"/>
          <w:color w:val="auto"/>
          <w:sz w:val="24"/>
        </w:rPr>
        <w:br w:type="page"/>
      </w:r>
      <w:r>
        <w:rPr>
          <w:rFonts w:hint="eastAsia" w:ascii="宋体" w:hAnsi="宋体" w:eastAsia="宋体" w:cs="宋体"/>
          <w:b/>
          <w:bCs/>
          <w:color w:val="auto"/>
          <w:kern w:val="2"/>
          <w:sz w:val="28"/>
          <w:szCs w:val="28"/>
          <w:lang w:val="en-US" w:eastAsia="zh-CN" w:bidi="ar-SA"/>
        </w:rPr>
        <w:t>附件4：</w:t>
      </w:r>
    </w:p>
    <w:p>
      <w:pPr>
        <w:pStyle w:val="7"/>
        <w:keepNext w:val="0"/>
        <w:keepLines w:val="0"/>
        <w:pageBreakBefore w:val="0"/>
        <w:kinsoku/>
        <w:wordWrap/>
        <w:overflowPunct/>
        <w:topLinePunct w:val="0"/>
        <w:autoSpaceDE/>
        <w:autoSpaceDN/>
        <w:bidi w:val="0"/>
        <w:spacing w:before="0" w:beforeAutospacing="0" w:after="0" w:afterAutospacing="0" w:line="400" w:lineRule="exact"/>
        <w:jc w:val="center"/>
        <w:rPr>
          <w:rFonts w:hint="eastAsia" w:ascii="宋体" w:hAnsi="宋体" w:eastAsia="宋体" w:cs="宋体"/>
          <w:color w:val="auto"/>
        </w:rPr>
      </w:pPr>
      <w:r>
        <w:rPr>
          <w:rFonts w:hint="eastAsia" w:ascii="宋体" w:hAnsi="宋体" w:eastAsia="宋体" w:cs="宋体"/>
          <w:b/>
          <w:bCs/>
          <w:color w:val="auto"/>
          <w:kern w:val="2"/>
          <w:sz w:val="28"/>
          <w:szCs w:val="28"/>
          <w:lang w:val="en-US" w:eastAsia="zh-CN" w:bidi="ar-SA"/>
        </w:rPr>
        <w:t>承 诺 书</w:t>
      </w:r>
    </w:p>
    <w:p>
      <w:pPr>
        <w:pStyle w:val="7"/>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textAlignment w:val="auto"/>
        <w:rPr>
          <w:rFonts w:hint="eastAsia" w:ascii="宋体" w:hAnsi="宋体" w:eastAsia="宋体" w:cs="宋体"/>
          <w:b/>
          <w:bCs/>
          <w:color w:val="auto"/>
          <w:sz w:val="22"/>
          <w:szCs w:val="22"/>
        </w:rPr>
      </w:pPr>
      <w:r>
        <w:rPr>
          <w:rFonts w:hint="eastAsia" w:ascii="宋体" w:hAnsi="宋体" w:eastAsia="宋体" w:cs="宋体"/>
          <w:color w:val="auto"/>
          <w:sz w:val="22"/>
          <w:szCs w:val="22"/>
          <w:shd w:val="clear" w:color="auto" w:fill="FFFFFF"/>
        </w:rPr>
        <w:t>溧阳市别桥镇玉华山村村民委员会</w:t>
      </w:r>
      <w:r>
        <w:rPr>
          <w:rFonts w:hint="eastAsia" w:ascii="宋体" w:hAnsi="宋体" w:eastAsia="宋体" w:cs="宋体"/>
          <w:b/>
          <w:bCs/>
          <w:color w:val="auto"/>
          <w:sz w:val="22"/>
          <w:szCs w:val="22"/>
        </w:rPr>
        <w:t>：</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本人系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（单位名称）的法定代表人，参加</w:t>
      </w:r>
      <w:r>
        <w:rPr>
          <w:rFonts w:hint="eastAsia" w:ascii="宋体" w:hAnsi="宋体" w:eastAsia="宋体" w:cs="宋体"/>
          <w:color w:val="auto"/>
          <w:sz w:val="21"/>
          <w:szCs w:val="21"/>
          <w:u w:val="single"/>
        </w:rPr>
        <w:t xml:space="preserve">  </w:t>
      </w:r>
      <w:r>
        <w:rPr>
          <w:rFonts w:hint="eastAsia" w:eastAsia="宋体" w:cs="宋体"/>
          <w:color w:val="auto"/>
          <w:sz w:val="21"/>
          <w:szCs w:val="21"/>
          <w:u w:val="single"/>
          <w:lang w:val="en-US" w:eastAsia="zh-CN"/>
        </w:rPr>
        <w:t xml:space="preserve">     </w:t>
      </w:r>
      <w:r>
        <w:rPr>
          <w:rFonts w:hint="eastAsia" w:ascii="宋体" w:hAnsi="宋体" w:eastAsia="宋体" w:cs="宋体"/>
          <w:color w:val="auto"/>
          <w:sz w:val="21"/>
          <w:szCs w:val="21"/>
        </w:rPr>
        <w:t>投标。</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本人特此承诺：</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1、本项目拟派的投标项目负责人无在建工程；</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2、本单位递交的资格预审文件、投标文件中的所有资料都是真实可信的，没有弄虚作假，否则，愿意放弃在工程所在地两年内的投标权；</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3、保证不组织、不参与串标、围标，没有出借资质等违法违规行为，如有此类行为，一经发现，愿意无条件接受相关处罚；</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4.由于该项目性质原因特殊，我方愿意接受提前开标，无异议。</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5.一旦中标，本项目中标项目负责人将常驻施工现场，绝不违法分包、转包；</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6、如果以后涉及招标投标方面的投诉举报，本人将在投诉书上签字，否则招标人或招标投标行政监督部门可以不予受理。</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7、一旦中标，保证与发包方保持正常的业务交往，按照有关法律法规和程序开展业务工作，严格执行工程建设的有关方针、政策，尤其是有关水利工程的强制性标准和规范，并遵守以下规定:</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(1)不以任何理由向发包方、相关单位及其工作人员赠送礼金、有价证券、贵重物品和回扣、好处费、感谢费等。</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(2)不以任何理由为发包方和相关单位报销应由对方或个人支付的费用。</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(3)不向发包方、相关单位或个人装修住房、婚丧嫁娶，配偶子女的工作安排以及出国(境)、旅游等提供方便。</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(4)不以任何理由为发包方、相关单位或个人进行有可能影响公正执行公务的宴请、健身、娱乐等活动。</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720"/>
        <w:rPr>
          <w:rFonts w:hint="eastAsia" w:ascii="宋体" w:hAnsi="宋体" w:eastAsia="宋体" w:cs="宋体"/>
          <w:color w:val="auto"/>
          <w:sz w:val="21"/>
          <w:szCs w:val="21"/>
        </w:rPr>
      </w:pPr>
    </w:p>
    <w:p>
      <w:pPr>
        <w:pStyle w:val="7"/>
        <w:keepNext w:val="0"/>
        <w:keepLines w:val="0"/>
        <w:pageBreakBefore w:val="0"/>
        <w:kinsoku/>
        <w:wordWrap/>
        <w:overflowPunct/>
        <w:topLinePunct w:val="0"/>
        <w:autoSpaceDE/>
        <w:autoSpaceDN/>
        <w:bidi w:val="0"/>
        <w:spacing w:before="0" w:beforeAutospacing="0" w:after="0" w:afterAutospacing="0" w:line="400" w:lineRule="exact"/>
        <w:ind w:leftChars="25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单位名称（公章）</w:t>
      </w:r>
      <w:r>
        <w:rPr>
          <w:rFonts w:hint="eastAsia" w:eastAsia="宋体" w:cs="宋体"/>
          <w:color w:val="auto"/>
          <w:sz w:val="21"/>
          <w:szCs w:val="21"/>
          <w:lang w:eastAsia="zh-CN"/>
        </w:rPr>
        <w:t>：</w:t>
      </w:r>
    </w:p>
    <w:p>
      <w:pPr>
        <w:pStyle w:val="7"/>
        <w:keepNext w:val="0"/>
        <w:keepLines w:val="0"/>
        <w:pageBreakBefore w:val="0"/>
        <w:kinsoku/>
        <w:wordWrap/>
        <w:overflowPunct/>
        <w:topLinePunct w:val="0"/>
        <w:autoSpaceDE/>
        <w:autoSpaceDN/>
        <w:bidi w:val="0"/>
        <w:spacing w:before="0" w:beforeAutospacing="0" w:after="0" w:afterAutospacing="0" w:line="400" w:lineRule="exact"/>
        <w:ind w:leftChars="2500"/>
        <w:rPr>
          <w:rFonts w:hint="eastAsia" w:ascii="宋体" w:hAnsi="宋体" w:eastAsia="宋体" w:cs="宋体"/>
          <w:color w:val="auto"/>
          <w:sz w:val="21"/>
          <w:szCs w:val="21"/>
        </w:rPr>
      </w:pPr>
      <w:r>
        <w:rPr>
          <w:rFonts w:hint="eastAsia" w:ascii="宋体" w:hAnsi="宋体" w:eastAsia="宋体" w:cs="宋体"/>
          <w:color w:val="auto"/>
          <w:sz w:val="21"/>
          <w:szCs w:val="21"/>
        </w:rPr>
        <w:t>法定代表人签字：</w:t>
      </w:r>
    </w:p>
    <w:p>
      <w:pPr>
        <w:pStyle w:val="7"/>
        <w:keepNext w:val="0"/>
        <w:keepLines w:val="0"/>
        <w:pageBreakBefore w:val="0"/>
        <w:kinsoku/>
        <w:wordWrap/>
        <w:overflowPunct/>
        <w:topLinePunct w:val="0"/>
        <w:autoSpaceDE/>
        <w:autoSpaceDN/>
        <w:bidi w:val="0"/>
        <w:spacing w:before="0" w:beforeAutospacing="0" w:after="0" w:afterAutospacing="0" w:line="400" w:lineRule="exact"/>
        <w:ind w:leftChars="250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7D500"/>
    <w:multiLevelType w:val="singleLevel"/>
    <w:tmpl w:val="58B7D500"/>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84849"/>
    <w:rsid w:val="0F43628C"/>
    <w:rsid w:val="10BA08DA"/>
    <w:rsid w:val="13C16526"/>
    <w:rsid w:val="14174CC1"/>
    <w:rsid w:val="1AEA57DE"/>
    <w:rsid w:val="256246E0"/>
    <w:rsid w:val="280D2535"/>
    <w:rsid w:val="2FEA57F0"/>
    <w:rsid w:val="315A7D6A"/>
    <w:rsid w:val="3C422CEE"/>
    <w:rsid w:val="3DB84849"/>
    <w:rsid w:val="41E20572"/>
    <w:rsid w:val="47023BF4"/>
    <w:rsid w:val="52DB1B3F"/>
    <w:rsid w:val="57BB2EF5"/>
    <w:rsid w:val="57DF1F59"/>
    <w:rsid w:val="598736D9"/>
    <w:rsid w:val="5B6249FF"/>
    <w:rsid w:val="6006229B"/>
    <w:rsid w:val="68F85F58"/>
    <w:rsid w:val="709C39D7"/>
    <w:rsid w:val="76966F59"/>
    <w:rsid w:val="7933749A"/>
    <w:rsid w:val="7DAF1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pBdr>
        <w:top w:val="none" w:color="auto" w:sz="0" w:space="0"/>
        <w:left w:val="none" w:color="auto" w:sz="0" w:space="0"/>
        <w:bottom w:val="none" w:color="auto" w:sz="0" w:space="0"/>
        <w:right w:val="none" w:color="auto" w:sz="0" w:space="0"/>
      </w:pBdr>
      <w:spacing w:beforeAutospacing="0" w:after="0" w:afterAutospacing="0" w:line="17" w:lineRule="atLeast"/>
      <w:ind w:left="0" w:right="0"/>
      <w:jc w:val="center"/>
      <w:outlineLvl w:val="0"/>
    </w:pPr>
    <w:rPr>
      <w:rFonts w:hint="eastAsia" w:ascii="宋体" w:hAnsi="宋体" w:eastAsia="黑体" w:cs="宋体"/>
      <w:b/>
      <w:color w:val="000000" w:themeColor="text1"/>
      <w:kern w:val="44"/>
      <w:sz w:val="32"/>
      <w:szCs w:val="36"/>
      <w:lang w:bidi="ar"/>
      <w14:textFill>
        <w14:solidFill>
          <w14:schemeClr w14:val="tx1"/>
        </w14:solidFill>
      </w14:textFill>
    </w:rPr>
  </w:style>
  <w:style w:type="paragraph" w:styleId="3">
    <w:name w:val="heading 2"/>
    <w:basedOn w:val="1"/>
    <w:next w:val="1"/>
    <w:link w:val="12"/>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outlineLvl w:val="1"/>
    </w:pPr>
    <w:rPr>
      <w:rFonts w:hint="eastAsia" w:ascii="宋体" w:hAnsi="宋体" w:eastAsia="宋体" w:cs="宋体"/>
      <w:b/>
      <w:kern w:val="0"/>
      <w:sz w:val="28"/>
      <w:szCs w:val="45"/>
      <w:lang w:bidi="ar"/>
    </w:rPr>
  </w:style>
  <w:style w:type="paragraph" w:styleId="4">
    <w:name w:val="heading 3"/>
    <w:basedOn w:val="1"/>
    <w:next w:val="1"/>
    <w:link w:val="1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outlineLvl w:val="2"/>
    </w:pPr>
    <w:rPr>
      <w:rFonts w:hint="eastAsia" w:ascii="宋体" w:hAnsi="宋体" w:eastAsia="宋体" w:cs="宋体"/>
      <w:kern w:val="0"/>
      <w:sz w:val="24"/>
      <w:szCs w:val="36"/>
      <w:lang w:bidi="ar"/>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pPr>
      <w:widowControl w:val="0"/>
      <w:jc w:val="both"/>
    </w:pPr>
    <w:rPr>
      <w:rFonts w:ascii="宋体" w:hAnsi="Courier New"/>
      <w:kern w:val="2"/>
      <w:sz w:val="21"/>
      <w:lang w:eastAsia="zh-CN"/>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Verdana" w:hAnsi="Verdana"/>
      <w:sz w:val="18"/>
      <w:szCs w:val="18"/>
      <w:lang w:eastAsia="en-US"/>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标题 1 Char"/>
    <w:basedOn w:val="9"/>
    <w:link w:val="2"/>
    <w:qFormat/>
    <w:uiPriority w:val="9"/>
    <w:rPr>
      <w:rFonts w:ascii="宋体" w:hAnsi="宋体" w:eastAsia="黑体" w:cs="宋体"/>
      <w:b/>
      <w:bCs/>
      <w:color w:val="000000" w:themeColor="text1"/>
      <w:kern w:val="36"/>
      <w:sz w:val="32"/>
      <w:szCs w:val="48"/>
      <w14:textFill>
        <w14:solidFill>
          <w14:schemeClr w14:val="tx1"/>
        </w14:solidFill>
      </w14:textFill>
    </w:rPr>
  </w:style>
  <w:style w:type="character" w:customStyle="1" w:styleId="11">
    <w:name w:val="标题 3 Char"/>
    <w:link w:val="4"/>
    <w:qFormat/>
    <w:uiPriority w:val="0"/>
    <w:rPr>
      <w:rFonts w:ascii="Calibri" w:hAnsi="Calibri" w:eastAsia="宋体"/>
      <w:sz w:val="24"/>
      <w:szCs w:val="22"/>
    </w:rPr>
  </w:style>
  <w:style w:type="character" w:customStyle="1" w:styleId="12">
    <w:name w:val="标题 2 Char"/>
    <w:link w:val="3"/>
    <w:qFormat/>
    <w:uiPriority w:val="0"/>
    <w:rPr>
      <w:rFonts w:ascii="Arial" w:hAnsi="Arial" w:eastAsia="宋体"/>
      <w:b/>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2021-04-15T06:07:00Z</dcterms:created>
  <dc:creator>Administrator</dc:creator>
  <cp:lastModifiedBy>Administrator</cp:lastModifiedBy>
  <dcterms:modified xsi:type="dcterms:W3CDTF">2021-04-15T06:58:39Z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