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hint="eastAsia" w:ascii="方正小标宋_GBK" w:hAnsi="方正小标宋_GBK" w:eastAsia="方正小标宋_GBK" w:cs="方正小标宋_GBK"/>
          <w:sz w:val="36"/>
          <w:szCs w:val="36"/>
          <w:lang w:val="en-US" w:eastAsia="zh-CN"/>
        </w:rPr>
      </w:pPr>
      <w:bookmarkStart w:id="0" w:name="_GoBack"/>
      <w:r>
        <w:rPr>
          <w:rFonts w:hint="eastAsia" w:ascii="方正小标宋_GBK" w:hAnsi="方正小标宋_GBK" w:eastAsia="方正小标宋_GBK" w:cs="方正小标宋_GBK"/>
          <w:sz w:val="36"/>
          <w:szCs w:val="36"/>
          <w:lang w:val="en-US" w:eastAsia="zh-CN"/>
        </w:rPr>
        <w:t>溧阳市支行八大维度践行节能降碳</w:t>
      </w:r>
    </w:p>
    <w:bookmarkEnd w:id="0"/>
    <w:p>
      <w:pPr>
        <w:jc w:val="center"/>
        <w:rPr>
          <w:rFonts w:hint="eastAsia" w:ascii="方正大标宋_GBK" w:hAnsi="方正大标宋_GBK" w:eastAsia="方正大标宋_GBK" w:cs="方正大标宋_GBK"/>
          <w:sz w:val="36"/>
          <w:szCs w:val="36"/>
          <w:lang w:val="en-US" w:eastAsia="zh-CN"/>
        </w:rPr>
      </w:pPr>
    </w:p>
    <w:p>
      <w:pPr>
        <w:widowControl w:val="0"/>
        <w:wordWrap/>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为深入贯彻习近平新时代中国特色社会主义思想，全面贯彻党的十九大和十九届二中、三中、四中、五中全会精神，深入践行习近平生态文明思想，贯彻落实党中央、国务院关于碳达峰碳中和决策部署，广泛开展节能降碳宣传教育，大力倡导绿色低碳生产生活方式，营造节能降碳浓厚氛围，促进经济社会发展全面绿色转型，8月23日上午，溧阳市支行组织集中观看2021年“云上”节能宣传周启动仪式，并在全行上下大力倡导“节能降碳，绿色发展”理念。</w:t>
      </w:r>
    </w:p>
    <w:p>
      <w:pPr>
        <w:widowControl w:val="0"/>
        <w:wordWrap/>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在“云”启动仪式上，国家发展改革委寄语2021年全国节能宣传周，各地区、各部门要深入践行习近平生态文明思想，完整、准确、全面贯彻新发展理念，在全国节能宣传周期间，围绕宣传主题，积极开展富有特色、卓有成效的节能宣传活动，动员全社会深入参与，形成崇尚节约、合理用能的社会风尚，推动形成绿色低碳生产生活方式，为完成“十四五”节能目标任务和实现碳达峰、碳中和贡献力量。</w:t>
      </w:r>
    </w:p>
    <w:p>
      <w:pPr>
        <w:widowControl w:val="0"/>
        <w:wordWrap/>
        <w:adjustRightInd/>
        <w:snapToGrid/>
        <w:ind w:firstLine="600" w:firstLineChars="200"/>
        <w:jc w:val="both"/>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溧阳市支行结合2021年节能宣传周“节能降碳，绿色发展”主题和全国低碳日“低碳生活，绿建未来”活动主题，从“八大维度”践行节能降碳目标：</w:t>
      </w:r>
      <w:r>
        <w:rPr>
          <w:rFonts w:hint="eastAsia" w:ascii="仿宋" w:hAnsi="仿宋" w:eastAsia="仿宋" w:cs="仿宋"/>
          <w:b/>
          <w:bCs/>
          <w:sz w:val="30"/>
          <w:szCs w:val="30"/>
          <w:lang w:val="en-US" w:eastAsia="zh-CN"/>
        </w:rPr>
        <w:t>一是减耗能。</w:t>
      </w:r>
      <w:r>
        <w:rPr>
          <w:rFonts w:hint="eastAsia" w:ascii="仿宋" w:hAnsi="仿宋" w:eastAsia="仿宋" w:cs="仿宋"/>
          <w:sz w:val="30"/>
          <w:szCs w:val="30"/>
          <w:lang w:val="en-US" w:eastAsia="zh-CN"/>
        </w:rPr>
        <w:t>工作结束后，在关闭电脑、电器的同时将电源插头全部拔掉以减少待机能耗。暂时不用电脑时，可以缩短显示器进入睡眠模式的时间设定；当彻底不用电脑时，记得拔掉插头。坚持这样做，每天每人可以节约1度电，还能延长电脑和显示器的寿命。</w:t>
      </w:r>
      <w:r>
        <w:rPr>
          <w:rFonts w:hint="eastAsia" w:ascii="仿宋" w:hAnsi="仿宋" w:eastAsia="仿宋" w:cs="仿宋"/>
          <w:b/>
          <w:bCs/>
          <w:sz w:val="30"/>
          <w:szCs w:val="30"/>
          <w:lang w:val="en-US" w:eastAsia="zh-CN"/>
        </w:rPr>
        <w:t>二是提效能。</w:t>
      </w:r>
      <w:r>
        <w:rPr>
          <w:rFonts w:hint="eastAsia" w:ascii="仿宋" w:hAnsi="仿宋" w:eastAsia="仿宋" w:cs="仿宋"/>
          <w:sz w:val="30"/>
          <w:szCs w:val="30"/>
          <w:lang w:val="en-US" w:eastAsia="zh-CN"/>
        </w:rPr>
        <w:t>空调调高一度，节电百分之七。夏天将空调温度设定在26℃以上，冬季将空调温度设置在20℃以下，并将门窗关闭以达到良好的调节效果。另外，降低室内外温差，也减少了患感冒的几率。</w:t>
      </w:r>
      <w:r>
        <w:rPr>
          <w:rFonts w:hint="eastAsia" w:ascii="仿宋" w:hAnsi="仿宋" w:eastAsia="仿宋" w:cs="仿宋"/>
          <w:b/>
          <w:bCs/>
          <w:sz w:val="30"/>
          <w:szCs w:val="30"/>
          <w:lang w:val="en-US" w:eastAsia="zh-CN"/>
        </w:rPr>
        <w:t>三是促回收。</w:t>
      </w:r>
      <w:r>
        <w:rPr>
          <w:rFonts w:hint="eastAsia" w:ascii="仿宋" w:hAnsi="仿宋" w:eastAsia="仿宋" w:cs="仿宋"/>
          <w:sz w:val="30"/>
          <w:szCs w:val="30"/>
          <w:lang w:val="en-US" w:eastAsia="zh-CN"/>
        </w:rPr>
        <w:t>对支行废旧纸张、旧电脑、电池、灯管、信封等办公用品进行回收利用，减少笔墨纸张的消耗；文稿用纸尽量双面使用，水性签字笔尽可能使用干净再丢弃；会议淘汰使用一次性纸杯，减少一次性浪费；规范办公电话使用，减少通话时间。</w:t>
      </w:r>
      <w:r>
        <w:rPr>
          <w:rFonts w:hint="eastAsia" w:ascii="仿宋" w:hAnsi="仿宋" w:eastAsia="仿宋" w:cs="仿宋"/>
          <w:b/>
          <w:bCs/>
          <w:sz w:val="30"/>
          <w:szCs w:val="30"/>
          <w:lang w:val="en-US" w:eastAsia="zh-CN"/>
        </w:rPr>
        <w:t>四是降成本。</w:t>
      </w:r>
      <w:r>
        <w:rPr>
          <w:rFonts w:hint="eastAsia" w:ascii="仿宋" w:hAnsi="仿宋" w:eastAsia="仿宋" w:cs="仿宋"/>
          <w:sz w:val="30"/>
          <w:szCs w:val="30"/>
          <w:lang w:val="en-US" w:eastAsia="zh-CN"/>
        </w:rPr>
        <w:t>充分利用网络信息平台，逐步实行无纸化办公，内部办公用纸采取双面打印、双面复印，减少纸张的浪费，多用电子邮件、微信等即时通讯工具，少用打印机和传真</w:t>
      </w:r>
      <w:r>
        <w:rPr>
          <w:rFonts w:hint="eastAsia" w:ascii="仿宋" w:hAnsi="仿宋" w:eastAsia="仿宋" w:cs="仿宋"/>
          <w:sz w:val="30"/>
          <w:szCs w:val="30"/>
          <w:highlight w:val="none"/>
          <w:lang w:val="en-US" w:eastAsia="zh-CN"/>
        </w:rPr>
        <w:t>机。</w:t>
      </w:r>
      <w:r>
        <w:rPr>
          <w:rFonts w:hint="eastAsia" w:ascii="仿宋" w:hAnsi="仿宋" w:eastAsia="仿宋" w:cs="仿宋"/>
          <w:b/>
          <w:bCs/>
          <w:sz w:val="30"/>
          <w:szCs w:val="30"/>
          <w:highlight w:val="none"/>
          <w:lang w:val="en-US" w:eastAsia="zh-CN"/>
        </w:rPr>
        <w:t>五是节能具。</w:t>
      </w:r>
      <w:r>
        <w:rPr>
          <w:rFonts w:hint="eastAsia" w:ascii="仿宋" w:hAnsi="仿宋" w:eastAsia="仿宋" w:cs="仿宋"/>
          <w:sz w:val="30"/>
          <w:szCs w:val="30"/>
          <w:lang w:val="en-US" w:eastAsia="zh-CN"/>
        </w:rPr>
        <w:t>使用节能灯具，并且在光线较好的情况下，关闭照明光源，离开工作岗位时做到随手关灯。</w:t>
      </w:r>
      <w:r>
        <w:rPr>
          <w:rFonts w:hint="eastAsia" w:ascii="仿宋" w:hAnsi="仿宋" w:eastAsia="仿宋" w:cs="仿宋"/>
          <w:b/>
          <w:bCs/>
          <w:sz w:val="30"/>
          <w:szCs w:val="30"/>
          <w:highlight w:val="none"/>
          <w:lang w:val="en-US" w:eastAsia="zh-CN"/>
        </w:rPr>
        <w:t>六是控用水。</w:t>
      </w:r>
      <w:r>
        <w:rPr>
          <w:rFonts w:hint="eastAsia" w:ascii="仿宋" w:hAnsi="仿宋" w:eastAsia="仿宋" w:cs="仿宋"/>
          <w:sz w:val="30"/>
          <w:szCs w:val="30"/>
          <w:lang w:val="en-US" w:eastAsia="zh-CN"/>
        </w:rPr>
        <w:t>珍惜每一滴水，使用完毕关紧水龙头，杜绝跑、冒、滴、漏现象，如发现跑、冒、滴、漏现象及时整修。</w:t>
      </w:r>
      <w:r>
        <w:rPr>
          <w:rFonts w:hint="eastAsia" w:ascii="仿宋" w:hAnsi="仿宋" w:eastAsia="仿宋" w:cs="仿宋"/>
          <w:b/>
          <w:bCs/>
          <w:sz w:val="30"/>
          <w:szCs w:val="30"/>
          <w:lang w:val="en-US" w:eastAsia="zh-CN"/>
        </w:rPr>
        <w:t>七是倡勤俭。</w:t>
      </w:r>
      <w:r>
        <w:rPr>
          <w:rFonts w:hint="eastAsia" w:ascii="仿宋" w:hAnsi="仿宋" w:eastAsia="仿宋" w:cs="仿宋"/>
          <w:sz w:val="30"/>
          <w:szCs w:val="30"/>
          <w:lang w:val="en-US" w:eastAsia="zh-CN"/>
        </w:rPr>
        <w:t>在单位就餐时按需取餐，避免食物浪费；同时做到餐盘自主回收倒进垃圾桶内，养成良好就餐习惯。</w:t>
      </w:r>
      <w:r>
        <w:rPr>
          <w:rFonts w:hint="eastAsia" w:ascii="仿宋" w:hAnsi="仿宋" w:eastAsia="仿宋" w:cs="仿宋"/>
          <w:b/>
          <w:bCs/>
          <w:sz w:val="30"/>
          <w:szCs w:val="30"/>
          <w:lang w:val="en-US" w:eastAsia="zh-CN"/>
        </w:rPr>
        <w:t>八是降排放。</w:t>
      </w:r>
      <w:r>
        <w:rPr>
          <w:rFonts w:hint="eastAsia" w:ascii="仿宋" w:hAnsi="仿宋" w:eastAsia="仿宋" w:cs="仿宋"/>
          <w:sz w:val="30"/>
          <w:szCs w:val="30"/>
          <w:lang w:val="en-US" w:eastAsia="zh-CN"/>
        </w:rPr>
        <w:t>呼吁职工在上下班途中尽量采用公共交通工具或步行等绿色环保方式。车越多，路越堵。多乘坐公交车、自行车出行，不但能避开拥堵，节省能耗，而且对锻炼身体，增加办公室工作人员运动量大有裨益。</w:t>
      </w:r>
    </w:p>
    <w:p>
      <w:pPr>
        <w:widowControl w:val="0"/>
        <w:wordWrap/>
        <w:adjustRightInd/>
        <w:snapToGrid/>
        <w:ind w:firstLine="480" w:firstLineChars="200"/>
        <w:jc w:val="both"/>
        <w:textAlignment w:val="auto"/>
        <w:rPr>
          <w:rFonts w:hint="eastAsia" w:ascii="仿宋" w:hAnsi="仿宋" w:eastAsia="仿宋" w:cs="仿宋"/>
          <w:sz w:val="24"/>
          <w:szCs w:val="24"/>
          <w:lang w:val="en-US" w:eastAsia="zh-CN"/>
        </w:rPr>
      </w:pPr>
    </w:p>
    <w:p>
      <w:pPr>
        <w:widowControl w:val="0"/>
        <w:wordWrap/>
        <w:adjustRightInd/>
        <w:snapToGrid/>
        <w:ind w:firstLine="480" w:firstLineChars="200"/>
        <w:jc w:val="both"/>
        <w:textAlignment w:val="auto"/>
        <w:rPr>
          <w:rFonts w:hint="eastAsia" w:ascii="仿宋" w:hAnsi="仿宋" w:eastAsia="仿宋" w:cs="仿宋"/>
          <w:sz w:val="24"/>
          <w:szCs w:val="24"/>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1"/>
    <w:family w:val="auto"/>
    <w:pitch w:val="default"/>
    <w:sig w:usb0="E00002FF" w:usb1="4000ACFF" w:usb2="00000001"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微软雅黑"/>
    <w:panose1 w:val="03000509000000000000"/>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1" w:usb1="080E0000" w:usb2="00000000" w:usb3="00000000" w:csb0="00040000" w:csb1="00000000"/>
  </w:font>
  <w:font w:name="方正大标宋_GBK">
    <w:altName w:val="宋体"/>
    <w:panose1 w:val="02000000000000000000"/>
    <w:charset w:val="86"/>
    <w:family w:val="auto"/>
    <w:pitch w:val="default"/>
    <w:sig w:usb0="A00002BF" w:usb1="08CF7CFA" w:usb2="00000000"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341130EB"/>
    <w:rsid w:val="194C318E"/>
    <w:rsid w:val="1FF6107E"/>
    <w:rsid w:val="281C6646"/>
    <w:rsid w:val="2B2D6508"/>
    <w:rsid w:val="2B302661"/>
    <w:rsid w:val="2F882629"/>
    <w:rsid w:val="341130EB"/>
    <w:rsid w:val="38D046E0"/>
    <w:rsid w:val="464633E1"/>
    <w:rsid w:val="4B7227F5"/>
    <w:rsid w:val="73A16A12"/>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rPr>
  </w:style>
  <w:style w:type="character" w:default="1" w:styleId="3">
    <w:name w:val="Default Paragraph Font"/>
    <w:semiHidden/>
    <w:uiPriority w:val="0"/>
  </w:style>
  <w:style w:type="table" w:default="1" w:styleId="4">
    <w:name w:val="Normal Table"/>
    <w:semiHidden/>
    <w:uiPriority w:val="0"/>
    <w:tblPr>
      <w:tblStyle w:val="4"/>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2021-08-23T01:33:00Z</dcterms:created>
  <dc:creator>FLXYS</dc:creator>
  <cp:lastModifiedBy>程燕</cp:lastModifiedBy>
  <dcterms:modified xsi:type="dcterms:W3CDTF">2021-08-27T07:00:35Z</dcterms:modified>
  <dc:title>溧阳市支行八大维度践行节能降碳</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KSOSaveFontToCloudKey">
    <vt:lpwstr>845323194_cloud</vt:lpwstr>
  </property>
</Properties>
</file>