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FA" w:rsidRDefault="00CA5FD6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DA70FA" w:rsidRDefault="00CA5FD6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食品不合格检测项目相关知识</w:t>
      </w:r>
    </w:p>
    <w:p w:rsidR="00DA70FA" w:rsidRDefault="00DA70FA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A70FA" w:rsidRDefault="00CA5FD6">
      <w:pPr>
        <w:spacing w:line="57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溧阳市市场监督管理局</w:t>
      </w:r>
      <w:r>
        <w:rPr>
          <w:rFonts w:ascii="仿宋" w:eastAsia="仿宋" w:hAnsi="仿宋" w:cs="仿宋" w:hint="eastAsia"/>
          <w:sz w:val="32"/>
          <w:szCs w:val="32"/>
        </w:rPr>
        <w:t>在开展食品监督抽检中发现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</w:t>
      </w:r>
      <w:r>
        <w:rPr>
          <w:rFonts w:ascii="仿宋" w:eastAsia="仿宋" w:hAnsi="仿宋" w:cs="仿宋" w:hint="eastAsia"/>
          <w:sz w:val="32"/>
          <w:szCs w:val="32"/>
        </w:rPr>
        <w:t>香蕉</w:t>
      </w:r>
      <w:r>
        <w:rPr>
          <w:rFonts w:ascii="仿宋" w:eastAsia="仿宋" w:hAnsi="仿宋" w:cs="仿宋" w:hint="eastAsia"/>
          <w:sz w:val="32"/>
          <w:szCs w:val="32"/>
        </w:rPr>
        <w:t>不合格，</w:t>
      </w:r>
      <w:r>
        <w:rPr>
          <w:rFonts w:ascii="仿宋" w:eastAsia="仿宋" w:hAnsi="仿宋" w:cs="仿宋" w:hint="eastAsia"/>
          <w:sz w:val="32"/>
          <w:szCs w:val="32"/>
        </w:rPr>
        <w:t>主要为噻虫嗪绿残留超标；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</w:t>
      </w:r>
      <w:r>
        <w:rPr>
          <w:rFonts w:ascii="仿宋" w:eastAsia="仿宋" w:hAnsi="仿宋" w:cs="仿宋" w:hint="eastAsia"/>
          <w:sz w:val="32"/>
          <w:szCs w:val="32"/>
        </w:rPr>
        <w:t>鳊鱼不合格，</w:t>
      </w:r>
      <w:r>
        <w:rPr>
          <w:rFonts w:ascii="仿宋" w:eastAsia="仿宋" w:hAnsi="仿宋" w:cs="仿宋" w:hint="eastAsia"/>
          <w:sz w:val="32"/>
          <w:szCs w:val="32"/>
        </w:rPr>
        <w:t>主要为恩诺沙星残留超标；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批次牛蛙不合格，主要为恩诺沙星残留超标；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批次小西芹不合格，主要为甲拌磷残留超标；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批次黄鳝鱼不合格，主要为恩诺沙星残留超标。</w:t>
      </w:r>
      <w:r>
        <w:rPr>
          <w:rFonts w:ascii="仿宋" w:eastAsia="仿宋" w:hAnsi="仿宋" w:cs="仿宋" w:hint="eastAsia"/>
          <w:sz w:val="32"/>
          <w:szCs w:val="32"/>
        </w:rPr>
        <w:t>为防范食品安全风险，现对食品抽检中发现的不合格检测项目相关知识进行解读：</w:t>
      </w:r>
    </w:p>
    <w:p w:rsidR="00DA70FA" w:rsidRDefault="00CA5FD6">
      <w:pPr>
        <w:spacing w:line="57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一、噻虫嗪</w:t>
      </w:r>
    </w:p>
    <w:p w:rsidR="00DA70FA" w:rsidRDefault="00CA5FD6">
      <w:pPr>
        <w:spacing w:line="57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在推荐剂量下使用对作物安全、无药害。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食品中农药最大残留限量》（</w:t>
      </w:r>
      <w:r>
        <w:rPr>
          <w:rFonts w:ascii="仿宋" w:eastAsia="仿宋" w:hAnsi="仿宋" w:cs="仿宋" w:hint="eastAsia"/>
          <w:sz w:val="32"/>
          <w:szCs w:val="32"/>
        </w:rPr>
        <w:t>GB 2763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）中规定，噻虫嗪在香蕉中的残留限量值为≤</w:t>
      </w:r>
      <w:r>
        <w:rPr>
          <w:rFonts w:ascii="仿宋" w:eastAsia="仿宋" w:hAnsi="仿宋" w:cs="仿宋" w:hint="eastAsia"/>
          <w:sz w:val="32"/>
          <w:szCs w:val="32"/>
        </w:rPr>
        <w:t>0.02mg/kg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A70FA" w:rsidRDefault="00CA5FD6">
      <w:pPr>
        <w:spacing w:line="57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恩诺沙星</w:t>
      </w:r>
    </w:p>
    <w:p w:rsidR="00DA70FA" w:rsidRDefault="00CA5FD6">
      <w:pPr>
        <w:spacing w:line="57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恩诺沙星属第三代喹诺酮类药物，是一类人工合成的广谱抗菌药，用于治疗动物的皮肤感染、呼吸道感染等，是动物专属用药。长期</w:t>
      </w:r>
      <w:r>
        <w:rPr>
          <w:rFonts w:ascii="仿宋" w:eastAsia="仿宋" w:hAnsi="仿宋" w:cs="仿宋" w:hint="eastAsia"/>
          <w:sz w:val="32"/>
          <w:szCs w:val="32"/>
        </w:rPr>
        <w:t>食用恩诺沙星残留超标的食品，可能在人体中蓄积，进而对人体机能造成危害，还可能使人体产生耐药性菌株。《食品安全国家标准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食品中兽药最大残留限量》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sz w:val="32"/>
          <w:szCs w:val="32"/>
        </w:rPr>
        <w:t>GB 31650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）中规定，恩诺沙星在家禽和其它动物的肌肉中的最大残留限量值均为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μ</w:t>
      </w:r>
      <w:r>
        <w:rPr>
          <w:rFonts w:ascii="仿宋" w:eastAsia="仿宋" w:hAnsi="仿宋" w:cs="仿宋" w:hint="eastAsia"/>
          <w:sz w:val="32"/>
          <w:szCs w:val="32"/>
        </w:rPr>
        <w:t>g/kg</w:t>
      </w:r>
      <w:r>
        <w:rPr>
          <w:rFonts w:ascii="仿宋" w:eastAsia="仿宋" w:hAnsi="仿宋" w:cs="仿宋" w:hint="eastAsia"/>
          <w:sz w:val="32"/>
          <w:szCs w:val="32"/>
        </w:rPr>
        <w:t>。鳊鱼</w:t>
      </w:r>
      <w:r>
        <w:rPr>
          <w:rFonts w:ascii="仿宋" w:eastAsia="仿宋" w:hAnsi="仿宋" w:cs="仿宋" w:hint="eastAsia"/>
          <w:sz w:val="32"/>
          <w:szCs w:val="32"/>
        </w:rPr>
        <w:t>等水产品</w:t>
      </w:r>
      <w:r>
        <w:rPr>
          <w:rFonts w:ascii="仿宋" w:eastAsia="仿宋" w:hAnsi="仿宋" w:cs="仿宋" w:hint="eastAsia"/>
          <w:sz w:val="32"/>
          <w:szCs w:val="32"/>
        </w:rPr>
        <w:t>中恩诺沙星残留量超标的原因，可能是在养殖过程中为快速控制疫病，违规加大用药量或不遵守休药期规定，致使上市销售产品中的药物残留量超标。</w:t>
      </w:r>
    </w:p>
    <w:p w:rsidR="00DA70FA" w:rsidRDefault="00CA5FD6">
      <w:pPr>
        <w:spacing w:line="57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、甲拌磷</w:t>
      </w:r>
    </w:p>
    <w:p w:rsidR="00DA70FA" w:rsidRDefault="00CA5FD6">
      <w:pPr>
        <w:spacing w:line="57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甲拌磷是一种高毒的内吸性杀虫剂、杀螨剂，具有触杀、胃毒、熏蒸等作用。《食品安全国家标准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食品中农药最大残</w:t>
      </w:r>
      <w:r>
        <w:rPr>
          <w:rFonts w:ascii="仿宋" w:eastAsia="仿宋" w:hAnsi="仿宋" w:cs="仿宋" w:hint="eastAsia"/>
          <w:sz w:val="32"/>
          <w:szCs w:val="32"/>
        </w:rPr>
        <w:t>留限量》（</w:t>
      </w:r>
      <w:r>
        <w:rPr>
          <w:rFonts w:ascii="仿宋" w:eastAsia="仿宋" w:hAnsi="仿宋" w:cs="仿宋" w:hint="eastAsia"/>
          <w:sz w:val="32"/>
          <w:szCs w:val="32"/>
        </w:rPr>
        <w:t>GB 2763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）中规定，茎类蔬菜中甲拌磷的最大残留限量为</w:t>
      </w:r>
      <w:r>
        <w:rPr>
          <w:rFonts w:ascii="仿宋" w:eastAsia="仿宋" w:hAnsi="仿宋" w:cs="仿宋" w:hint="eastAsia"/>
          <w:sz w:val="32"/>
          <w:szCs w:val="32"/>
        </w:rPr>
        <w:t>0.01mg/kg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小西芹</w:t>
      </w:r>
      <w:r>
        <w:rPr>
          <w:rFonts w:ascii="仿宋" w:eastAsia="仿宋" w:hAnsi="仿宋" w:cs="仿宋" w:hint="eastAsia"/>
          <w:sz w:val="32"/>
          <w:szCs w:val="32"/>
        </w:rPr>
        <w:t>中甲拌磷超标的原因，可能是菜农对使用农药的安全间隔期不了解，从而违规使用或滥用农药。</w:t>
      </w:r>
    </w:p>
    <w:p w:rsidR="00DA70FA" w:rsidRDefault="00DA70FA">
      <w:pPr>
        <w:spacing w:line="57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DA70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D6" w:rsidRDefault="00CA5FD6">
      <w:r>
        <w:separator/>
      </w:r>
    </w:p>
  </w:endnote>
  <w:endnote w:type="continuationSeparator" w:id="0">
    <w:p w:rsidR="00CA5FD6" w:rsidRDefault="00CA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FA" w:rsidRDefault="00BB2A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0FA" w:rsidRDefault="00CA5FD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B2A4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3V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" filled="f" stroked="f">
              <v:textbox style="mso-fit-shape-to-text:t" inset="0,0,0,0">
                <w:txbxContent>
                  <w:p w:rsidR="00DA70FA" w:rsidRDefault="00CA5FD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B2A4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D6" w:rsidRDefault="00CA5FD6">
      <w:r>
        <w:separator/>
      </w:r>
    </w:p>
  </w:footnote>
  <w:footnote w:type="continuationSeparator" w:id="0">
    <w:p w:rsidR="00CA5FD6" w:rsidRDefault="00CA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9"/>
    <w:rsid w:val="009E3AC9"/>
    <w:rsid w:val="00A1410F"/>
    <w:rsid w:val="00A4408A"/>
    <w:rsid w:val="00BB2A4E"/>
    <w:rsid w:val="00CA5FD6"/>
    <w:rsid w:val="00DA70FA"/>
    <w:rsid w:val="01AA0CFF"/>
    <w:rsid w:val="074D7F5E"/>
    <w:rsid w:val="12E36A5D"/>
    <w:rsid w:val="14F37F99"/>
    <w:rsid w:val="1714704C"/>
    <w:rsid w:val="1E040FC4"/>
    <w:rsid w:val="1F8E7799"/>
    <w:rsid w:val="26492FDB"/>
    <w:rsid w:val="35413DBF"/>
    <w:rsid w:val="374A3A7F"/>
    <w:rsid w:val="3D6445AF"/>
    <w:rsid w:val="4267642B"/>
    <w:rsid w:val="45AC01AB"/>
    <w:rsid w:val="546050FA"/>
    <w:rsid w:val="556D74E0"/>
    <w:rsid w:val="5E5221C0"/>
    <w:rsid w:val="6323476D"/>
    <w:rsid w:val="64142B37"/>
    <w:rsid w:val="6DB83EBA"/>
    <w:rsid w:val="70D13CF8"/>
    <w:rsid w:val="7371504F"/>
    <w:rsid w:val="7943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2021-10-22T00:29:00Z</dcterms:created>
  <dcterms:modified xsi:type="dcterms:W3CDTF">2021-10-22T00:29:00Z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F937DB630DC0492499AEDF847CA97D59</vt:lpwstr>
  </property>
</Properties>
</file>