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bookmarkStart w:id="0" w:name="_GoBack"/>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公共资源交易领域政务公开事项目录</w:t>
      </w:r>
    </w:p>
    <w:tbl>
      <w:tblPr>
        <w:tblStyle w:val="4"/>
        <w:tblW w:w="510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3"/>
        <w:gridCol w:w="628"/>
        <w:gridCol w:w="425"/>
        <w:gridCol w:w="1094"/>
        <w:gridCol w:w="1878"/>
        <w:gridCol w:w="951"/>
        <w:gridCol w:w="850"/>
        <w:gridCol w:w="495"/>
        <w:gridCol w:w="753"/>
        <w:gridCol w:w="471"/>
        <w:gridCol w:w="600"/>
        <w:gridCol w:w="1508"/>
        <w:gridCol w:w="2634"/>
        <w:gridCol w:w="469"/>
        <w:gridCol w:w="435"/>
        <w:gridCol w:w="626"/>
        <w:gridCol w:w="626"/>
        <w:gridCol w:w="626"/>
        <w:gridCol w:w="659"/>
        <w:gridCol w:w="736"/>
        <w:gridCol w:w="629"/>
        <w:gridCol w:w="2428"/>
        <w:gridCol w:w="14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blHeader/>
          <w:jc w:val="center"/>
        </w:trPr>
        <w:tc>
          <w:tcPr>
            <w:tcW w:w="663" w:type="dxa"/>
            <w:vMerge w:val="restart"/>
            <w:shd w:val="clear" w:color="auto" w:fill="auto"/>
            <w:noWrap/>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NO</w:t>
            </w:r>
          </w:p>
        </w:tc>
        <w:tc>
          <w:tcPr>
            <w:tcW w:w="5826" w:type="dxa"/>
            <w:gridSpan w:val="6"/>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事项属性</w:t>
            </w:r>
          </w:p>
        </w:tc>
        <w:tc>
          <w:tcPr>
            <w:tcW w:w="2319" w:type="dxa"/>
            <w:gridSpan w:val="4"/>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事项信息</w:t>
            </w:r>
          </w:p>
        </w:tc>
        <w:tc>
          <w:tcPr>
            <w:tcW w:w="11376" w:type="dxa"/>
            <w:gridSpan w:val="11"/>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政务公开办理</w:t>
            </w:r>
          </w:p>
        </w:tc>
        <w:tc>
          <w:tcPr>
            <w:tcW w:w="1472" w:type="dxa"/>
            <w:vMerge w:val="restart"/>
            <w:shd w:val="clear" w:color="auto" w:fill="auto"/>
            <w:vAlign w:val="center"/>
          </w:tcPr>
          <w:p>
            <w:pPr>
              <w:widowControl/>
              <w:ind w:left="-85" w:right="-85"/>
              <w:jc w:val="center"/>
              <w:rPr>
                <w:rFonts w:ascii="Times New Roman" w:hAnsi="Times New Roman" w:eastAsia="方正黑体_GBK" w:cs="Times New Roman"/>
                <w:color w:val="000000" w:themeColor="text1"/>
                <w:kern w:val="0"/>
                <w:sz w:val="20"/>
                <w:szCs w:val="20"/>
                <w14:textFill>
                  <w14:solidFill>
                    <w14:schemeClr w14:val="tx1"/>
                  </w14:solidFill>
                </w14:textFill>
              </w:rPr>
            </w:pPr>
            <w:r>
              <w:rPr>
                <w:rFonts w:ascii="Times New Roman" w:hAnsi="Times New Roman" w:eastAsia="方正黑体_GBK" w:cs="Times New Roman"/>
                <w:color w:val="000000" w:themeColor="text1"/>
                <w:kern w:val="0"/>
                <w:sz w:val="20"/>
                <w:szCs w:val="20"/>
                <w14:textFill>
                  <w14:solidFill>
                    <w14:schemeClr w14:val="tx1"/>
                  </w14:solidFill>
                </w14:textFill>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blHeader/>
          <w:jc w:val="center"/>
        </w:trPr>
        <w:tc>
          <w:tcPr>
            <w:tcW w:w="663" w:type="dxa"/>
            <w:vMerge w:val="continue"/>
            <w:vAlign w:val="center"/>
          </w:tcPr>
          <w:p>
            <w:pPr>
              <w:widowControl/>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5826" w:type="dxa"/>
            <w:gridSpan w:val="6"/>
            <w:vMerge w:val="continue"/>
            <w:vAlign w:val="center"/>
          </w:tcPr>
          <w:p>
            <w:pPr>
              <w:widowControl/>
              <w:ind w:left="-85" w:right="-85"/>
              <w:jc w:val="left"/>
              <w:rPr>
                <w:rFonts w:ascii="Times New Roman" w:hAnsi="Times New Roman" w:eastAsia="黑体" w:cs="Times New Roman"/>
                <w:color w:val="000000" w:themeColor="text1"/>
                <w:kern w:val="0"/>
                <w:sz w:val="20"/>
                <w:szCs w:val="20"/>
                <w14:textFill>
                  <w14:solidFill>
                    <w14:schemeClr w14:val="tx1"/>
                  </w14:solidFill>
                </w14:textFill>
              </w:rPr>
            </w:pPr>
          </w:p>
        </w:tc>
        <w:tc>
          <w:tcPr>
            <w:tcW w:w="2319" w:type="dxa"/>
            <w:gridSpan w:val="4"/>
            <w:vMerge w:val="continue"/>
            <w:vAlign w:val="center"/>
          </w:tcPr>
          <w:p>
            <w:pPr>
              <w:widowControl/>
              <w:ind w:left="-85" w:right="-85"/>
              <w:jc w:val="left"/>
              <w:rPr>
                <w:rFonts w:ascii="Times New Roman" w:hAnsi="Times New Roman" w:eastAsia="黑体" w:cs="Times New Roman"/>
                <w:color w:val="000000" w:themeColor="text1"/>
                <w:kern w:val="0"/>
                <w:sz w:val="20"/>
                <w:szCs w:val="20"/>
                <w14:textFill>
                  <w14:solidFill>
                    <w14:schemeClr w14:val="tx1"/>
                  </w14:solidFill>
                </w14:textFill>
              </w:rPr>
            </w:pPr>
          </w:p>
        </w:tc>
        <w:tc>
          <w:tcPr>
            <w:tcW w:w="4142" w:type="dxa"/>
            <w:gridSpan w:val="2"/>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政务信息简明实时推送（查询）</w:t>
            </w:r>
          </w:p>
        </w:tc>
        <w:tc>
          <w:tcPr>
            <w:tcW w:w="7234" w:type="dxa"/>
            <w:gridSpan w:val="9"/>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成文政务信息公开</w:t>
            </w:r>
          </w:p>
        </w:tc>
        <w:tc>
          <w:tcPr>
            <w:tcW w:w="1472"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blHeader/>
          <w:jc w:val="center"/>
        </w:trPr>
        <w:tc>
          <w:tcPr>
            <w:tcW w:w="663" w:type="dxa"/>
            <w:vMerge w:val="continue"/>
            <w:vAlign w:val="center"/>
          </w:tcPr>
          <w:p>
            <w:pPr>
              <w:widowControl/>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628"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事项</w:t>
            </w:r>
          </w:p>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类别</w:t>
            </w:r>
          </w:p>
        </w:tc>
        <w:tc>
          <w:tcPr>
            <w:tcW w:w="425"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事项编码</w:t>
            </w:r>
          </w:p>
        </w:tc>
        <w:tc>
          <w:tcPr>
            <w:tcW w:w="1094"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事项名称</w:t>
            </w:r>
          </w:p>
        </w:tc>
        <w:tc>
          <w:tcPr>
            <w:tcW w:w="1878"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设定依据</w:t>
            </w:r>
          </w:p>
        </w:tc>
        <w:tc>
          <w:tcPr>
            <w:tcW w:w="951"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办理</w:t>
            </w:r>
          </w:p>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主体</w:t>
            </w:r>
          </w:p>
        </w:tc>
        <w:tc>
          <w:tcPr>
            <w:tcW w:w="850"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办理时限</w:t>
            </w:r>
          </w:p>
        </w:tc>
        <w:tc>
          <w:tcPr>
            <w:tcW w:w="495"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办理</w:t>
            </w:r>
          </w:p>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环节</w:t>
            </w:r>
          </w:p>
        </w:tc>
        <w:tc>
          <w:tcPr>
            <w:tcW w:w="753"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办理</w:t>
            </w:r>
          </w:p>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岗位</w:t>
            </w:r>
          </w:p>
        </w:tc>
        <w:tc>
          <w:tcPr>
            <w:tcW w:w="471"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信息编码</w:t>
            </w:r>
          </w:p>
        </w:tc>
        <w:tc>
          <w:tcPr>
            <w:tcW w:w="600"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办理环节产生的信息名称</w:t>
            </w:r>
          </w:p>
        </w:tc>
        <w:tc>
          <w:tcPr>
            <w:tcW w:w="1508"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信息推送（查询）内容要素</w:t>
            </w:r>
          </w:p>
        </w:tc>
        <w:tc>
          <w:tcPr>
            <w:tcW w:w="2634"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信息推送（查询）渠道</w:t>
            </w:r>
          </w:p>
        </w:tc>
        <w:tc>
          <w:tcPr>
            <w:tcW w:w="2156" w:type="dxa"/>
            <w:gridSpan w:val="4"/>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公开属性</w:t>
            </w:r>
          </w:p>
        </w:tc>
        <w:tc>
          <w:tcPr>
            <w:tcW w:w="626"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非主动公开依据及理由</w:t>
            </w:r>
          </w:p>
        </w:tc>
        <w:tc>
          <w:tcPr>
            <w:tcW w:w="659" w:type="dxa"/>
            <w:vMerge w:val="restart"/>
            <w:shd w:val="clear" w:color="auto" w:fill="auto"/>
            <w:vAlign w:val="center"/>
          </w:tcPr>
          <w:p>
            <w:pPr>
              <w:widowControl/>
              <w:ind w:left="-85" w:right="-85"/>
              <w:jc w:val="center"/>
              <w:rPr>
                <w:rFonts w:ascii="Times New Roman" w:hAnsi="黑体"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公开主体</w:t>
            </w:r>
          </w:p>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p>
        </w:tc>
        <w:tc>
          <w:tcPr>
            <w:tcW w:w="736"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公开办理时限</w:t>
            </w:r>
          </w:p>
        </w:tc>
        <w:tc>
          <w:tcPr>
            <w:tcW w:w="629"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公开方式</w:t>
            </w:r>
          </w:p>
        </w:tc>
        <w:tc>
          <w:tcPr>
            <w:tcW w:w="2428" w:type="dxa"/>
            <w:vMerge w:val="restart"/>
            <w:shd w:val="clear" w:color="auto" w:fill="auto"/>
            <w:vAlign w:val="center"/>
          </w:tcPr>
          <w:p>
            <w:pPr>
              <w:widowControl/>
              <w:ind w:left="-85" w:right="-85"/>
              <w:jc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黑体" w:eastAsia="黑体" w:cs="Times New Roman"/>
                <w:color w:val="000000" w:themeColor="text1"/>
                <w:kern w:val="0"/>
                <w:sz w:val="20"/>
                <w:szCs w:val="20"/>
                <w14:textFill>
                  <w14:solidFill>
                    <w14:schemeClr w14:val="tx1"/>
                  </w14:solidFill>
                </w14:textFill>
              </w:rPr>
              <w:t>公开渠道</w:t>
            </w:r>
          </w:p>
        </w:tc>
        <w:tc>
          <w:tcPr>
            <w:tcW w:w="1472"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blHeader/>
          <w:jc w:val="center"/>
        </w:trPr>
        <w:tc>
          <w:tcPr>
            <w:tcW w:w="663" w:type="dxa"/>
            <w:vMerge w:val="continue"/>
            <w:vAlign w:val="center"/>
          </w:tcPr>
          <w:p>
            <w:pPr>
              <w:widowControl/>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628"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425"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1094"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1878"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951"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850"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495"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753"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471"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600"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1508"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2634"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469" w:type="dxa"/>
            <w:shd w:val="clear" w:color="auto" w:fill="auto"/>
            <w:vAlign w:val="center"/>
          </w:tcPr>
          <w:p>
            <w:pPr>
              <w:widowControl/>
              <w:ind w:left="-85" w:right="-85"/>
              <w:jc w:val="center"/>
              <w:rPr>
                <w:rFonts w:ascii="黑体" w:hAnsi="黑体" w:eastAsia="黑体" w:cs="Times New Roman"/>
                <w:color w:val="000000" w:themeColor="text1"/>
                <w:kern w:val="0"/>
                <w:sz w:val="20"/>
                <w:szCs w:val="20"/>
                <w14:textFill>
                  <w14:solidFill>
                    <w14:schemeClr w14:val="tx1"/>
                  </w14:solidFill>
                </w14:textFill>
              </w:rPr>
            </w:pPr>
            <w:r>
              <w:rPr>
                <w:rFonts w:ascii="黑体" w:hAnsi="黑体" w:eastAsia="黑体" w:cs="Times New Roman"/>
                <w:color w:val="000000" w:themeColor="text1"/>
                <w:kern w:val="0"/>
                <w:sz w:val="20"/>
                <w:szCs w:val="20"/>
                <w14:textFill>
                  <w14:solidFill>
                    <w14:schemeClr w14:val="tx1"/>
                  </w14:solidFill>
                </w14:textFill>
              </w:rPr>
              <w:t>主动公开</w:t>
            </w:r>
          </w:p>
        </w:tc>
        <w:tc>
          <w:tcPr>
            <w:tcW w:w="435" w:type="dxa"/>
            <w:shd w:val="clear" w:color="auto" w:fill="auto"/>
            <w:vAlign w:val="center"/>
          </w:tcPr>
          <w:p>
            <w:pPr>
              <w:widowControl/>
              <w:ind w:left="-85" w:right="-85"/>
              <w:jc w:val="center"/>
              <w:rPr>
                <w:rFonts w:ascii="黑体" w:hAnsi="黑体" w:eastAsia="黑体" w:cs="Times New Roman"/>
                <w:color w:val="000000" w:themeColor="text1"/>
                <w:kern w:val="0"/>
                <w:sz w:val="20"/>
                <w:szCs w:val="20"/>
                <w14:textFill>
                  <w14:solidFill>
                    <w14:schemeClr w14:val="tx1"/>
                  </w14:solidFill>
                </w14:textFill>
              </w:rPr>
            </w:pPr>
            <w:r>
              <w:rPr>
                <w:rFonts w:ascii="黑体" w:hAnsi="黑体" w:eastAsia="黑体" w:cs="Times New Roman"/>
                <w:color w:val="000000" w:themeColor="text1"/>
                <w:kern w:val="0"/>
                <w:sz w:val="20"/>
                <w:szCs w:val="20"/>
                <w14:textFill>
                  <w14:solidFill>
                    <w14:schemeClr w14:val="tx1"/>
                  </w14:solidFill>
                </w14:textFill>
              </w:rPr>
              <w:t>部分公开</w:t>
            </w:r>
          </w:p>
        </w:tc>
        <w:tc>
          <w:tcPr>
            <w:tcW w:w="626" w:type="dxa"/>
            <w:shd w:val="clear" w:color="auto" w:fill="auto"/>
            <w:vAlign w:val="center"/>
          </w:tcPr>
          <w:p>
            <w:pPr>
              <w:widowControl/>
              <w:ind w:left="-85" w:right="-85"/>
              <w:jc w:val="center"/>
              <w:rPr>
                <w:rFonts w:ascii="黑体" w:hAnsi="黑体" w:eastAsia="黑体" w:cs="Times New Roman"/>
                <w:color w:val="000000" w:themeColor="text1"/>
                <w:kern w:val="0"/>
                <w:sz w:val="20"/>
                <w:szCs w:val="20"/>
                <w14:textFill>
                  <w14:solidFill>
                    <w14:schemeClr w14:val="tx1"/>
                  </w14:solidFill>
                </w14:textFill>
              </w:rPr>
            </w:pPr>
            <w:r>
              <w:rPr>
                <w:rFonts w:ascii="黑体" w:hAnsi="黑体" w:eastAsia="黑体" w:cs="Times New Roman"/>
                <w:color w:val="000000" w:themeColor="text1"/>
                <w:kern w:val="0"/>
                <w:sz w:val="20"/>
                <w:szCs w:val="20"/>
                <w14:textFill>
                  <w14:solidFill>
                    <w14:schemeClr w14:val="tx1"/>
                  </w14:solidFill>
                </w14:textFill>
              </w:rPr>
              <w:t>依申请公开</w:t>
            </w:r>
          </w:p>
        </w:tc>
        <w:tc>
          <w:tcPr>
            <w:tcW w:w="626" w:type="dxa"/>
            <w:shd w:val="clear" w:color="auto" w:fill="auto"/>
            <w:vAlign w:val="center"/>
          </w:tcPr>
          <w:p>
            <w:pPr>
              <w:widowControl/>
              <w:ind w:left="-85" w:right="-85"/>
              <w:jc w:val="center"/>
              <w:rPr>
                <w:rFonts w:ascii="黑体" w:hAnsi="黑体" w:eastAsia="黑体" w:cs="Times New Roman"/>
                <w:color w:val="000000" w:themeColor="text1"/>
                <w:kern w:val="0"/>
                <w:sz w:val="20"/>
                <w:szCs w:val="20"/>
                <w14:textFill>
                  <w14:solidFill>
                    <w14:schemeClr w14:val="tx1"/>
                  </w14:solidFill>
                </w14:textFill>
              </w:rPr>
            </w:pPr>
            <w:r>
              <w:rPr>
                <w:rFonts w:ascii="黑体" w:hAnsi="黑体" w:eastAsia="黑体" w:cs="Times New Roman"/>
                <w:color w:val="000000" w:themeColor="text1"/>
                <w:kern w:val="0"/>
                <w:sz w:val="20"/>
                <w:szCs w:val="20"/>
                <w14:textFill>
                  <w14:solidFill>
                    <w14:schemeClr w14:val="tx1"/>
                  </w14:solidFill>
                </w14:textFill>
              </w:rPr>
              <w:t>不予公开</w:t>
            </w:r>
          </w:p>
        </w:tc>
        <w:tc>
          <w:tcPr>
            <w:tcW w:w="626"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659"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736"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629"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2428"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c>
          <w:tcPr>
            <w:tcW w:w="1472" w:type="dxa"/>
            <w:vMerge w:val="continue"/>
            <w:vAlign w:val="center"/>
          </w:tcPr>
          <w:p>
            <w:pPr>
              <w:widowControl/>
              <w:ind w:left="-85" w:right="-85"/>
              <w:jc w:val="left"/>
              <w:rPr>
                <w:rFonts w:ascii="Times New Roman" w:hAnsi="Times New Roman" w:eastAsia="方正黑体_GBK"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6"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资格预审公告</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《招标投标法》第十六条《招标投标法实施条例》第十五条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2017</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97号</w:t>
            </w:r>
            <w:r>
              <w:rPr>
                <w:rFonts w:ascii="Times New Roman" w:hAnsi="Times New Roman" w:eastAsia="宋体" w:cs="Times New Roman"/>
                <w:color w:val="000000" w:themeColor="text1"/>
                <w:kern w:val="0"/>
                <w:sz w:val="20"/>
                <w:szCs w:val="20"/>
                <w14:textFill>
                  <w14:solidFill>
                    <w14:schemeClr w14:val="tx1"/>
                  </w14:solidFill>
                </w14:textFill>
              </w:rPr>
              <w:t>）第二条第一款第六点</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《招标公告和公示信息发布管理办法》（国家发展改革委</w:t>
            </w:r>
            <w:r>
              <w:rPr>
                <w:rFonts w:hint="eastAsia" w:ascii="Times New Roman" w:hAnsi="Times New Roman" w:eastAsia="宋体" w:cs="Times New Roman"/>
                <w:color w:val="000000" w:themeColor="text1"/>
                <w:kern w:val="0"/>
                <w:sz w:val="20"/>
                <w:szCs w:val="20"/>
                <w14:textFill>
                  <w14:solidFill>
                    <w14:schemeClr w14:val="tx1"/>
                  </w14:solidFill>
                </w14:textFill>
              </w:rPr>
              <w:t>2017年第10号令</w:t>
            </w:r>
            <w:r>
              <w:rPr>
                <w:rFonts w:ascii="Times New Roman" w:hAnsi="Times New Roman" w:eastAsia="宋体" w:cs="Times New Roman"/>
                <w:color w:val="000000" w:themeColor="text1"/>
                <w:kern w:val="0"/>
                <w:sz w:val="20"/>
                <w:szCs w:val="20"/>
                <w14:textFill>
                  <w14:solidFill>
                    <w14:schemeClr w14:val="tx1"/>
                  </w14:solidFill>
                </w14:textFill>
              </w:rPr>
              <w:t>）第五条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项目资格预审公告</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如有）的名称、地址、联系人及联系方式；采用电子招投标交易平台的网址和方法；其他依法应当载明的内容。</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法定时限：无</w:t>
            </w: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水利工程：0519-872289180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2</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招标公告</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《招标投标法》第十六条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《招标投标法实施条例》第十五条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2017</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97号</w:t>
            </w:r>
            <w:r>
              <w:rPr>
                <w:rFonts w:ascii="Times New Roman" w:hAnsi="Times New Roman" w:eastAsia="宋体" w:cs="Times New Roman"/>
                <w:color w:val="000000" w:themeColor="text1"/>
                <w:kern w:val="0"/>
                <w:sz w:val="20"/>
                <w:szCs w:val="20"/>
                <w14:textFill>
                  <w14:solidFill>
                    <w14:schemeClr w14:val="tx1"/>
                  </w14:solidFill>
                </w14:textFill>
              </w:rPr>
              <w:t>）第二条第一款第六点</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《招标公告和公示信息发布管理办法》（国家发展改革委</w:t>
            </w:r>
            <w:r>
              <w:rPr>
                <w:rFonts w:hint="eastAsia" w:ascii="Times New Roman" w:hAnsi="Times New Roman" w:eastAsia="宋体" w:cs="Times New Roman"/>
                <w:color w:val="000000" w:themeColor="text1"/>
                <w:kern w:val="0"/>
                <w:sz w:val="20"/>
                <w:szCs w:val="20"/>
                <w14:textFill>
                  <w14:solidFill>
                    <w14:schemeClr w14:val="tx1"/>
                  </w14:solidFill>
                </w14:textFill>
              </w:rPr>
              <w:t>2017年第10号令</w:t>
            </w:r>
            <w:r>
              <w:rPr>
                <w:rFonts w:ascii="Times New Roman" w:hAnsi="Times New Roman" w:eastAsia="宋体" w:cs="Times New Roman"/>
                <w:color w:val="000000" w:themeColor="text1"/>
                <w:kern w:val="0"/>
                <w:sz w:val="20"/>
                <w:szCs w:val="20"/>
                <w14:textFill>
                  <w14:solidFill>
                    <w14:schemeClr w14:val="tx1"/>
                  </w14:solidFill>
                </w14:textFill>
              </w:rPr>
              <w:t>）第五条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项目招标公告</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如有）的名称、地址、联系人及联系方式；采用电子招投标交易平台的网址和方法；其他依法应当载明的内容。</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法定时限：无</w:t>
            </w: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水利工程：0519-872289180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1"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3</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中标候选人公示</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《招标投标法》第四十五条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《招标投标法实施条例》第五十四条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2017</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97号</w:t>
            </w:r>
            <w:r>
              <w:rPr>
                <w:rFonts w:ascii="Times New Roman" w:hAnsi="Times New Roman" w:eastAsia="宋体" w:cs="Times New Roman"/>
                <w:color w:val="000000" w:themeColor="text1"/>
                <w:kern w:val="0"/>
                <w:sz w:val="20"/>
                <w:szCs w:val="20"/>
                <w14:textFill>
                  <w14:solidFill>
                    <w14:schemeClr w14:val="tx1"/>
                  </w14:solidFill>
                </w14:textFill>
              </w:rPr>
              <w:t>）第二条第一款第六点</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《招标公告和公示信息发布管理办法》（国家发展改革委</w:t>
            </w:r>
            <w:r>
              <w:rPr>
                <w:rFonts w:hint="eastAsia" w:ascii="Times New Roman" w:hAnsi="Times New Roman" w:eastAsia="宋体" w:cs="Times New Roman"/>
                <w:color w:val="000000" w:themeColor="text1"/>
                <w:kern w:val="0"/>
                <w:sz w:val="20"/>
                <w:szCs w:val="20"/>
                <w14:textFill>
                  <w14:solidFill>
                    <w14:schemeClr w14:val="tx1"/>
                  </w14:solidFill>
                </w14:textFill>
              </w:rPr>
              <w:t>2017年第10号令</w:t>
            </w:r>
            <w:r>
              <w:rPr>
                <w:rFonts w:ascii="Times New Roman" w:hAnsi="Times New Roman" w:eastAsia="宋体" w:cs="Times New Roman"/>
                <w:color w:val="000000" w:themeColor="text1"/>
                <w:kern w:val="0"/>
                <w:sz w:val="20"/>
                <w:szCs w:val="20"/>
                <w14:textFill>
                  <w14:solidFill>
                    <w14:schemeClr w14:val="tx1"/>
                  </w14:solidFill>
                </w14:textFill>
              </w:rPr>
              <w:t>）第六条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项目中标公示</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法定时限：自收到评标报告之日起</w:t>
            </w:r>
            <w:r>
              <w:rPr>
                <w:rFonts w:hint="eastAsia" w:ascii="Times New Roman" w:hAnsi="Times New Roman" w:eastAsia="宋体" w:cs="Times New Roman"/>
                <w:color w:val="000000" w:themeColor="text1"/>
                <w:kern w:val="0"/>
                <w:sz w:val="20"/>
                <w:szCs w:val="20"/>
                <w14:textFill>
                  <w14:solidFill>
                    <w14:schemeClr w14:val="tx1"/>
                  </w14:solidFill>
                </w14:textFill>
              </w:rPr>
              <w:t>3日内。承诺时限：同法定时限，公示期不少于3日。</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水利工程：0519-872289180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7"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中标结果</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《招标投标法》第四十五条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《招标投标法实施条例》第五十四条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2017</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97号</w:t>
            </w:r>
            <w:r>
              <w:rPr>
                <w:rFonts w:ascii="Times New Roman" w:hAnsi="Times New Roman" w:eastAsia="宋体" w:cs="Times New Roman"/>
                <w:color w:val="000000" w:themeColor="text1"/>
                <w:kern w:val="0"/>
                <w:sz w:val="20"/>
                <w:szCs w:val="20"/>
                <w14:textFill>
                  <w14:solidFill>
                    <w14:schemeClr w14:val="tx1"/>
                  </w14:solidFill>
                </w14:textFill>
              </w:rPr>
              <w:t>）第二条第一款第六点</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《招标公告和公示信息发布管理办法》（国家发展改革委</w:t>
            </w:r>
            <w:r>
              <w:rPr>
                <w:rFonts w:hint="eastAsia" w:ascii="Times New Roman" w:hAnsi="Times New Roman" w:eastAsia="宋体" w:cs="Times New Roman"/>
                <w:color w:val="000000" w:themeColor="text1"/>
                <w:kern w:val="0"/>
                <w:sz w:val="20"/>
                <w:szCs w:val="20"/>
                <w14:textFill>
                  <w14:solidFill>
                    <w14:schemeClr w14:val="tx1"/>
                  </w14:solidFill>
                </w14:textFill>
              </w:rPr>
              <w:t>2017年第10号令</w:t>
            </w:r>
            <w:r>
              <w:rPr>
                <w:rFonts w:ascii="Times New Roman" w:hAnsi="Times New Roman" w:eastAsia="宋体" w:cs="Times New Roman"/>
                <w:color w:val="000000" w:themeColor="text1"/>
                <w:kern w:val="0"/>
                <w:sz w:val="20"/>
                <w:szCs w:val="20"/>
                <w14:textFill>
                  <w14:solidFill>
                    <w14:schemeClr w14:val="tx1"/>
                  </w14:solidFill>
                </w14:textFill>
              </w:rPr>
              <w:t>）第六条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项目中标结果公告</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招标项目名称、中标人名称、中标价、工期、项目负责人、中标内容。</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法定时限：无</w:t>
            </w: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水利工程：0519-872289180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合同订立信息</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2017</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97号</w:t>
            </w:r>
            <w:r>
              <w:rPr>
                <w:rFonts w:ascii="Times New Roman" w:hAnsi="Times New Roman" w:eastAsia="宋体" w:cs="Times New Roman"/>
                <w:color w:val="000000" w:themeColor="text1"/>
                <w:kern w:val="0"/>
                <w:sz w:val="20"/>
                <w:szCs w:val="20"/>
                <w14:textFill>
                  <w14:solidFill>
                    <w14:schemeClr w14:val="tx1"/>
                  </w14:solidFill>
                </w14:textFill>
              </w:rPr>
              <w:t>）第二条第一款第六点</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《电子招标投标办法》（国家发展改革委等八部委</w:t>
            </w:r>
            <w:r>
              <w:rPr>
                <w:rFonts w:hint="eastAsia" w:ascii="Times New Roman" w:hAnsi="Times New Roman" w:eastAsia="宋体" w:cs="Times New Roman"/>
                <w:color w:val="000000" w:themeColor="text1"/>
                <w:kern w:val="0"/>
                <w:sz w:val="20"/>
                <w:szCs w:val="20"/>
                <w14:textFill>
                  <w14:solidFill>
                    <w14:schemeClr w14:val="tx1"/>
                  </w14:solidFill>
                </w14:textFill>
              </w:rPr>
              <w:t>2013年第20号令</w:t>
            </w:r>
            <w:r>
              <w:rPr>
                <w:rFonts w:ascii="Times New Roman" w:hAnsi="Times New Roman" w:eastAsia="宋体" w:cs="Times New Roman"/>
                <w:color w:val="000000" w:themeColor="text1"/>
                <w:kern w:val="0"/>
                <w:sz w:val="20"/>
                <w:szCs w:val="20"/>
                <w14:textFill>
                  <w14:solidFill>
                    <w14:schemeClr w14:val="tx1"/>
                  </w14:solidFill>
                </w14:textFill>
              </w:rPr>
              <w:t>）第三十六条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合同当事人</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法定时限：中标通知书发出之日起</w:t>
            </w:r>
            <w:r>
              <w:rPr>
                <w:rFonts w:hint="eastAsia" w:ascii="Times New Roman" w:hAnsi="Times New Roman" w:eastAsia="宋体" w:cs="Times New Roman"/>
                <w:color w:val="000000" w:themeColor="text1"/>
                <w:kern w:val="0"/>
                <w:sz w:val="20"/>
                <w:szCs w:val="20"/>
                <w14:textFill>
                  <w14:solidFill>
                    <w14:schemeClr w14:val="tx1"/>
                  </w14:solidFill>
                </w14:textFill>
              </w:rPr>
              <w:t>30日内。承诺时限：同法定时限。</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合同当事人</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项目合同</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包括项目名称，合同双方名称、合同价款、签约时间、合同期限。</w:t>
            </w:r>
          </w:p>
        </w:tc>
        <w:tc>
          <w:tcPr>
            <w:tcW w:w="2634" w:type="dxa"/>
            <w:shd w:val="clear" w:color="auto" w:fill="auto"/>
            <w:vAlign w:val="center"/>
          </w:tcPr>
          <w:p>
            <w:pPr>
              <w:widowControl/>
              <w:spacing w:line="240" w:lineRule="exact"/>
              <w:ind w:left="-85" w:right="-8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全国建筑市场监管公共服务平台（建设工程）</w:t>
            </w:r>
          </w:p>
          <w:p>
            <w:pPr>
              <w:widowControl/>
              <w:spacing w:line="240" w:lineRule="exact"/>
              <w:ind w:left="-85" w:right="-85"/>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"http://jzsc.mohurd.gov.cn/home" </w:instrText>
            </w:r>
            <w:r>
              <w:rPr>
                <w:color w:val="000000" w:themeColor="text1"/>
                <w14:textFill>
                  <w14:solidFill>
                    <w14:schemeClr w14:val="tx1"/>
                  </w14:solidFill>
                </w14:textFill>
              </w:rPr>
              <w:fldChar w:fldCharType="separate"/>
            </w:r>
            <w:r>
              <w:rPr>
                <w:rStyle w:val="6"/>
                <w:rFonts w:hint="eastAsia"/>
                <w:color w:val="000000" w:themeColor="text1"/>
                <w14:textFill>
                  <w14:solidFill>
                    <w14:schemeClr w14:val="tx1"/>
                  </w14:solidFill>
                </w14:textFill>
              </w:rPr>
              <w:t>http://jzsc.mohurd.gov.cn/home</w:t>
            </w:r>
            <w:r>
              <w:rPr>
                <w:rStyle w:val="6"/>
                <w:rFonts w:hint="eastAsia"/>
                <w:color w:val="000000" w:themeColor="text1"/>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江苏省建筑市场监管与诚信一体化平台（建设工程）</w:t>
            </w:r>
          </w:p>
          <w:p>
            <w:pPr>
              <w:widowControl/>
              <w:spacing w:line="240" w:lineRule="exact"/>
              <w:ind w:left="-85" w:right="-85"/>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"http://58.213.147.230:7001/Jsjzyxyglpt/faces/public/default.jsp" </w:instrText>
            </w:r>
            <w:r>
              <w:rPr>
                <w:color w:val="000000" w:themeColor="text1"/>
                <w14:textFill>
                  <w14:solidFill>
                    <w14:schemeClr w14:val="tx1"/>
                  </w14:solidFill>
                </w14:textFill>
              </w:rPr>
              <w:fldChar w:fldCharType="separate"/>
            </w:r>
            <w:r>
              <w:rPr>
                <w:rStyle w:val="6"/>
                <w:rFonts w:hint="eastAsia"/>
                <w:color w:val="000000" w:themeColor="text1"/>
                <w14:textFill>
                  <w14:solidFill>
                    <w14:schemeClr w14:val="tx1"/>
                  </w14:solidFill>
                </w14:textFill>
              </w:rPr>
              <w:t>http://58.213.147.230:7001/Jsjzyxyglpt/faces/public/default.jsp</w:t>
            </w:r>
            <w:r>
              <w:rPr>
                <w:rStyle w:val="6"/>
                <w:rFonts w:hint="eastAsia"/>
                <w:color w:val="000000" w:themeColor="text1"/>
                <w14:textFill>
                  <w14:solidFill>
                    <w14:schemeClr w14:val="tx1"/>
                  </w14:solidFill>
                </w14:textFill>
              </w:rPr>
              <w:fldChar w:fldCharType="end"/>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水利</w:t>
            </w:r>
            <w:r>
              <w:rPr>
                <w:color w:val="000000" w:themeColor="text1"/>
                <w14:textFill>
                  <w14:solidFill>
                    <w14:schemeClr w14:val="tx1"/>
                  </w14:solidFill>
                </w14:textFill>
              </w:rPr>
              <w:t>建设市场</w:t>
            </w:r>
            <w:r>
              <w:rPr>
                <w:rFonts w:hint="eastAsia"/>
                <w:color w:val="000000" w:themeColor="text1"/>
                <w14:textFill>
                  <w14:solidFill>
                    <w14:schemeClr w14:val="tx1"/>
                  </w14:solidFill>
                </w14:textFill>
              </w:rPr>
              <w:t>监管</w:t>
            </w:r>
            <w:r>
              <w:rPr>
                <w:color w:val="000000" w:themeColor="text1"/>
                <w14:textFill>
                  <w14:solidFill>
                    <w14:schemeClr w14:val="tx1"/>
                  </w14:solidFill>
                </w14:textFill>
              </w:rPr>
              <w:t>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"http://xypt.mwr.gov.cn/" </w:instrText>
            </w:r>
            <w:r>
              <w:rPr>
                <w:color w:val="000000" w:themeColor="text1"/>
                <w14:textFill>
                  <w14:solidFill>
                    <w14:schemeClr w14:val="tx1"/>
                  </w14:solidFill>
                </w14:textFill>
              </w:rPr>
              <w:fldChar w:fldCharType="separate"/>
            </w:r>
            <w:r>
              <w:rPr>
                <w:rStyle w:val="6"/>
                <w:color w:val="000000" w:themeColor="text1"/>
                <w14:textFill>
                  <w14:solidFill>
                    <w14:schemeClr w14:val="tx1"/>
                  </w14:solidFill>
                </w14:textFill>
              </w:rPr>
              <w:t>http://xypt.mwr.gov.cn/</w:t>
            </w:r>
            <w:r>
              <w:rPr>
                <w:rStyle w:val="6"/>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t>（水利工程）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合同当事人</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法定时限：无</w:t>
            </w: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全国建筑市场监管公共服务平台（建设工程）</w:t>
            </w:r>
          </w:p>
          <w:p>
            <w:pPr>
              <w:widowControl/>
              <w:spacing w:line="240" w:lineRule="exact"/>
              <w:ind w:left="-85" w:right="-85"/>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"http://jzsc.mohurd.gov.cn/home" </w:instrText>
            </w:r>
            <w:r>
              <w:rPr>
                <w:color w:val="000000" w:themeColor="text1"/>
                <w14:textFill>
                  <w14:solidFill>
                    <w14:schemeClr w14:val="tx1"/>
                  </w14:solidFill>
                </w14:textFill>
              </w:rPr>
              <w:fldChar w:fldCharType="separate"/>
            </w:r>
            <w:r>
              <w:rPr>
                <w:rStyle w:val="6"/>
                <w:rFonts w:hint="eastAsia"/>
                <w:color w:val="000000" w:themeColor="text1"/>
                <w14:textFill>
                  <w14:solidFill>
                    <w14:schemeClr w14:val="tx1"/>
                  </w14:solidFill>
                </w14:textFill>
              </w:rPr>
              <w:t>http://jzsc.mohurd.gov.cn/home</w:t>
            </w:r>
            <w:r>
              <w:rPr>
                <w:rStyle w:val="6"/>
                <w:rFonts w:hint="eastAsia"/>
                <w:color w:val="000000" w:themeColor="text1"/>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江苏省建筑市场监管与诚信一体化平台（建设工程）</w:t>
            </w:r>
          </w:p>
          <w:p>
            <w:pPr>
              <w:widowControl/>
              <w:spacing w:line="240" w:lineRule="exact"/>
              <w:ind w:left="-85" w:right="-85"/>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"http://58.213.147.230:7001/Jsjzyxyglpt/faces/public/default.jsp" </w:instrText>
            </w:r>
            <w:r>
              <w:rPr>
                <w:color w:val="000000" w:themeColor="text1"/>
                <w14:textFill>
                  <w14:solidFill>
                    <w14:schemeClr w14:val="tx1"/>
                  </w14:solidFill>
                </w14:textFill>
              </w:rPr>
              <w:fldChar w:fldCharType="separate"/>
            </w:r>
            <w:r>
              <w:rPr>
                <w:rStyle w:val="6"/>
                <w:rFonts w:hint="eastAsia"/>
                <w:color w:val="000000" w:themeColor="text1"/>
                <w14:textFill>
                  <w14:solidFill>
                    <w14:schemeClr w14:val="tx1"/>
                  </w14:solidFill>
                </w14:textFill>
              </w:rPr>
              <w:t>http://58.213.147.230:7001/Jsjzyxyglpt/faces/public/default.jsp</w:t>
            </w:r>
            <w:r>
              <w:rPr>
                <w:rStyle w:val="6"/>
                <w:rFonts w:hint="eastAsia"/>
                <w:color w:val="000000" w:themeColor="text1"/>
                <w14:textFill>
                  <w14:solidFill>
                    <w14:schemeClr w14:val="tx1"/>
                  </w14:solidFill>
                </w14:textFill>
              </w:rPr>
              <w:fldChar w:fldCharType="end"/>
            </w:r>
          </w:p>
          <w:p>
            <w:pPr>
              <w:widowControl/>
              <w:spacing w:line="240" w:lineRule="exact"/>
              <w:ind w:right="-85"/>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水利</w:t>
            </w:r>
            <w:r>
              <w:rPr>
                <w:color w:val="000000" w:themeColor="text1"/>
                <w14:textFill>
                  <w14:solidFill>
                    <w14:schemeClr w14:val="tx1"/>
                  </w14:solidFill>
                </w14:textFill>
              </w:rPr>
              <w:t>建设市场</w:t>
            </w:r>
            <w:r>
              <w:rPr>
                <w:rFonts w:hint="eastAsia"/>
                <w:color w:val="000000" w:themeColor="text1"/>
                <w14:textFill>
                  <w14:solidFill>
                    <w14:schemeClr w14:val="tx1"/>
                  </w14:solidFill>
                </w14:textFill>
              </w:rPr>
              <w:t>监管</w:t>
            </w:r>
            <w:r>
              <w:rPr>
                <w:color w:val="000000" w:themeColor="text1"/>
                <w14:textFill>
                  <w14:solidFill>
                    <w14:schemeClr w14:val="tx1"/>
                  </w14:solidFill>
                </w14:textFill>
              </w:rPr>
              <w:t>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"http://xypt.mwr.gov.cn/" </w:instrText>
            </w:r>
            <w:r>
              <w:rPr>
                <w:color w:val="000000" w:themeColor="text1"/>
                <w14:textFill>
                  <w14:solidFill>
                    <w14:schemeClr w14:val="tx1"/>
                  </w14:solidFill>
                </w14:textFill>
              </w:rPr>
              <w:fldChar w:fldCharType="separate"/>
            </w:r>
            <w:r>
              <w:rPr>
                <w:rStyle w:val="6"/>
                <w:color w:val="000000" w:themeColor="text1"/>
                <w14:textFill>
                  <w14:solidFill>
                    <w14:schemeClr w14:val="tx1"/>
                  </w14:solidFill>
                </w14:textFill>
              </w:rPr>
              <w:t>http://xypt.mwr.gov.cn/</w:t>
            </w:r>
            <w:r>
              <w:rPr>
                <w:rStyle w:val="6"/>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t>（水利工程）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6</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合同履行及变更信息</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2017</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97号</w:t>
            </w:r>
            <w:r>
              <w:rPr>
                <w:rFonts w:ascii="Times New Roman" w:hAnsi="Times New Roman" w:eastAsia="宋体" w:cs="Times New Roman"/>
                <w:color w:val="000000" w:themeColor="text1"/>
                <w:kern w:val="0"/>
                <w:sz w:val="20"/>
                <w:szCs w:val="20"/>
                <w14:textFill>
                  <w14:solidFill>
                    <w14:schemeClr w14:val="tx1"/>
                  </w14:solidFill>
                </w14:textFill>
              </w:rPr>
              <w:t>）第二条第一款第六点</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《电子招标投标办法》（国家发展改革委等八部委</w:t>
            </w:r>
            <w:r>
              <w:rPr>
                <w:rFonts w:hint="eastAsia" w:ascii="Times New Roman" w:hAnsi="Times New Roman" w:eastAsia="宋体" w:cs="Times New Roman"/>
                <w:color w:val="000000" w:themeColor="text1"/>
                <w:kern w:val="0"/>
                <w:sz w:val="20"/>
                <w:szCs w:val="20"/>
                <w14:textFill>
                  <w14:solidFill>
                    <w14:schemeClr w14:val="tx1"/>
                  </w14:solidFill>
                </w14:textFill>
              </w:rPr>
              <w:t>2013年第20号令</w:t>
            </w:r>
            <w:r>
              <w:rPr>
                <w:rFonts w:ascii="Times New Roman" w:hAnsi="Times New Roman" w:eastAsia="宋体" w:cs="Times New Roman"/>
                <w:color w:val="000000" w:themeColor="text1"/>
                <w:kern w:val="0"/>
                <w:sz w:val="20"/>
                <w:szCs w:val="20"/>
                <w14:textFill>
                  <w14:solidFill>
                    <w14:schemeClr w14:val="tx1"/>
                  </w14:solidFill>
                </w14:textFill>
              </w:rPr>
              <w:t>）第三十七条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合同当事人</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合同当事人</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项目合同履行及变更</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项目名称、标段名称、建设单位、承包人、项目完成质量、期限、结算金额、合同发生的变更、解除合同通知书、违约行为的处理结果。</w:t>
            </w:r>
          </w:p>
        </w:tc>
        <w:tc>
          <w:tcPr>
            <w:tcW w:w="2634" w:type="dxa"/>
            <w:shd w:val="clear" w:color="auto" w:fill="auto"/>
            <w:vAlign w:val="center"/>
          </w:tcPr>
          <w:p>
            <w:pPr>
              <w:widowControl/>
              <w:spacing w:line="240" w:lineRule="exact"/>
              <w:ind w:left="-85" w:right="-8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全国建筑市场监管公共服务平台（建设工程）</w:t>
            </w:r>
          </w:p>
          <w:p>
            <w:pPr>
              <w:widowControl/>
              <w:spacing w:line="240" w:lineRule="exact"/>
              <w:ind w:left="-85" w:right="-85"/>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"http://jzsc.mohurd.gov.cn/home" </w:instrText>
            </w:r>
            <w:r>
              <w:rPr>
                <w:color w:val="000000" w:themeColor="text1"/>
                <w14:textFill>
                  <w14:solidFill>
                    <w14:schemeClr w14:val="tx1"/>
                  </w14:solidFill>
                </w14:textFill>
              </w:rPr>
              <w:fldChar w:fldCharType="separate"/>
            </w:r>
            <w:r>
              <w:rPr>
                <w:rStyle w:val="6"/>
                <w:rFonts w:hint="eastAsia"/>
                <w:color w:val="000000" w:themeColor="text1"/>
                <w14:textFill>
                  <w14:solidFill>
                    <w14:schemeClr w14:val="tx1"/>
                  </w14:solidFill>
                </w14:textFill>
              </w:rPr>
              <w:t>http://jzsc.mohurd.gov.cn/home</w:t>
            </w:r>
            <w:r>
              <w:rPr>
                <w:rStyle w:val="6"/>
                <w:rFonts w:hint="eastAsia"/>
                <w:color w:val="000000" w:themeColor="text1"/>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江苏省建筑市场监管与诚信一体化平台（建设工程）</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"http://58.213.147.230:7001/Jsjzyxyglpt/faces/public/default.jsp" </w:instrText>
            </w:r>
            <w:r>
              <w:rPr>
                <w:color w:val="000000" w:themeColor="text1"/>
                <w14:textFill>
                  <w14:solidFill>
                    <w14:schemeClr w14:val="tx1"/>
                  </w14:solidFill>
                </w14:textFill>
              </w:rPr>
              <w:fldChar w:fldCharType="separate"/>
            </w:r>
            <w:r>
              <w:rPr>
                <w:rStyle w:val="6"/>
                <w:rFonts w:hint="eastAsia"/>
                <w:color w:val="000000" w:themeColor="text1"/>
                <w14:textFill>
                  <w14:solidFill>
                    <w14:schemeClr w14:val="tx1"/>
                  </w14:solidFill>
                </w14:textFill>
              </w:rPr>
              <w:t>http://58.213.147.230:7001/Jsjzyxyglpt/faces/public/default.jsp</w:t>
            </w:r>
            <w:r>
              <w:rPr>
                <w:rStyle w:val="6"/>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水利</w:t>
            </w:r>
            <w:r>
              <w:rPr>
                <w:color w:val="000000" w:themeColor="text1"/>
                <w14:textFill>
                  <w14:solidFill>
                    <w14:schemeClr w14:val="tx1"/>
                  </w14:solidFill>
                </w14:textFill>
              </w:rPr>
              <w:t>建设市场</w:t>
            </w:r>
            <w:r>
              <w:rPr>
                <w:rFonts w:hint="eastAsia"/>
                <w:color w:val="000000" w:themeColor="text1"/>
                <w14:textFill>
                  <w14:solidFill>
                    <w14:schemeClr w14:val="tx1"/>
                  </w14:solidFill>
                </w14:textFill>
              </w:rPr>
              <w:t>监管</w:t>
            </w:r>
            <w:r>
              <w:rPr>
                <w:color w:val="000000" w:themeColor="text1"/>
                <w14:textFill>
                  <w14:solidFill>
                    <w14:schemeClr w14:val="tx1"/>
                  </w14:solidFill>
                </w14:textFill>
              </w:rPr>
              <w:t>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"http://xypt.mwr.gov.cn/" </w:instrText>
            </w:r>
            <w:r>
              <w:rPr>
                <w:color w:val="000000" w:themeColor="text1"/>
                <w14:textFill>
                  <w14:solidFill>
                    <w14:schemeClr w14:val="tx1"/>
                  </w14:solidFill>
                </w14:textFill>
              </w:rPr>
              <w:fldChar w:fldCharType="separate"/>
            </w:r>
            <w:r>
              <w:rPr>
                <w:color w:val="000000" w:themeColor="text1"/>
                <w:u w:val="single"/>
                <w14:textFill>
                  <w14:solidFill>
                    <w14:schemeClr w14:val="tx1"/>
                  </w14:solidFill>
                </w14:textFill>
              </w:rPr>
              <w:t>http://xypt.mwr.gov.cn/</w:t>
            </w:r>
            <w:r>
              <w:rPr>
                <w:color w:val="000000" w:themeColor="text1"/>
                <w:u w:val="single"/>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t>（水利工程）</w:t>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合同当事人</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法定时限：无</w:t>
            </w: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全国建筑市场监管公共服务平台（建设工程）</w:t>
            </w:r>
          </w:p>
          <w:p>
            <w:pPr>
              <w:widowControl/>
              <w:spacing w:line="240" w:lineRule="exact"/>
              <w:ind w:left="-85" w:right="-85"/>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"http://jzsc.mohurd.gov.cn/home" </w:instrText>
            </w:r>
            <w:r>
              <w:rPr>
                <w:color w:val="000000" w:themeColor="text1"/>
                <w14:textFill>
                  <w14:solidFill>
                    <w14:schemeClr w14:val="tx1"/>
                  </w14:solidFill>
                </w14:textFill>
              </w:rPr>
              <w:fldChar w:fldCharType="separate"/>
            </w:r>
            <w:r>
              <w:rPr>
                <w:rStyle w:val="6"/>
                <w:rFonts w:hint="eastAsia"/>
                <w:color w:val="000000" w:themeColor="text1"/>
                <w14:textFill>
                  <w14:solidFill>
                    <w14:schemeClr w14:val="tx1"/>
                  </w14:solidFill>
                </w14:textFill>
              </w:rPr>
              <w:t>http://jzsc.mohurd.gov.cn/home</w:t>
            </w:r>
            <w:r>
              <w:rPr>
                <w:rStyle w:val="6"/>
                <w:rFonts w:hint="eastAsia"/>
                <w:color w:val="000000" w:themeColor="text1"/>
                <w14:textFill>
                  <w14:solidFill>
                    <w14:schemeClr w14:val="tx1"/>
                  </w14:solidFill>
                </w14:textFill>
              </w:rPr>
              <w:fldChar w:fldCharType="end"/>
            </w:r>
          </w:p>
          <w:p>
            <w:pPr>
              <w:widowControl/>
              <w:spacing w:line="240" w:lineRule="exact"/>
              <w:ind w:left="-85" w:right="-8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江苏省建筑市场监管与诚信一体化平台（建设工程）</w:t>
            </w:r>
          </w:p>
          <w:p>
            <w:pPr>
              <w:widowControl/>
              <w:spacing w:line="240" w:lineRule="exact"/>
              <w:ind w:left="-85" w:right="-85"/>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"http://58.213.147.230:7001/Jsjzyxyglpt/faces/public/default.jsp" </w:instrText>
            </w:r>
            <w:r>
              <w:rPr>
                <w:color w:val="000000" w:themeColor="text1"/>
                <w14:textFill>
                  <w14:solidFill>
                    <w14:schemeClr w14:val="tx1"/>
                  </w14:solidFill>
                </w14:textFill>
              </w:rPr>
              <w:fldChar w:fldCharType="separate"/>
            </w:r>
            <w:r>
              <w:rPr>
                <w:rStyle w:val="6"/>
                <w:rFonts w:hint="eastAsia"/>
                <w:color w:val="000000" w:themeColor="text1"/>
                <w14:textFill>
                  <w14:solidFill>
                    <w14:schemeClr w14:val="tx1"/>
                  </w14:solidFill>
                </w14:textFill>
              </w:rPr>
              <w:t>http://58.213.147.230:7001/Jsjzyxyglpt/faces/public/default.jsp</w:t>
            </w:r>
            <w:r>
              <w:rPr>
                <w:rStyle w:val="6"/>
                <w:rFonts w:hint="eastAsia"/>
                <w:color w:val="000000" w:themeColor="text1"/>
                <w14:textFill>
                  <w14:solidFill>
                    <w14:schemeClr w14:val="tx1"/>
                  </w14:solidFill>
                </w14:textFill>
              </w:rPr>
              <w:fldChar w:fldCharType="end"/>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水利</w:t>
            </w:r>
            <w:r>
              <w:rPr>
                <w:color w:val="000000" w:themeColor="text1"/>
                <w14:textFill>
                  <w14:solidFill>
                    <w14:schemeClr w14:val="tx1"/>
                  </w14:solidFill>
                </w14:textFill>
              </w:rPr>
              <w:t>建设市场</w:t>
            </w:r>
            <w:r>
              <w:rPr>
                <w:rFonts w:hint="eastAsia"/>
                <w:color w:val="000000" w:themeColor="text1"/>
                <w14:textFill>
                  <w14:solidFill>
                    <w14:schemeClr w14:val="tx1"/>
                  </w14:solidFill>
                </w14:textFill>
              </w:rPr>
              <w:t>监管</w:t>
            </w:r>
            <w:r>
              <w:rPr>
                <w:color w:val="000000" w:themeColor="text1"/>
                <w14:textFill>
                  <w14:solidFill>
                    <w14:schemeClr w14:val="tx1"/>
                  </w14:solidFill>
                </w14:textFill>
              </w:rPr>
              <w:t>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"http://xypt.mwr.gov.cn/" </w:instrText>
            </w:r>
            <w:r>
              <w:rPr>
                <w:color w:val="000000" w:themeColor="text1"/>
                <w14:textFill>
                  <w14:solidFill>
                    <w14:schemeClr w14:val="tx1"/>
                  </w14:solidFill>
                </w14:textFill>
              </w:rPr>
              <w:fldChar w:fldCharType="separate"/>
            </w:r>
            <w:r>
              <w:rPr>
                <w:rStyle w:val="6"/>
                <w:color w:val="000000" w:themeColor="text1"/>
                <w14:textFill>
                  <w14:solidFill>
                    <w14:schemeClr w14:val="tx1"/>
                  </w14:solidFill>
                </w14:textFill>
              </w:rPr>
              <w:t>http://xypt.mwr.gov.cn/</w:t>
            </w:r>
            <w:r>
              <w:rPr>
                <w:rStyle w:val="6"/>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t>（水利工程）</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6"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7</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资格预审文件、招标文件澄清或修改</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《招标投标法》第二十三条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《招标投标法实施条例》第二十一条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《电子招标投标办法》（国家发展改革委等八部委</w:t>
            </w:r>
            <w:r>
              <w:rPr>
                <w:rFonts w:hint="eastAsia" w:ascii="Times New Roman" w:hAnsi="Times New Roman" w:eastAsia="宋体" w:cs="Times New Roman"/>
                <w:color w:val="000000" w:themeColor="text1"/>
                <w:kern w:val="0"/>
                <w:sz w:val="20"/>
                <w:szCs w:val="20"/>
                <w14:textFill>
                  <w14:solidFill>
                    <w14:schemeClr w14:val="tx1"/>
                  </w14:solidFill>
                </w14:textFill>
              </w:rPr>
              <w:t>2013年第20号令</w:t>
            </w:r>
            <w:r>
              <w:rPr>
                <w:rFonts w:ascii="Times New Roman" w:hAnsi="Times New Roman" w:eastAsia="宋体" w:cs="Times New Roman"/>
                <w:color w:val="000000" w:themeColor="text1"/>
                <w:kern w:val="0"/>
                <w:sz w:val="20"/>
                <w:szCs w:val="20"/>
                <w14:textFill>
                  <w14:solidFill>
                    <w14:schemeClr w14:val="tx1"/>
                  </w14:solidFill>
                </w14:textFill>
              </w:rPr>
              <w:t>）第二十二条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项目资格预审文件、招标文件澄清或修改</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项目名称；标段名称；澄清或修改事项；招标人及其招标代理机构（如有）的名称、地址、联系人及联系方式。</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（建设工程）</w:t>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w:t>
            </w:r>
            <w:r>
              <w:rPr>
                <w:rFonts w:hint="eastAsia" w:ascii="Times New Roman" w:hAnsi="Times New Roman" w:eastAsia="宋体" w:cs="Times New Roman"/>
                <w:color w:val="000000" w:themeColor="text1"/>
                <w:kern w:val="0"/>
                <w:sz w:val="20"/>
                <w:szCs w:val="20"/>
                <w14:textFill>
                  <w14:solidFill>
                    <w14:schemeClr w14:val="tx1"/>
                  </w14:solidFill>
                </w14:textFill>
              </w:rPr>
              <w:t>依法必须进行招标的项目，澄清或者修改的内容可能影响资格预审申请文件或者投标文件编制的，在提交资格预审申请文件截止时间至少3日前，或者投标截止时间至少15日前。</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（建设工程）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3"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8</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招标公告和公示信息澄清、修改</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《招标公告和公示信息发布管理办法》（国家发展改革委</w:t>
            </w:r>
            <w:r>
              <w:rPr>
                <w:rFonts w:hint="eastAsia" w:ascii="Times New Roman" w:hAnsi="Times New Roman" w:eastAsia="宋体" w:cs="Times New Roman"/>
                <w:color w:val="000000" w:themeColor="text1"/>
                <w:kern w:val="0"/>
                <w:sz w:val="20"/>
                <w:szCs w:val="20"/>
                <w14:textFill>
                  <w14:solidFill>
                    <w14:schemeClr w14:val="tx1"/>
                  </w14:solidFill>
                </w14:textFill>
              </w:rPr>
              <w:t>2017年第10号令</w:t>
            </w:r>
            <w:r>
              <w:rPr>
                <w:rFonts w:ascii="Times New Roman" w:hAnsi="Times New Roman" w:eastAsia="宋体" w:cs="Times New Roman"/>
                <w:color w:val="000000" w:themeColor="text1"/>
                <w:kern w:val="0"/>
                <w:sz w:val="20"/>
                <w:szCs w:val="20"/>
                <w14:textFill>
                  <w14:solidFill>
                    <w14:schemeClr w14:val="tx1"/>
                  </w14:solidFill>
                </w14:textFill>
              </w:rPr>
              <w:t>）第二十条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项目公告和公示信息澄清、修改</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项目名称；标段名称；澄清或修改事项；招标人及其招标代理机构（如有）的名称、地址、联系人及联系方式。</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法定时限：无</w:t>
            </w: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水利工程：0519-872289180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7"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9</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暂停、终止招标</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《招标公告和公示信息发布管理办法》（国家发展改革委</w:t>
            </w:r>
            <w:r>
              <w:rPr>
                <w:rFonts w:hint="eastAsia" w:ascii="Times New Roman" w:hAnsi="Times New Roman" w:eastAsia="宋体" w:cs="Times New Roman"/>
                <w:color w:val="000000" w:themeColor="text1"/>
                <w:kern w:val="0"/>
                <w:sz w:val="20"/>
                <w:szCs w:val="20"/>
                <w14:textFill>
                  <w14:solidFill>
                    <w14:schemeClr w14:val="tx1"/>
                  </w14:solidFill>
                </w14:textFill>
              </w:rPr>
              <w:t>2017年第10号令</w:t>
            </w:r>
            <w:r>
              <w:rPr>
                <w:rFonts w:ascii="Times New Roman" w:hAnsi="Times New Roman" w:eastAsia="宋体" w:cs="Times New Roman"/>
                <w:color w:val="000000" w:themeColor="text1"/>
                <w:kern w:val="0"/>
                <w:sz w:val="20"/>
                <w:szCs w:val="20"/>
                <w14:textFill>
                  <w14:solidFill>
                    <w14:schemeClr w14:val="tx1"/>
                  </w14:solidFill>
                </w14:textFill>
              </w:rPr>
              <w:t>）第二十条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项目暂停、终止招标公告</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招标人名称、招标项目编号、本项目首次公告日期、招标暂停或终止原因、联系方式、其他事项。</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招标人或者其委托的招标代理机构</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法定时限：无</w:t>
            </w: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http://www.czgcjy.com/czztb/</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（水利工程除外）</w:t>
            </w:r>
          </w:p>
          <w:p>
            <w:pPr>
              <w:widowControl/>
              <w:spacing w:line="240" w:lineRule="exact"/>
              <w:ind w:left="-85" w:right="-85"/>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http://cz.jsggzy.jszwfw.gov.cn/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color w:val="000000" w:themeColor="text1"/>
                <w14:textFill>
                  <w14:solidFill>
                    <w14:schemeClr w14:val="tx1"/>
                  </w14:solidFill>
                </w14:textFill>
              </w:rPr>
              <w:t>江苏省公路水运建设市场信用信息服务系统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"http://218.2.208.148:8084/JDPT/fileMain/fileMainInfo/publicshow?type=1"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http://218.2.208.148:8084/JDPT/fileMain/fileMainInfo/publicshow?type=1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color w:val="000000" w:themeColor="text1"/>
                <w14:textFill>
                  <w14:solidFill>
                    <w14:schemeClr w14:val="tx1"/>
                  </w14:solidFill>
                </w14:textFill>
              </w:rPr>
              <w:t>（交通工程）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水利工程：0519-872289180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10</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市场主体信用信息</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《中华人民共和国行政处罚法》第四条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《中华人民共和国政府信息公开条例》</w:t>
            </w:r>
            <w:r>
              <w:rPr>
                <w:rFonts w:ascii="Times New Roman" w:hAnsi="Times New Roman" w:eastAsia="宋体" w:cs="Times New Roman"/>
                <w:color w:val="000000" w:themeColor="text1"/>
                <w:kern w:val="0"/>
                <w:sz w:val="20"/>
                <w:szCs w:val="20"/>
                <w14:textFill>
                  <w14:solidFill>
                    <w14:schemeClr w14:val="tx1"/>
                  </w14:solidFill>
                </w14:textFill>
              </w:rPr>
              <w:t>第</w:t>
            </w:r>
            <w:r>
              <w:rPr>
                <w:rFonts w:hint="eastAsia" w:ascii="Times New Roman" w:hAnsi="Times New Roman" w:eastAsia="宋体" w:cs="Times New Roman"/>
                <w:color w:val="000000" w:themeColor="text1"/>
                <w:kern w:val="0"/>
                <w:sz w:val="20"/>
                <w:szCs w:val="20"/>
                <w14:textFill>
                  <w14:solidFill>
                    <w14:schemeClr w14:val="tx1"/>
                  </w14:solidFill>
                </w14:textFill>
              </w:rPr>
              <w:t>九</w:t>
            </w:r>
            <w:r>
              <w:rPr>
                <w:rFonts w:ascii="Times New Roman" w:hAnsi="Times New Roman" w:eastAsia="宋体" w:cs="Times New Roman"/>
                <w:color w:val="000000" w:themeColor="text1"/>
                <w:kern w:val="0"/>
                <w:sz w:val="20"/>
                <w:szCs w:val="20"/>
                <w14:textFill>
                  <w14:solidFill>
                    <w14:schemeClr w14:val="tx1"/>
                  </w14:solidFill>
                </w14:textFill>
              </w:rPr>
              <w:t>、十</w:t>
            </w:r>
            <w:r>
              <w:rPr>
                <w:rFonts w:hint="eastAsia" w:ascii="Times New Roman" w:hAnsi="Times New Roman" w:eastAsia="宋体" w:cs="Times New Roman"/>
                <w:color w:val="000000" w:themeColor="text1"/>
                <w:kern w:val="0"/>
                <w:sz w:val="20"/>
                <w:szCs w:val="20"/>
                <w14:textFill>
                  <w14:solidFill>
                    <w14:schemeClr w14:val="tx1"/>
                  </w14:solidFill>
                </w14:textFill>
              </w:rPr>
              <w:t>十五</w:t>
            </w:r>
            <w:r>
              <w:rPr>
                <w:rFonts w:ascii="Times New Roman" w:hAnsi="Times New Roman" w:eastAsia="宋体" w:cs="Times New Roman"/>
                <w:color w:val="000000" w:themeColor="text1"/>
                <w:kern w:val="0"/>
                <w:sz w:val="20"/>
                <w:szCs w:val="20"/>
                <w14:textFill>
                  <w14:solidFill>
                    <w14:schemeClr w14:val="tx1"/>
                  </w14:solidFill>
                </w14:textFill>
              </w:rPr>
              <w:t>条</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2017</w:t>
            </w:r>
            <w:r>
              <w:rPr>
                <w:rFonts w:hint="eastAsia" w:ascii="宋体" w:hAnsi="宋体" w:eastAsia="宋体" w:cs="Times New Roman"/>
                <w:color w:val="000000" w:themeColor="text1"/>
                <w:kern w:val="0"/>
                <w:sz w:val="20"/>
                <w:szCs w:val="20"/>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97号</w:t>
            </w:r>
            <w:r>
              <w:rPr>
                <w:rFonts w:ascii="Times New Roman" w:hAnsi="Times New Roman" w:eastAsia="宋体" w:cs="Times New Roman"/>
                <w:color w:val="000000" w:themeColor="text1"/>
                <w:kern w:val="0"/>
                <w:sz w:val="20"/>
                <w:szCs w:val="20"/>
                <w14:textFill>
                  <w14:solidFill>
                    <w14:schemeClr w14:val="tx1"/>
                  </w14:solidFill>
                </w14:textFill>
              </w:rPr>
              <w:t>）第二条第二款</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建设工程：</w:t>
            </w:r>
            <w:r>
              <w:rPr>
                <w:rFonts w:hint="eastAsia" w:eastAsia="宋体"/>
                <w:color w:val="000000" w:themeColor="text1"/>
                <w:sz w:val="20"/>
                <w:lang w:eastAsia="zh-CN"/>
                <w14:textFill>
                  <w14:solidFill>
                    <w14:schemeClr w14:val="tx1"/>
                  </w14:solidFill>
                </w14:textFill>
              </w:rPr>
              <w:t>溧阳市住房和</w:t>
            </w:r>
            <w:r>
              <w:rPr>
                <w:rFonts w:hint="eastAsia" w:eastAsia="宋体"/>
                <w:color w:val="000000" w:themeColor="text1"/>
                <w:sz w:val="20"/>
                <w14:textFill>
                  <w14:solidFill>
                    <w14:schemeClr w14:val="tx1"/>
                  </w14:solidFill>
                </w14:textFill>
              </w:rPr>
              <w:t>城乡建设局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溧阳</w:t>
            </w:r>
            <w:r>
              <w:rPr>
                <w:rFonts w:hint="eastAsia" w:ascii="Times New Roman" w:hAnsi="Times New Roman" w:eastAsia="宋体" w:cs="Times New Roman"/>
                <w:color w:val="000000" w:themeColor="text1"/>
                <w:kern w:val="0"/>
                <w:sz w:val="20"/>
                <w:szCs w:val="20"/>
                <w14:textFill>
                  <w14:solidFill>
                    <w14:schemeClr w14:val="tx1"/>
                  </w14:solidFill>
                </w14:textFill>
              </w:rPr>
              <w:t>市交通运输局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溧阳</w:t>
            </w:r>
            <w:r>
              <w:rPr>
                <w:rFonts w:hint="eastAsia" w:ascii="Times New Roman" w:hAnsi="Times New Roman" w:eastAsia="宋体" w:cs="Times New Roman"/>
                <w:color w:val="000000" w:themeColor="text1"/>
                <w:kern w:val="0"/>
                <w:sz w:val="20"/>
                <w:szCs w:val="20"/>
                <w14:textFill>
                  <w14:solidFill>
                    <w14:schemeClr w14:val="tx1"/>
                  </w14:solidFill>
                </w14:textFill>
              </w:rPr>
              <w:t>市水利局</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无</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建设工程：</w:t>
            </w:r>
            <w:r>
              <w:rPr>
                <w:rFonts w:hint="eastAsia" w:eastAsia="宋体"/>
                <w:color w:val="000000" w:themeColor="text1"/>
                <w:sz w:val="20"/>
                <w:lang w:eastAsia="zh-CN"/>
                <w14:textFill>
                  <w14:solidFill>
                    <w14:schemeClr w14:val="tx1"/>
                  </w14:solidFill>
                </w14:textFill>
              </w:rPr>
              <w:t>溧阳市住房和</w:t>
            </w:r>
            <w:r>
              <w:rPr>
                <w:rFonts w:hint="eastAsia" w:eastAsia="宋体"/>
                <w:color w:val="000000" w:themeColor="text1"/>
                <w:sz w:val="20"/>
                <w14:textFill>
                  <w14:solidFill>
                    <w14:schemeClr w14:val="tx1"/>
                  </w14:solidFill>
                </w14:textFill>
              </w:rPr>
              <w:t>城乡建设局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溧阳</w:t>
            </w:r>
            <w:r>
              <w:rPr>
                <w:rFonts w:hint="eastAsia" w:ascii="Times New Roman" w:hAnsi="Times New Roman" w:eastAsia="宋体" w:cs="Times New Roman"/>
                <w:color w:val="000000" w:themeColor="text1"/>
                <w:kern w:val="0"/>
                <w:sz w:val="20"/>
                <w:szCs w:val="20"/>
                <w14:textFill>
                  <w14:solidFill>
                    <w14:schemeClr w14:val="tx1"/>
                  </w14:solidFill>
                </w14:textFill>
              </w:rPr>
              <w:t>市交通运输局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溧阳</w:t>
            </w:r>
            <w:r>
              <w:rPr>
                <w:rFonts w:hint="eastAsia" w:ascii="Times New Roman" w:hAnsi="Times New Roman" w:eastAsia="宋体" w:cs="Times New Roman"/>
                <w:color w:val="000000" w:themeColor="text1"/>
                <w:kern w:val="0"/>
                <w:sz w:val="20"/>
                <w:szCs w:val="20"/>
                <w14:textFill>
                  <w14:solidFill>
                    <w14:schemeClr w14:val="tx1"/>
                  </w14:solidFill>
                </w14:textFill>
              </w:rPr>
              <w:t>市水利局</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建设工程：“黑名单”</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交通工程：行政处罚决定书</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水利工程：行政处罚决定书</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当事人的姓名或者名称、地址；违法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"https://www.creditchina.gov.cn/"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https://www.creditchina.gov.cn/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rFonts w:hint="eastAsia" w:ascii="Times New Roman" w:hAnsi="Times New Roman" w:eastAsia="宋体" w:cs="Times New Roman"/>
                <w:color w:val="000000" w:themeColor="text1"/>
                <w:kern w:val="0"/>
                <w:sz w:val="20"/>
                <w:szCs w:val="20"/>
                <w14:textFill>
                  <w14:solidFill>
                    <w14:schemeClr w14:val="tx1"/>
                  </w14:solidFill>
                </w14:textFill>
              </w:rPr>
              <w:t>（建设工程）</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信用中国（江苏常州）</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"http://www.cxcz.org.cn/" </w:instrText>
            </w:r>
            <w:r>
              <w:rPr>
                <w:color w:val="000000" w:themeColor="text1"/>
                <w14:textFill>
                  <w14:solidFill>
                    <w14:schemeClr w14:val="tx1"/>
                  </w14:solidFill>
                </w14:textFill>
              </w:rPr>
              <w:fldChar w:fldCharType="separate"/>
            </w:r>
            <w:r>
              <w:rPr>
                <w:rStyle w:val="6"/>
                <w:rFonts w:hint="eastAsia" w:ascii="Times New Roman" w:hAnsi="Times New Roman" w:eastAsia="宋体" w:cs="Times New Roman"/>
                <w:color w:val="000000" w:themeColor="text1"/>
                <w:kern w:val="0"/>
                <w:sz w:val="20"/>
                <w:szCs w:val="20"/>
                <w14:textFill>
                  <w14:solidFill>
                    <w14:schemeClr w14:val="tx1"/>
                  </w14:solidFill>
                </w14:textFill>
              </w:rPr>
              <w:t>http://www.cxcz.org.cn/</w:t>
            </w:r>
            <w:r>
              <w:rPr>
                <w:rStyle w:val="6"/>
                <w:rFonts w:hint="eastAsia" w:ascii="Times New Roman" w:hAnsi="Times New Roman" w:eastAsia="宋体" w:cs="Times New Roman"/>
                <w:color w:val="000000" w:themeColor="text1"/>
                <w:kern w:val="0"/>
                <w:sz w:val="20"/>
                <w:szCs w:val="20"/>
                <w14:textFill>
                  <w14:solidFill>
                    <w14:schemeClr w14:val="tx1"/>
                  </w14:solidFill>
                </w14:textFill>
              </w:rPr>
              <w:fldChar w:fldCharType="end"/>
            </w:r>
            <w:r>
              <w:rPr>
                <w:rFonts w:hint="eastAsia" w:ascii="Times New Roman" w:hAnsi="Times New Roman" w:eastAsia="宋体" w:cs="Times New Roman"/>
                <w:color w:val="000000" w:themeColor="text1"/>
                <w:kern w:val="0"/>
                <w:sz w:val="20"/>
                <w:szCs w:val="20"/>
                <w14:textFill>
                  <w14:solidFill>
                    <w14:schemeClr w14:val="tx1"/>
                  </w14:solidFill>
                </w14:textFill>
              </w:rPr>
              <w:t>（交通工程）</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常州市行政</w:t>
            </w:r>
            <w:r>
              <w:rPr>
                <w:rFonts w:ascii="Times New Roman" w:hAnsi="Times New Roman" w:eastAsia="宋体" w:cs="Times New Roman"/>
                <w:color w:val="000000" w:themeColor="text1"/>
                <w:kern w:val="0"/>
                <w:sz w:val="20"/>
                <w:szCs w:val="20"/>
                <w14:textFill>
                  <w14:solidFill>
                    <w14:schemeClr w14:val="tx1"/>
                  </w14:solidFill>
                </w14:textFill>
              </w:rPr>
              <w:t>许可</w:t>
            </w:r>
            <w:r>
              <w:rPr>
                <w:rFonts w:hint="eastAsia" w:ascii="Times New Roman" w:hAnsi="Times New Roman" w:eastAsia="宋体" w:cs="Times New Roman"/>
                <w:color w:val="000000" w:themeColor="text1"/>
                <w:kern w:val="0"/>
                <w:sz w:val="20"/>
                <w:szCs w:val="20"/>
                <w14:textFill>
                  <w14:solidFill>
                    <w14:schemeClr w14:val="tx1"/>
                  </w14:solidFill>
                </w14:textFill>
              </w:rPr>
              <w:t>和</w:t>
            </w:r>
            <w:r>
              <w:rPr>
                <w:rFonts w:ascii="Times New Roman" w:hAnsi="Times New Roman" w:eastAsia="宋体" w:cs="Times New Roman"/>
                <w:color w:val="000000" w:themeColor="text1"/>
                <w:kern w:val="0"/>
                <w:sz w:val="20"/>
                <w:szCs w:val="20"/>
                <w14:textFill>
                  <w14:solidFill>
                    <w14:schemeClr w14:val="tx1"/>
                  </w14:solidFill>
                </w14:textFill>
              </w:rPr>
              <w:t>行政处罚</w:t>
            </w:r>
            <w:r>
              <w:rPr>
                <w:rFonts w:hint="eastAsia" w:ascii="Times New Roman" w:hAnsi="Times New Roman" w:eastAsia="宋体" w:cs="Times New Roman"/>
                <w:color w:val="000000" w:themeColor="text1"/>
                <w:kern w:val="0"/>
                <w:sz w:val="20"/>
                <w:szCs w:val="20"/>
                <w14:textFill>
                  <w14:solidFill>
                    <w14:schemeClr w14:val="tx1"/>
                  </w14:solidFill>
                </w14:textFill>
              </w:rPr>
              <w:t>等信用</w:t>
            </w:r>
            <w:r>
              <w:rPr>
                <w:rFonts w:ascii="Times New Roman" w:hAnsi="Times New Roman" w:eastAsia="宋体" w:cs="Times New Roman"/>
                <w:color w:val="000000" w:themeColor="text1"/>
                <w:kern w:val="0"/>
                <w:sz w:val="20"/>
                <w:szCs w:val="20"/>
                <w14:textFill>
                  <w14:solidFill>
                    <w14:schemeClr w14:val="tx1"/>
                  </w14:solidFill>
                </w14:textFill>
              </w:rPr>
              <w:t>公示</w:t>
            </w:r>
            <w:r>
              <w:rPr>
                <w:rFonts w:hint="eastAsia" w:ascii="Times New Roman" w:hAnsi="Times New Roman" w:eastAsia="宋体" w:cs="Times New Roman"/>
                <w:color w:val="000000" w:themeColor="text1"/>
                <w:kern w:val="0"/>
                <w:sz w:val="20"/>
                <w:szCs w:val="20"/>
                <w14:textFill>
                  <w14:solidFill>
                    <w14:schemeClr w14:val="tx1"/>
                  </w14:solidFill>
                </w14:textFill>
              </w:rPr>
              <w:t>专栏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"http://sgs.cxcz.org.cn/moreByBm.html?name=11320400014109867L&amp;mc=%E5%B8%B8%E5%B7%9E%E5%B8%82%E6%B0%B4%E5%88%A9%E5%B1%80&amp;lb=1"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http://sgs.cxcz.org.cn/moreByBm.html?name=11320400014109867L&amp;mc=%E5%B8%B8%E5%B7%9E%E5%B8%82%E6%B0%B4%E5%88%A9%E5%B1%80&amp;lb=1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rFonts w:hint="eastAsia" w:ascii="Times New Roman" w:hAnsi="Times New Roman" w:eastAsia="宋体" w:cs="Times New Roman"/>
                <w:color w:val="000000" w:themeColor="text1"/>
                <w:kern w:val="0"/>
                <w:sz w:val="20"/>
                <w:szCs w:val="20"/>
                <w14:textFill>
                  <w14:solidFill>
                    <w14:schemeClr w14:val="tx1"/>
                  </w14:solidFill>
                </w14:textFill>
              </w:rPr>
              <w:t>（水利工程）</w:t>
            </w:r>
          </w:p>
        </w:tc>
        <w:tc>
          <w:tcPr>
            <w:tcW w:w="469" w:type="dxa"/>
            <w:shd w:val="clear" w:color="auto" w:fill="auto"/>
            <w:vAlign w:val="center"/>
          </w:tcPr>
          <w:p>
            <w:pPr>
              <w:widowControl/>
              <w:spacing w:line="240" w:lineRule="exact"/>
              <w:ind w:left="-85" w:right="-85"/>
              <w:jc w:val="center"/>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建设工程：</w:t>
            </w:r>
            <w:r>
              <w:rPr>
                <w:rFonts w:hint="eastAsia" w:eastAsia="宋体"/>
                <w:color w:val="000000" w:themeColor="text1"/>
                <w:sz w:val="20"/>
                <w:lang w:eastAsia="zh-CN"/>
                <w14:textFill>
                  <w14:solidFill>
                    <w14:schemeClr w14:val="tx1"/>
                  </w14:solidFill>
                </w14:textFill>
              </w:rPr>
              <w:t>溧阳市住房和</w:t>
            </w:r>
            <w:r>
              <w:rPr>
                <w:rFonts w:hint="eastAsia" w:eastAsia="宋体"/>
                <w:color w:val="000000" w:themeColor="text1"/>
                <w:sz w:val="20"/>
                <w14:textFill>
                  <w14:solidFill>
                    <w14:schemeClr w14:val="tx1"/>
                  </w14:solidFill>
                </w14:textFill>
              </w:rPr>
              <w:t>城乡建设局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溧阳</w:t>
            </w:r>
            <w:r>
              <w:rPr>
                <w:rFonts w:hint="eastAsia" w:ascii="Times New Roman" w:hAnsi="Times New Roman" w:eastAsia="宋体" w:cs="Times New Roman"/>
                <w:color w:val="000000" w:themeColor="text1"/>
                <w:kern w:val="0"/>
                <w:sz w:val="20"/>
                <w:szCs w:val="20"/>
                <w14:textFill>
                  <w14:solidFill>
                    <w14:schemeClr w14:val="tx1"/>
                  </w14:solidFill>
                </w14:textFill>
              </w:rPr>
              <w:t>市交通运输局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溧阳</w:t>
            </w:r>
            <w:r>
              <w:rPr>
                <w:rFonts w:hint="eastAsia" w:ascii="Times New Roman" w:hAnsi="Times New Roman" w:eastAsia="宋体" w:cs="Times New Roman"/>
                <w:color w:val="000000" w:themeColor="text1"/>
                <w:kern w:val="0"/>
                <w:sz w:val="20"/>
                <w:szCs w:val="20"/>
                <w14:textFill>
                  <w14:solidFill>
                    <w14:schemeClr w14:val="tx1"/>
                  </w14:solidFill>
                </w14:textFill>
              </w:rPr>
              <w:t>市水利局</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法定时限：信息形成之日起</w:t>
            </w:r>
            <w:r>
              <w:rPr>
                <w:rFonts w:hint="eastAsia" w:ascii="Times New Roman" w:hAnsi="Times New Roman" w:eastAsia="宋体" w:cs="Times New Roman"/>
                <w:color w:val="000000" w:themeColor="text1"/>
                <w:kern w:val="0"/>
                <w:sz w:val="20"/>
                <w:szCs w:val="20"/>
                <w14:textFill>
                  <w14:solidFill>
                    <w14:schemeClr w14:val="tx1"/>
                  </w14:solidFill>
                </w14:textFill>
              </w:rPr>
              <w:t>20个工作日内。</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承诺时限：</w:t>
            </w:r>
            <w:r>
              <w:rPr>
                <w:rFonts w:ascii="Times New Roman" w:hAnsi="Times New Roman" w:eastAsia="宋体" w:cs="Times New Roman"/>
                <w:color w:val="000000" w:themeColor="text1"/>
                <w:kern w:val="0"/>
                <w:sz w:val="20"/>
                <w:szCs w:val="20"/>
                <w14:textFill>
                  <w14:solidFill>
                    <w14:schemeClr w14:val="tx1"/>
                  </w14:solidFill>
                </w14:textFill>
              </w:rPr>
              <w:t>信息形成之日起</w:t>
            </w:r>
            <w:r>
              <w:rPr>
                <w:rFonts w:hint="eastAsia" w:ascii="Times New Roman" w:hAnsi="Times New Roman" w:eastAsia="宋体" w:cs="Times New Roman"/>
                <w:color w:val="000000" w:themeColor="text1"/>
                <w:kern w:val="0"/>
                <w:sz w:val="20"/>
                <w:szCs w:val="20"/>
                <w14:textFill>
                  <w14:solidFill>
                    <w14:schemeClr w14:val="tx1"/>
                  </w14:solidFill>
                </w14:textFill>
              </w:rPr>
              <w:t>20个工作日内。</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"https://www.creditchina.gov.cn/"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https://www.creditchina.gov.cn/</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rFonts w:hint="eastAsia" w:ascii="Times New Roman" w:hAnsi="Times New Roman" w:eastAsia="宋体" w:cs="Times New Roman"/>
                <w:color w:val="000000" w:themeColor="text1"/>
                <w:kern w:val="0"/>
                <w:sz w:val="20"/>
                <w:szCs w:val="20"/>
                <w14:textFill>
                  <w14:solidFill>
                    <w14:schemeClr w14:val="tx1"/>
                  </w14:solidFill>
                </w14:textFill>
              </w:rPr>
              <w:t>（建设工程）</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信用中国（江苏常州）</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"http://www.cxcz.org.cn/" </w:instrText>
            </w:r>
            <w:r>
              <w:rPr>
                <w:color w:val="000000" w:themeColor="text1"/>
                <w14:textFill>
                  <w14:solidFill>
                    <w14:schemeClr w14:val="tx1"/>
                  </w14:solidFill>
                </w14:textFill>
              </w:rPr>
              <w:fldChar w:fldCharType="separate"/>
            </w:r>
            <w:r>
              <w:rPr>
                <w:rStyle w:val="6"/>
                <w:rFonts w:hint="eastAsia" w:ascii="Times New Roman" w:hAnsi="Times New Roman" w:eastAsia="宋体" w:cs="Times New Roman"/>
                <w:color w:val="000000" w:themeColor="text1"/>
                <w:kern w:val="0"/>
                <w:sz w:val="20"/>
                <w:szCs w:val="20"/>
                <w14:textFill>
                  <w14:solidFill>
                    <w14:schemeClr w14:val="tx1"/>
                  </w14:solidFill>
                </w14:textFill>
              </w:rPr>
              <w:t>http://www.cxcz.org.cn/</w:t>
            </w:r>
            <w:r>
              <w:rPr>
                <w:rStyle w:val="6"/>
                <w:rFonts w:hint="eastAsia" w:ascii="Times New Roman" w:hAnsi="Times New Roman" w:eastAsia="宋体" w:cs="Times New Roman"/>
                <w:color w:val="000000" w:themeColor="text1"/>
                <w:kern w:val="0"/>
                <w:sz w:val="20"/>
                <w:szCs w:val="20"/>
                <w14:textFill>
                  <w14:solidFill>
                    <w14:schemeClr w14:val="tx1"/>
                  </w14:solidFill>
                </w14:textFill>
              </w:rPr>
              <w:fldChar w:fldCharType="end"/>
            </w:r>
            <w:r>
              <w:rPr>
                <w:rFonts w:hint="eastAsia" w:ascii="Times New Roman" w:hAnsi="Times New Roman" w:eastAsia="宋体" w:cs="Times New Roman"/>
                <w:color w:val="000000" w:themeColor="text1"/>
                <w:kern w:val="0"/>
                <w:sz w:val="20"/>
                <w:szCs w:val="20"/>
                <w14:textFill>
                  <w14:solidFill>
                    <w14:schemeClr w14:val="tx1"/>
                  </w14:solidFill>
                </w14:textFill>
              </w:rPr>
              <w:t>（交通工程）</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常州市行政</w:t>
            </w:r>
            <w:r>
              <w:rPr>
                <w:rFonts w:ascii="Times New Roman" w:hAnsi="Times New Roman" w:eastAsia="宋体" w:cs="Times New Roman"/>
                <w:color w:val="000000" w:themeColor="text1"/>
                <w:kern w:val="0"/>
                <w:sz w:val="20"/>
                <w:szCs w:val="20"/>
                <w14:textFill>
                  <w14:solidFill>
                    <w14:schemeClr w14:val="tx1"/>
                  </w14:solidFill>
                </w14:textFill>
              </w:rPr>
              <w:t>许可</w:t>
            </w:r>
            <w:r>
              <w:rPr>
                <w:rFonts w:hint="eastAsia" w:ascii="Times New Roman" w:hAnsi="Times New Roman" w:eastAsia="宋体" w:cs="Times New Roman"/>
                <w:color w:val="000000" w:themeColor="text1"/>
                <w:kern w:val="0"/>
                <w:sz w:val="20"/>
                <w:szCs w:val="20"/>
                <w14:textFill>
                  <w14:solidFill>
                    <w14:schemeClr w14:val="tx1"/>
                  </w14:solidFill>
                </w14:textFill>
              </w:rPr>
              <w:t>和</w:t>
            </w:r>
            <w:r>
              <w:rPr>
                <w:rFonts w:ascii="Times New Roman" w:hAnsi="Times New Roman" w:eastAsia="宋体" w:cs="Times New Roman"/>
                <w:color w:val="000000" w:themeColor="text1"/>
                <w:kern w:val="0"/>
                <w:sz w:val="20"/>
                <w:szCs w:val="20"/>
                <w14:textFill>
                  <w14:solidFill>
                    <w14:schemeClr w14:val="tx1"/>
                  </w14:solidFill>
                </w14:textFill>
              </w:rPr>
              <w:t>行政处罚</w:t>
            </w:r>
            <w:r>
              <w:rPr>
                <w:rFonts w:hint="eastAsia" w:ascii="Times New Roman" w:hAnsi="Times New Roman" w:eastAsia="宋体" w:cs="Times New Roman"/>
                <w:color w:val="000000" w:themeColor="text1"/>
                <w:kern w:val="0"/>
                <w:sz w:val="20"/>
                <w:szCs w:val="20"/>
                <w14:textFill>
                  <w14:solidFill>
                    <w14:schemeClr w14:val="tx1"/>
                  </w14:solidFill>
                </w14:textFill>
              </w:rPr>
              <w:t>等信用</w:t>
            </w:r>
            <w:r>
              <w:rPr>
                <w:rFonts w:ascii="Times New Roman" w:hAnsi="Times New Roman" w:eastAsia="宋体" w:cs="Times New Roman"/>
                <w:color w:val="000000" w:themeColor="text1"/>
                <w:kern w:val="0"/>
                <w:sz w:val="20"/>
                <w:szCs w:val="20"/>
                <w14:textFill>
                  <w14:solidFill>
                    <w14:schemeClr w14:val="tx1"/>
                  </w14:solidFill>
                </w14:textFill>
              </w:rPr>
              <w:t>公示</w:t>
            </w:r>
            <w:r>
              <w:rPr>
                <w:rFonts w:hint="eastAsia" w:ascii="Times New Roman" w:hAnsi="Times New Roman" w:eastAsia="宋体" w:cs="Times New Roman"/>
                <w:color w:val="000000" w:themeColor="text1"/>
                <w:kern w:val="0"/>
                <w:sz w:val="20"/>
                <w:szCs w:val="20"/>
                <w14:textFill>
                  <w14:solidFill>
                    <w14:schemeClr w14:val="tx1"/>
                  </w14:solidFill>
                </w14:textFill>
              </w:rPr>
              <w:t>专栏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"http://sgs.cxcz.org.cn/moreByBm.html?name=11320400014109867L&amp;mc=%E5%B8%B8%E5%B7%9E%E5%B8%82%E6%B0%B4%E5%88%A9%E5%B1%80&amp;lb=1" </w:instrText>
            </w:r>
            <w:r>
              <w:rPr>
                <w:color w:val="000000" w:themeColor="text1"/>
                <w14:textFill>
                  <w14:solidFill>
                    <w14:schemeClr w14:val="tx1"/>
                  </w14:solidFill>
                </w14:textFill>
              </w:rPr>
              <w:fldChar w:fldCharType="separate"/>
            </w:r>
            <w:r>
              <w:rPr>
                <w:rStyle w:val="6"/>
                <w:rFonts w:ascii="Times New Roman" w:hAnsi="Times New Roman" w:eastAsia="宋体" w:cs="Times New Roman"/>
                <w:color w:val="000000" w:themeColor="text1"/>
                <w:kern w:val="0"/>
                <w:sz w:val="20"/>
                <w:szCs w:val="20"/>
                <w14:textFill>
                  <w14:solidFill>
                    <w14:schemeClr w14:val="tx1"/>
                  </w14:solidFill>
                </w14:textFill>
              </w:rPr>
              <w:t>http://sgs.cxcz.org.cn/moreByBm.html?name=11320400014109867L&amp;mc=%E5%B8%B8%E5%B7%9E%E5%B8%82%E6%B0%B4%E5%88%A9%E5%B1%80&amp;lb=1</w:t>
            </w:r>
            <w:r>
              <w:rPr>
                <w:rStyle w:val="6"/>
                <w:rFonts w:ascii="Times New Roman" w:hAnsi="Times New Roman" w:eastAsia="宋体" w:cs="Times New Roman"/>
                <w:color w:val="000000" w:themeColor="text1"/>
                <w:kern w:val="0"/>
                <w:sz w:val="20"/>
                <w:szCs w:val="20"/>
                <w14:textFill>
                  <w14:solidFill>
                    <w14:schemeClr w14:val="tx1"/>
                  </w14:solidFill>
                </w14:textFill>
              </w:rPr>
              <w:fldChar w:fldCharType="end"/>
            </w:r>
            <w:r>
              <w:rPr>
                <w:rFonts w:hint="eastAsia" w:ascii="Times New Roman" w:hAnsi="Times New Roman" w:eastAsia="宋体" w:cs="Times New Roman"/>
                <w:color w:val="000000" w:themeColor="text1"/>
                <w:kern w:val="0"/>
                <w:sz w:val="20"/>
                <w:szCs w:val="20"/>
                <w14:textFill>
                  <w14:solidFill>
                    <w14:schemeClr w14:val="tx1"/>
                  </w14:solidFill>
                </w14:textFill>
              </w:rPr>
              <w:t>（水利工程）</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建设工程：0519-87209890</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交通工程：0519-87268125</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水利工程：0519-872289180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11</w:t>
            </w:r>
          </w:p>
        </w:tc>
        <w:tc>
          <w:tcPr>
            <w:tcW w:w="628"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公共服务政务公开事项</w:t>
            </w:r>
          </w:p>
        </w:tc>
        <w:tc>
          <w:tcPr>
            <w:tcW w:w="425"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p>
        </w:tc>
        <w:tc>
          <w:tcPr>
            <w:tcW w:w="1094"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招标公告</w:t>
            </w:r>
          </w:p>
        </w:tc>
        <w:tc>
          <w:tcPr>
            <w:tcW w:w="1878"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《国务院办公厅关于推进公共资源配置领域政府信息公开的意见》（国办发〔2017〕97号）第二（一）4条、《政府采购货物和服务招标投标管理办法》（财政部令第87号）</w:t>
            </w:r>
            <w:r>
              <w:rPr>
                <w:rFonts w:hint="eastAsia" w:ascii="Times New Roman" w:hAnsi="Times New Roman" w:cs="Times New Roman"/>
                <w:color w:val="000000" w:themeColor="text1"/>
                <w:sz w:val="20"/>
                <w:szCs w:val="20"/>
                <w14:textFill>
                  <w14:solidFill>
                    <w14:schemeClr w14:val="tx1"/>
                  </w14:solidFill>
                </w14:textFill>
              </w:rPr>
              <w:t>第十三条</w:t>
            </w:r>
            <w:r>
              <w:rPr>
                <w:rFonts w:ascii="Times New Roman" w:hAnsi="Times New Roman" w:cs="Times New Roman"/>
                <w:color w:val="000000" w:themeColor="text1"/>
                <w:sz w:val="20"/>
                <w:szCs w:val="20"/>
                <w14:textFill>
                  <w14:solidFill>
                    <w14:schemeClr w14:val="tx1"/>
                  </w14:solidFill>
                </w14:textFill>
              </w:rPr>
              <w:t>、《财政部关于做好政府采购信息公开工作的通知》（财库〔2015〕135号）第二章</w:t>
            </w:r>
          </w:p>
        </w:tc>
        <w:tc>
          <w:tcPr>
            <w:tcW w:w="951"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850"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法定时限：无；承诺时限：</w:t>
            </w:r>
            <w:r>
              <w:rPr>
                <w:rFonts w:ascii="Times New Roman" w:hAnsi="Times New Roman" w:cs="Times New Roman"/>
                <w:color w:val="000000" w:themeColor="text1"/>
                <w:sz w:val="20"/>
                <w:szCs w:val="20"/>
                <w14:textFill>
                  <w14:solidFill>
                    <w14:schemeClr w14:val="tx1"/>
                  </w14:solidFill>
                </w14:textFill>
              </w:rPr>
              <w:t>及时公开，公告期限为5个工作日</w:t>
            </w:r>
          </w:p>
        </w:tc>
        <w:tc>
          <w:tcPr>
            <w:tcW w:w="495"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公告</w:t>
            </w:r>
          </w:p>
        </w:tc>
        <w:tc>
          <w:tcPr>
            <w:tcW w:w="753"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无</w:t>
            </w:r>
          </w:p>
        </w:tc>
        <w:tc>
          <w:tcPr>
            <w:tcW w:w="1508"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 限；投标截止时间、开标时间及地点； 采购项目联系人姓名和电话。</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及时公开，公告期限为5个工作日</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12</w:t>
            </w:r>
          </w:p>
        </w:tc>
        <w:tc>
          <w:tcPr>
            <w:tcW w:w="628"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公共服务政务公开事项</w:t>
            </w:r>
          </w:p>
        </w:tc>
        <w:tc>
          <w:tcPr>
            <w:tcW w:w="425"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p>
        </w:tc>
        <w:tc>
          <w:tcPr>
            <w:tcW w:w="1094"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资格预审公告</w:t>
            </w:r>
          </w:p>
        </w:tc>
        <w:tc>
          <w:tcPr>
            <w:tcW w:w="1878"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《国务院办公厅关于推进公共资源配置领域政府信息公开的意见》（国办发〔2017〕97号）第二（一）4条、《政府采购货物和服务招标投标管理办法》（财政部令第87号）</w:t>
            </w:r>
            <w:r>
              <w:rPr>
                <w:rFonts w:hint="eastAsia" w:ascii="Times New Roman" w:hAnsi="Times New Roman" w:cs="Times New Roman"/>
                <w:color w:val="000000" w:themeColor="text1"/>
                <w:sz w:val="20"/>
                <w:szCs w:val="20"/>
                <w14:textFill>
                  <w14:solidFill>
                    <w14:schemeClr w14:val="tx1"/>
                  </w14:solidFill>
                </w14:textFill>
              </w:rPr>
              <w:t>第十三条</w:t>
            </w:r>
            <w:r>
              <w:rPr>
                <w:rFonts w:ascii="Times New Roman" w:hAnsi="Times New Roman" w:cs="Times New Roman"/>
                <w:color w:val="000000" w:themeColor="text1"/>
                <w:sz w:val="20"/>
                <w:szCs w:val="20"/>
                <w14:textFill>
                  <w14:solidFill>
                    <w14:schemeClr w14:val="tx1"/>
                  </w14:solidFill>
                </w14:textFill>
              </w:rPr>
              <w:t>、《财政部关于做好政府采购信息公开工作的通知》（财库〔2015〕135号）第二章</w:t>
            </w:r>
          </w:p>
        </w:tc>
        <w:tc>
          <w:tcPr>
            <w:tcW w:w="951"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850"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法定时限：无；承诺时限：</w:t>
            </w:r>
            <w:r>
              <w:rPr>
                <w:rFonts w:ascii="Times New Roman" w:hAnsi="Times New Roman" w:cs="Times New Roman"/>
                <w:color w:val="000000" w:themeColor="text1"/>
                <w:sz w:val="20"/>
                <w:szCs w:val="20"/>
                <w14:textFill>
                  <w14:solidFill>
                    <w14:schemeClr w14:val="tx1"/>
                  </w14:solidFill>
                </w14:textFill>
              </w:rPr>
              <w:t>及时公开，公告期限为5个工作日</w:t>
            </w:r>
          </w:p>
        </w:tc>
        <w:tc>
          <w:tcPr>
            <w:tcW w:w="495"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公告</w:t>
            </w:r>
          </w:p>
        </w:tc>
        <w:tc>
          <w:tcPr>
            <w:tcW w:w="753" w:type="dxa"/>
            <w:shd w:val="clear" w:color="auto" w:fill="auto"/>
            <w:vAlign w:val="center"/>
          </w:tcPr>
          <w:p>
            <w:pPr>
              <w:pStyle w:val="9"/>
              <w:snapToGrid w:val="0"/>
              <w:spacing w:before="138" w:line="240" w:lineRule="exact"/>
              <w:ind w:left="37"/>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before="1"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及时公开，公告期限为5个工作日</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13</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竞争性谈判公告、竞争性磋商公告和询价公告</w:t>
            </w:r>
          </w:p>
        </w:tc>
        <w:tc>
          <w:tcPr>
            <w:tcW w:w="1878" w:type="dxa"/>
            <w:shd w:val="clear" w:color="auto" w:fill="auto"/>
            <w:vAlign w:val="center"/>
          </w:tcPr>
          <w:p>
            <w:pPr>
              <w:pStyle w:val="9"/>
              <w:snapToGrid w:val="0"/>
              <w:spacing w:before="144" w:line="240" w:lineRule="exact"/>
              <w:ind w:left="34" w:right="34"/>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及时公开，公告期限为3个工作日</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line="240" w:lineRule="exact"/>
              <w:ind w:left="40" w:right="3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及时公开，公告期限为3个工作日</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4"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14</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采购项目预算金额</w:t>
            </w:r>
          </w:p>
        </w:tc>
        <w:tc>
          <w:tcPr>
            <w:tcW w:w="1878" w:type="dxa"/>
            <w:shd w:val="clear" w:color="auto" w:fill="auto"/>
            <w:vAlign w:val="center"/>
          </w:tcPr>
          <w:p>
            <w:pPr>
              <w:pStyle w:val="9"/>
              <w:snapToGrid w:val="0"/>
              <w:spacing w:line="240" w:lineRule="exact"/>
              <w:ind w:left="36" w:right="33"/>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随采购公告、采购文件公开</w:t>
            </w:r>
            <w:r>
              <w:rPr>
                <w:rFonts w:hint="eastAsia" w:ascii="Times New Roman" w:hAnsi="Times New Roman" w:eastAsia="宋体" w:cs="Times New Roman"/>
                <w:color w:val="000000" w:themeColor="text1"/>
                <w:kern w:val="0"/>
                <w:sz w:val="20"/>
                <w:szCs w:val="20"/>
                <w14:textFill>
                  <w14:solidFill>
                    <w14:schemeClr w14:val="tx1"/>
                  </w14:solidFill>
                </w14:textFill>
              </w:rPr>
              <w:t>；承诺时限：</w:t>
            </w:r>
            <w:r>
              <w:rPr>
                <w:rFonts w:ascii="Times New Roman" w:hAnsi="Times New Roman" w:eastAsia="宋体" w:cs="Times New Roman"/>
                <w:color w:val="000000" w:themeColor="text1"/>
                <w:kern w:val="0"/>
                <w:sz w:val="20"/>
                <w:szCs w:val="20"/>
                <w14:textFill>
                  <w14:solidFill>
                    <w14:schemeClr w14:val="tx1"/>
                  </w14:solidFill>
                </w14:textFill>
              </w:rPr>
              <w:t>随采购公告、采购文件公开</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before="157" w:line="240" w:lineRule="exact"/>
              <w:ind w:left="37" w:right="3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随采购公告、采购文件公开</w:t>
            </w:r>
            <w:r>
              <w:rPr>
                <w:rFonts w:hint="eastAsia" w:ascii="Times New Roman" w:hAnsi="Times New Roman" w:eastAsia="宋体" w:cs="Times New Roman"/>
                <w:color w:val="000000" w:themeColor="text1"/>
                <w:kern w:val="0"/>
                <w:sz w:val="20"/>
                <w:szCs w:val="20"/>
                <w14:textFill>
                  <w14:solidFill>
                    <w14:schemeClr w14:val="tx1"/>
                  </w14:solidFill>
                </w14:textFill>
              </w:rPr>
              <w:t>；承诺时限：</w:t>
            </w:r>
            <w:r>
              <w:rPr>
                <w:rFonts w:ascii="Times New Roman" w:hAnsi="Times New Roman" w:eastAsia="宋体" w:cs="Times New Roman"/>
                <w:color w:val="000000" w:themeColor="text1"/>
                <w:kern w:val="0"/>
                <w:sz w:val="20"/>
                <w:szCs w:val="20"/>
                <w14:textFill>
                  <w14:solidFill>
                    <w14:schemeClr w14:val="tx1"/>
                  </w14:solidFill>
                </w14:textFill>
              </w:rPr>
              <w:t>随采购公告、采购文件公开</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15</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采购文件</w:t>
            </w:r>
          </w:p>
        </w:tc>
        <w:tc>
          <w:tcPr>
            <w:tcW w:w="187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随中标、成交结果同时公告。中标、成交结果公告前采购文件已公告的，不再重复公告</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招标文件、竞争性谈判文件、竞争性磋商文件和询价通知书</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随中标、成交结果同时公告。中标、成交结果公告前采购文件已公告的，不再重复公告</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16</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采购信息更正公告</w:t>
            </w:r>
          </w:p>
        </w:tc>
        <w:tc>
          <w:tcPr>
            <w:tcW w:w="1878" w:type="dxa"/>
            <w:shd w:val="clear" w:color="auto" w:fill="auto"/>
            <w:vAlign w:val="center"/>
          </w:tcPr>
          <w:p>
            <w:pPr>
              <w:pStyle w:val="9"/>
              <w:snapToGrid w:val="0"/>
              <w:spacing w:line="240" w:lineRule="exact"/>
              <w:ind w:left="36" w:right="33"/>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投标截止时间至少15日前、提交资格预审申请文件截止时间至少3日前，或者提交首次响应文件截止之日3个工作日前</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before="1" w:line="240" w:lineRule="exact"/>
              <w:ind w:left="3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采购人和采购代理机构名称、地址、联系方式；原公告的采购项目名称及首次公告日期；更正事项、内容及日期；采购项目联系人和电话。</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投标截止时间至少15日前、提交资格预审申请文件截止时间至少3日前，或者提交首次响应文件截止之日3个工作日前</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17</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单一来源公示</w:t>
            </w:r>
          </w:p>
        </w:tc>
        <w:tc>
          <w:tcPr>
            <w:tcW w:w="1878" w:type="dxa"/>
            <w:shd w:val="clear" w:color="auto" w:fill="auto"/>
            <w:vAlign w:val="center"/>
          </w:tcPr>
          <w:p>
            <w:pPr>
              <w:pStyle w:val="9"/>
              <w:snapToGrid w:val="0"/>
              <w:spacing w:before="148" w:line="240" w:lineRule="exact"/>
              <w:ind w:left="36" w:right="33"/>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及时公开，公示期限不得少于5 个工作日</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before="159" w:line="240" w:lineRule="exact"/>
              <w:ind w:left="37" w:right="3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及时公开，公示期限不得少于5 个工作日</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3"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18</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协议供货和定点采购的具体成交记录</w:t>
            </w:r>
          </w:p>
        </w:tc>
        <w:tc>
          <w:tcPr>
            <w:tcW w:w="187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《关于进一步做好政府采购信息公开工作有关事项的通知》(财库〔2017〕86号)</w:t>
            </w:r>
            <w:r>
              <w:rPr>
                <w:rFonts w:hint="eastAsia" w:ascii="Times New Roman" w:hAnsi="Times New Roman" w:eastAsia="宋体" w:cs="Times New Roman"/>
                <w:color w:val="000000" w:themeColor="text1"/>
                <w:kern w:val="0"/>
                <w:sz w:val="20"/>
                <w:szCs w:val="20"/>
                <w14:textFill>
                  <w14:solidFill>
                    <w14:schemeClr w14:val="tx1"/>
                  </w14:solidFill>
                </w14:textFill>
              </w:rPr>
              <w:t>第二（五）条</w:t>
            </w:r>
          </w:p>
        </w:tc>
        <w:tc>
          <w:tcPr>
            <w:tcW w:w="95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line="240" w:lineRule="exact"/>
              <w:ind w:left="37" w:right="32"/>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采购人和成交供应商的名称、成交金额以及成交标的的名称、规格型号、数量</w:t>
            </w:r>
          </w:p>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、单价等。电子卖场、电子商城、网上超市等的具体成交记录，也应当予以公开。</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9"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19</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中标、成交结果</w:t>
            </w:r>
          </w:p>
        </w:tc>
        <w:tc>
          <w:tcPr>
            <w:tcW w:w="1878" w:type="dxa"/>
            <w:shd w:val="clear" w:color="auto" w:fill="auto"/>
            <w:vAlign w:val="center"/>
          </w:tcPr>
          <w:p>
            <w:pPr>
              <w:pStyle w:val="9"/>
              <w:snapToGrid w:val="0"/>
              <w:spacing w:before="144" w:line="240" w:lineRule="exact"/>
              <w:ind w:left="36" w:right="33"/>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自中标、成交供应商确定之日起2个工作日内公告，公告期限为1个工作日</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before="157" w:line="240" w:lineRule="exact"/>
              <w:ind w:left="37" w:right="3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自中标、成交供应商确定之日起2个工作日内公告，公告期限为1个工作日</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0" w:hRule="atLeast"/>
          <w:jc w:val="center"/>
        </w:trPr>
        <w:tc>
          <w:tcPr>
            <w:tcW w:w="663" w:type="dxa"/>
            <w:shd w:val="clear" w:color="auto" w:fill="auto"/>
            <w:noWrap/>
            <w:vAlign w:val="center"/>
          </w:tcPr>
          <w:p>
            <w:pPr>
              <w:widowControl/>
              <w:snapToGrid w:val="0"/>
              <w:spacing w:line="240" w:lineRule="exact"/>
              <w:ind w:left="-85" w:right="-85"/>
              <w:jc w:val="center"/>
              <w:rPr>
                <w:rFonts w:ascii="宋体" w:hAnsi="宋体" w:eastAsia="宋体" w:cs="宋体"/>
                <w:color w:val="000000" w:themeColor="text1"/>
                <w:spacing w:val="-1"/>
                <w:kern w:val="0"/>
                <w:sz w:val="18"/>
                <w14:textFill>
                  <w14:solidFill>
                    <w14:schemeClr w14:val="tx1"/>
                  </w14:solidFill>
                </w14:textFill>
              </w:rPr>
            </w:pPr>
            <w:r>
              <w:rPr>
                <w:rFonts w:hint="eastAsia" w:ascii="宋体" w:hAnsi="宋体" w:eastAsia="宋体" w:cs="宋体"/>
                <w:color w:val="000000" w:themeColor="text1"/>
                <w:spacing w:val="-1"/>
                <w:kern w:val="0"/>
                <w:sz w:val="18"/>
                <w14:textFill>
                  <w14:solidFill>
                    <w14:schemeClr w14:val="tx1"/>
                  </w14:solidFill>
                </w14:textFill>
              </w:rPr>
              <w:t>20</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采购合同</w:t>
            </w:r>
          </w:p>
        </w:tc>
        <w:tc>
          <w:tcPr>
            <w:tcW w:w="1878" w:type="dxa"/>
            <w:shd w:val="clear" w:color="auto" w:fill="auto"/>
            <w:vAlign w:val="center"/>
          </w:tcPr>
          <w:p>
            <w:pPr>
              <w:pStyle w:val="9"/>
              <w:snapToGrid w:val="0"/>
              <w:spacing w:before="144" w:line="240" w:lineRule="exact"/>
              <w:ind w:left="36" w:right="33"/>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合同签订之日起2个工作日内</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line="240" w:lineRule="exact"/>
              <w:ind w:left="37" w:right="3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合同签订之日起2个工作日内</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5"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21</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终止公告</w:t>
            </w:r>
          </w:p>
        </w:tc>
        <w:tc>
          <w:tcPr>
            <w:tcW w:w="1878" w:type="dxa"/>
            <w:shd w:val="clear" w:color="auto" w:fill="auto"/>
            <w:vAlign w:val="center"/>
          </w:tcPr>
          <w:p>
            <w:pPr>
              <w:pStyle w:val="9"/>
              <w:snapToGrid w:val="0"/>
              <w:spacing w:before="144" w:line="240" w:lineRule="exact"/>
              <w:ind w:left="36" w:right="33"/>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采购人或者其委托的采购代理机构</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before="157" w:line="240" w:lineRule="exact"/>
              <w:ind w:left="37" w:right="3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采购人和采购代理机构名称、地址、联系方式；采购项目名称、采购编号，采购方式；采购项目终止原因；公告期 限；采购项目联系人和电话。</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采购人或者其委托的采购代理机构</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常州市政府采购网；常州市公共资源交易平台网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2" w:hRule="atLeast"/>
          <w:jc w:val="center"/>
        </w:trPr>
        <w:tc>
          <w:tcPr>
            <w:tcW w:w="663" w:type="dxa"/>
            <w:shd w:val="clear" w:color="auto" w:fill="auto"/>
            <w:noWrap/>
            <w:vAlign w:val="center"/>
          </w:tcPr>
          <w:p>
            <w:pPr>
              <w:widowControl/>
              <w:snapToGrid w:val="0"/>
              <w:spacing w:line="240" w:lineRule="exact"/>
              <w:ind w:left="-85" w:right="-85"/>
              <w:jc w:val="center"/>
              <w:rPr>
                <w:rFonts w:ascii="宋体" w:hAnsi="宋体" w:eastAsia="宋体" w:cs="宋体"/>
                <w:color w:val="000000" w:themeColor="text1"/>
                <w:spacing w:val="-1"/>
                <w:kern w:val="0"/>
                <w:sz w:val="18"/>
                <w14:textFill>
                  <w14:solidFill>
                    <w14:schemeClr w14:val="tx1"/>
                  </w14:solidFill>
                </w14:textFill>
              </w:rPr>
            </w:pPr>
            <w:r>
              <w:rPr>
                <w:rFonts w:hint="eastAsia" w:ascii="宋体" w:hAnsi="宋体" w:eastAsia="宋体" w:cs="宋体"/>
                <w:color w:val="000000" w:themeColor="text1"/>
                <w:spacing w:val="-1"/>
                <w:kern w:val="0"/>
                <w:sz w:val="18"/>
                <w14:textFill>
                  <w14:solidFill>
                    <w14:schemeClr w14:val="tx1"/>
                  </w14:solidFill>
                </w14:textFill>
              </w:rPr>
              <w:t>22</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公共服务项目采购需求</w:t>
            </w:r>
          </w:p>
        </w:tc>
        <w:tc>
          <w:tcPr>
            <w:tcW w:w="1878" w:type="dxa"/>
            <w:shd w:val="clear" w:color="auto" w:fill="auto"/>
            <w:vAlign w:val="center"/>
          </w:tcPr>
          <w:p>
            <w:pPr>
              <w:pStyle w:val="9"/>
              <w:snapToGrid w:val="0"/>
              <w:spacing w:before="130" w:line="240" w:lineRule="exact"/>
              <w:ind w:left="36" w:right="3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《财政部关于做好政府采购信息公开工作的通知》（财库〔2015〕135号）第二章、《关于进一步加强政府采购需求和履约验收管理的指导意见》（财库〔2016〕205 号）</w:t>
            </w:r>
            <w:r>
              <w:rPr>
                <w:rFonts w:hint="eastAsia" w:ascii="Times New Roman" w:hAnsi="Times New Roman" w:cs="Times New Roman"/>
                <w:color w:val="000000" w:themeColor="text1"/>
                <w:sz w:val="20"/>
                <w:szCs w:val="20"/>
                <w14:textFill>
                  <w14:solidFill>
                    <w14:schemeClr w14:val="tx1"/>
                  </w14:solidFill>
                </w14:textFill>
              </w:rPr>
              <w:t>第二（三）条</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line="240" w:lineRule="exact"/>
              <w:ind w:left="37" w:right="3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采购对象需实现的功能或者目标，满足项目需要的所有技术、服务、安全等要求，采购对象的数量、交付或实施的时间和地点，采购对象的验收标准等。</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w:t>
            </w:r>
            <w:r>
              <w:rPr>
                <w:rFonts w:ascii="Times New Roman" w:hAnsi="Times New Roman" w:eastAsia="宋体" w:cs="Times New Roman"/>
                <w:color w:val="000000" w:themeColor="text1"/>
                <w:kern w:val="0"/>
                <w:sz w:val="20"/>
                <w:szCs w:val="20"/>
                <w14:textFill>
                  <w14:solidFill>
                    <w14:schemeClr w14:val="tx1"/>
                  </w14:solidFill>
                </w14:textFill>
              </w:rPr>
              <w:t>及时公开</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1" w:hRule="atLeast"/>
          <w:jc w:val="center"/>
        </w:trPr>
        <w:tc>
          <w:tcPr>
            <w:tcW w:w="663" w:type="dxa"/>
            <w:shd w:val="clear" w:color="auto" w:fill="auto"/>
            <w:noWrap/>
            <w:vAlign w:val="center"/>
          </w:tcPr>
          <w:p>
            <w:pPr>
              <w:widowControl/>
              <w:snapToGrid w:val="0"/>
              <w:spacing w:line="240" w:lineRule="exact"/>
              <w:ind w:left="-85" w:right="-85"/>
              <w:jc w:val="center"/>
              <w:rPr>
                <w:rFonts w:ascii="宋体" w:hAnsi="宋体" w:eastAsia="宋体" w:cs="宋体"/>
                <w:color w:val="000000" w:themeColor="text1"/>
                <w:spacing w:val="-1"/>
                <w:kern w:val="0"/>
                <w:sz w:val="18"/>
                <w14:textFill>
                  <w14:solidFill>
                    <w14:schemeClr w14:val="tx1"/>
                  </w14:solidFill>
                </w14:textFill>
              </w:rPr>
            </w:pPr>
            <w:r>
              <w:rPr>
                <w:rFonts w:hint="eastAsia" w:ascii="宋体" w:hAnsi="宋体" w:eastAsia="宋体" w:cs="宋体"/>
                <w:color w:val="000000" w:themeColor="text1"/>
                <w:spacing w:val="-1"/>
                <w:kern w:val="0"/>
                <w:sz w:val="18"/>
                <w14:textFill>
                  <w14:solidFill>
                    <w14:schemeClr w14:val="tx1"/>
                  </w14:solidFill>
                </w14:textFill>
              </w:rPr>
              <w:t>23</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公共服务项目验收结果</w:t>
            </w:r>
          </w:p>
        </w:tc>
        <w:tc>
          <w:tcPr>
            <w:tcW w:w="1878" w:type="dxa"/>
            <w:shd w:val="clear" w:color="auto" w:fill="auto"/>
            <w:vAlign w:val="center"/>
          </w:tcPr>
          <w:p>
            <w:pPr>
              <w:pStyle w:val="9"/>
              <w:snapToGrid w:val="0"/>
              <w:spacing w:line="240" w:lineRule="exact"/>
              <w:ind w:left="36" w:right="3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《财政部关于做好政府采购信息公开工作的通知》（财库〔2015〕135号）第二章</w:t>
            </w:r>
          </w:p>
        </w:tc>
        <w:tc>
          <w:tcPr>
            <w:tcW w:w="951" w:type="dxa"/>
            <w:shd w:val="clear" w:color="auto" w:fill="auto"/>
            <w:vAlign w:val="center"/>
          </w:tcPr>
          <w:p>
            <w:pPr>
              <w:pStyle w:val="9"/>
              <w:snapToGrid w:val="0"/>
              <w:spacing w:line="240" w:lineRule="exact"/>
              <w:ind w:left="66" w:right="123"/>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采购人</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法定时限：验收结束</w:t>
            </w:r>
            <w:r>
              <w:rPr>
                <w:rFonts w:ascii="Times New Roman" w:hAnsi="Times New Roman" w:eastAsia="宋体" w:cs="Times New Roman"/>
                <w:color w:val="000000" w:themeColor="text1"/>
                <w:kern w:val="0"/>
                <w:sz w:val="20"/>
                <w:szCs w:val="20"/>
                <w14:textFill>
                  <w14:solidFill>
                    <w14:schemeClr w14:val="tx1"/>
                  </w14:solidFill>
                </w14:textFill>
              </w:rPr>
              <w:t>之日起2个工作日内</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line="240" w:lineRule="exact"/>
              <w:ind w:left="37" w:right="3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采购人和采购代理机构名称、地址、联系方式；采购项目名称、编号，合同编号；履约供应商名称；验收单位；验收结果；验收人员。</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采购人</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法定时限：验收结束</w:t>
            </w:r>
            <w:r>
              <w:rPr>
                <w:rFonts w:ascii="Times New Roman" w:hAnsi="Times New Roman" w:eastAsia="宋体" w:cs="Times New Roman"/>
                <w:color w:val="000000" w:themeColor="text1"/>
                <w:kern w:val="0"/>
                <w:sz w:val="20"/>
                <w:szCs w:val="20"/>
                <w14:textFill>
                  <w14:solidFill>
                    <w14:schemeClr w14:val="tx1"/>
                  </w14:solidFill>
                </w14:textFill>
              </w:rPr>
              <w:t>之日起2个工作日内</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4" w:hRule="atLeast"/>
          <w:jc w:val="center"/>
        </w:trPr>
        <w:tc>
          <w:tcPr>
            <w:tcW w:w="663"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1"/>
                <w:kern w:val="0"/>
                <w:sz w:val="18"/>
                <w14:textFill>
                  <w14:solidFill>
                    <w14:schemeClr w14:val="tx1"/>
                  </w14:solidFill>
                </w14:textFill>
              </w:rPr>
              <w:t>24</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投诉、监督检查等处理决定</w:t>
            </w:r>
            <w:r>
              <w:rPr>
                <w:rFonts w:hint="eastAsia" w:ascii="Times New Roman" w:hAnsi="Times New Roman" w:eastAsia="宋体" w:cs="Times New Roman"/>
                <w:color w:val="000000" w:themeColor="text1"/>
                <w:kern w:val="0"/>
                <w:sz w:val="20"/>
                <w:szCs w:val="20"/>
                <w14:textFill>
                  <w14:solidFill>
                    <w14:schemeClr w14:val="tx1"/>
                  </w14:solidFill>
                </w14:textFill>
              </w:rPr>
              <w:t>书</w:t>
            </w:r>
          </w:p>
        </w:tc>
        <w:tc>
          <w:tcPr>
            <w:tcW w:w="1878" w:type="dxa"/>
            <w:shd w:val="clear" w:color="auto" w:fill="auto"/>
            <w:vAlign w:val="center"/>
          </w:tcPr>
          <w:p>
            <w:pPr>
              <w:pStyle w:val="9"/>
              <w:snapToGrid w:val="0"/>
              <w:spacing w:before="1" w:line="240" w:lineRule="exact"/>
              <w:ind w:left="36" w:right="33"/>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财政部门</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完成并履行有关报审程序后5个工作日内</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财政部门</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相关当事人名称及地址、投诉涉及采购项目名称及采购日期、投诉事项或监督检查主要事项、处理依据、处理结果、执法机关名称、公告日期等。</w:t>
            </w: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财政部门</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完成并履行有关报审程序后5个工作日内</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8" w:hRule="atLeast"/>
          <w:jc w:val="center"/>
        </w:trPr>
        <w:tc>
          <w:tcPr>
            <w:tcW w:w="663" w:type="dxa"/>
            <w:shd w:val="clear" w:color="auto" w:fill="auto"/>
            <w:noWrap/>
            <w:vAlign w:val="center"/>
          </w:tcPr>
          <w:p>
            <w:pPr>
              <w:widowControl/>
              <w:snapToGrid w:val="0"/>
              <w:spacing w:line="240" w:lineRule="exact"/>
              <w:ind w:left="-85" w:right="-85"/>
              <w:jc w:val="center"/>
              <w:rPr>
                <w:rFonts w:ascii="宋体" w:hAnsi="宋体" w:eastAsia="宋体" w:cs="宋体"/>
                <w:color w:val="000000" w:themeColor="text1"/>
                <w:kern w:val="0"/>
                <w:sz w:val="18"/>
                <w14:textFill>
                  <w14:solidFill>
                    <w14:schemeClr w14:val="tx1"/>
                  </w14:solidFill>
                </w14:textFill>
              </w:rPr>
            </w:pPr>
            <w:r>
              <w:rPr>
                <w:rFonts w:hint="eastAsia" w:ascii="宋体" w:hAnsi="宋体" w:eastAsia="宋体" w:cs="宋体"/>
                <w:color w:val="000000" w:themeColor="text1"/>
                <w:kern w:val="0"/>
                <w:sz w:val="18"/>
                <w14:textFill>
                  <w14:solidFill>
                    <w14:schemeClr w14:val="tx1"/>
                  </w14:solidFill>
                </w14:textFill>
              </w:rPr>
              <w:t>25</w:t>
            </w:r>
          </w:p>
        </w:tc>
        <w:tc>
          <w:tcPr>
            <w:tcW w:w="6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集中采购机构的考核结果公告</w:t>
            </w:r>
          </w:p>
        </w:tc>
        <w:tc>
          <w:tcPr>
            <w:tcW w:w="1878" w:type="dxa"/>
            <w:shd w:val="clear" w:color="auto" w:fill="auto"/>
            <w:vAlign w:val="center"/>
          </w:tcPr>
          <w:p>
            <w:pPr>
              <w:pStyle w:val="9"/>
              <w:snapToGrid w:val="0"/>
              <w:spacing w:line="240" w:lineRule="exact"/>
              <w:ind w:left="34" w:right="34"/>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c>
          <w:tcPr>
            <w:tcW w:w="95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财政部门</w:t>
            </w:r>
          </w:p>
        </w:tc>
        <w:tc>
          <w:tcPr>
            <w:tcW w:w="85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完成并履行有关报审程序后5个工作日</w:t>
            </w:r>
            <w:r>
              <w:rPr>
                <w:rFonts w:hint="eastAsia" w:ascii="Times New Roman" w:hAnsi="Times New Roman" w:eastAsia="宋体" w:cs="Times New Roman"/>
                <w:color w:val="000000" w:themeColor="text1"/>
                <w:kern w:val="0"/>
                <w:sz w:val="20"/>
                <w:szCs w:val="20"/>
                <w14:textFill>
                  <w14:solidFill>
                    <w14:schemeClr w14:val="tx1"/>
                  </w14:solidFill>
                </w14:textFill>
              </w:rPr>
              <w:t>内;承诺时限：同上</w:t>
            </w:r>
            <w:r>
              <w:rPr>
                <w:rFonts w:ascii="Times New Roman" w:hAnsi="Times New Roman" w:eastAsia="宋体" w:cs="Times New Roman"/>
                <w:color w:val="000000" w:themeColor="text1"/>
                <w:kern w:val="0"/>
                <w:sz w:val="20"/>
                <w:szCs w:val="20"/>
                <w14:textFill>
                  <w14:solidFill>
                    <w14:schemeClr w14:val="tx1"/>
                  </w14:solidFill>
                </w14:textFill>
              </w:rPr>
              <w:t xml:space="preserve"> </w:t>
            </w:r>
          </w:p>
        </w:tc>
        <w:tc>
          <w:tcPr>
            <w:tcW w:w="49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财政部门</w:t>
            </w:r>
          </w:p>
        </w:tc>
        <w:tc>
          <w:tcPr>
            <w:tcW w:w="471"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p>
        </w:tc>
        <w:tc>
          <w:tcPr>
            <w:tcW w:w="1508" w:type="dxa"/>
            <w:shd w:val="clear" w:color="auto" w:fill="auto"/>
            <w:vAlign w:val="center"/>
          </w:tcPr>
          <w:p>
            <w:pPr>
              <w:pStyle w:val="9"/>
              <w:snapToGrid w:val="0"/>
              <w:spacing w:before="146" w:line="240" w:lineRule="exact"/>
              <w:ind w:left="37" w:right="32"/>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集中采购机构名称、考核内容、考核方法、考核结果、存在问题、考核单位等</w:t>
            </w:r>
            <w:r>
              <w:rPr>
                <w:rFonts w:hint="eastAsia" w:ascii="Times New Roman" w:hAnsi="Times New Roman" w:cs="Times New Roman"/>
                <w:color w:val="000000" w:themeColor="text1"/>
                <w:sz w:val="20"/>
                <w:szCs w:val="20"/>
                <w14:textFill>
                  <w14:solidFill>
                    <w14:schemeClr w14:val="tx1"/>
                  </w14:solidFill>
                </w14:textFill>
              </w:rPr>
              <w:t>.</w:t>
            </w:r>
          </w:p>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634"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46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财政部门</w:t>
            </w:r>
          </w:p>
        </w:tc>
        <w:tc>
          <w:tcPr>
            <w:tcW w:w="736"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完成并履行有关报审程序后5个工作日内</w:t>
            </w:r>
            <w:r>
              <w:rPr>
                <w:rFonts w:hint="eastAsia" w:ascii="Times New Roman" w:hAnsi="Times New Roman" w:eastAsia="宋体" w:cs="Times New Roman"/>
                <w:color w:val="000000" w:themeColor="text1"/>
                <w:kern w:val="0"/>
                <w:sz w:val="20"/>
                <w:szCs w:val="20"/>
                <w14:textFill>
                  <w14:solidFill>
                    <w14:schemeClr w14:val="tx1"/>
                  </w14:solidFill>
                </w14:textFill>
              </w:rPr>
              <w:t>；承诺时限：同上</w:t>
            </w:r>
          </w:p>
        </w:tc>
        <w:tc>
          <w:tcPr>
            <w:tcW w:w="629"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常州市政府采购网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溧阳市财政局预算科：</w:t>
            </w:r>
            <w:r>
              <w:rPr>
                <w:rFonts w:asciiTheme="minorEastAsia" w:hAnsiTheme="minorEastAsia"/>
                <w:color w:val="000000" w:themeColor="text1"/>
                <w:sz w:val="18"/>
                <w:szCs w:val="18"/>
                <w14:textFill>
                  <w14:solidFill>
                    <w14:schemeClr w14:val="tx1"/>
                  </w14:solidFill>
                </w14:textFill>
              </w:rPr>
              <w:t>0519-87223745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26</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土地出让计划公开</w:t>
            </w:r>
          </w:p>
        </w:tc>
        <w:tc>
          <w:tcPr>
            <w:tcW w:w="1878" w:type="dxa"/>
            <w:shd w:val="clear" w:color="auto" w:fill="auto"/>
            <w:vAlign w:val="center"/>
          </w:tcPr>
          <w:p>
            <w:pPr>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《国务院办公厅关于推进公共资源配置领域政府信息公开的意见》（国办发〔2017〕97号）第二条；</w:t>
            </w:r>
          </w:p>
          <w:p>
            <w:pPr>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《招标拍卖挂牌出让国有建设用地使用权规定》（国土资源部令第39号）第五条；</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《国有建设用地供应计划编制规范》（试行）（2010年）第10条。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法定时限：每年3月31日前</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承诺时限：每年3月31日前</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公开建设用地供应计划</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《建设用地供应计划》</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状态信息，发布</w:t>
            </w:r>
          </w:p>
        </w:tc>
        <w:tc>
          <w:tcPr>
            <w:tcW w:w="2634" w:type="dxa"/>
            <w:shd w:val="clear" w:color="auto" w:fill="auto"/>
            <w:vAlign w:val="center"/>
          </w:tcPr>
          <w:p>
            <w:pPr>
              <w:widowControl/>
              <w:spacing w:line="240" w:lineRule="exact"/>
              <w:ind w:right="-85"/>
              <w:jc w:val="both"/>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法定时限：每年3月31日前</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承诺时限：每年3月31日前</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主动</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w:t>
            </w:r>
          </w:p>
        </w:tc>
        <w:tc>
          <w:tcPr>
            <w:tcW w:w="1472" w:type="dxa"/>
            <w:shd w:val="clear" w:color="auto" w:fill="auto"/>
            <w:noWrap/>
            <w:vAlign w:val="center"/>
          </w:tcPr>
          <w:p>
            <w:pPr>
              <w:widowControl/>
              <w:snapToGrid w:val="0"/>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溧阳市自然资源局0519-87168961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27</w:t>
            </w:r>
          </w:p>
        </w:tc>
        <w:tc>
          <w:tcPr>
            <w:tcW w:w="628" w:type="dxa"/>
            <w:shd w:val="clear" w:color="auto" w:fill="auto"/>
            <w:vAlign w:val="center"/>
          </w:tcPr>
          <w:p>
            <w:pPr>
              <w:widowControl/>
              <w:spacing w:line="240" w:lineRule="exact"/>
              <w:ind w:left="-85" w:right="-85"/>
              <w:jc w:val="center"/>
              <w:rPr>
                <w:rFonts w:ascii="Times New Roman" w:hAnsi="宋体" w:eastAsia="宋体" w:cs="Times New Roman"/>
                <w:color w:val="000000" w:themeColor="text1"/>
                <w:kern w:val="0"/>
                <w:sz w:val="20"/>
                <w:szCs w:val="20"/>
                <w14:textFill>
                  <w14:solidFill>
                    <w14:schemeClr w14:val="tx1"/>
                  </w14:solidFill>
                </w14:textFill>
              </w:rPr>
            </w:pPr>
            <w:r>
              <w:rPr>
                <w:rFonts w:ascii="Times New Roman" w:hAnsi="宋体"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宋体"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招标拍卖挂牌出让公告</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《国务院办公厅关于推进公共资源领域政府信息公开的意见》（国办发〔2017〕97号）第二点、《招标拍卖挂牌出让国有建设用地使用权规定》（国土资源部令第39号）第八条、第九条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宋体" w:eastAsia="宋体" w:cs="Times New Roman"/>
                <w:color w:val="000000" w:themeColor="text1"/>
                <w:kern w:val="0"/>
                <w:sz w:val="20"/>
                <w:szCs w:val="20"/>
                <w14:textFill>
                  <w14:solidFill>
                    <w14:schemeClr w14:val="tx1"/>
                  </w14:solidFill>
                </w14:textFill>
              </w:rPr>
              <w:t>法定时限：</w:t>
            </w:r>
            <w:r>
              <w:rPr>
                <w:rFonts w:hint="eastAsia" w:ascii="Times New Roman" w:hAnsi="Times New Roman" w:eastAsia="宋体" w:cs="Times New Roman"/>
                <w:color w:val="000000" w:themeColor="text1"/>
                <w:kern w:val="0"/>
                <w:sz w:val="20"/>
                <w:szCs w:val="20"/>
                <w14:textFill>
                  <w14:solidFill>
                    <w14:schemeClr w14:val="tx1"/>
                  </w14:solidFill>
                </w14:textFill>
              </w:rPr>
              <w:t>无</w:t>
            </w:r>
            <w:r>
              <w:rPr>
                <w:rFonts w:ascii="Times New Roman" w:hAnsi="宋体" w:eastAsia="宋体" w:cs="Times New Roman"/>
                <w:color w:val="000000" w:themeColor="text1"/>
                <w:kern w:val="0"/>
                <w:sz w:val="20"/>
                <w:szCs w:val="20"/>
                <w14:textFill>
                  <w14:solidFill>
                    <w14:schemeClr w14:val="tx1"/>
                  </w14:solidFill>
                </w14:textFill>
              </w:rPr>
              <w:t>；承诺时限：</w:t>
            </w:r>
            <w:r>
              <w:rPr>
                <w:rFonts w:hint="eastAsia" w:ascii="Times New Roman" w:hAnsi="Times New Roman" w:eastAsia="宋体" w:cs="Times New Roman"/>
                <w:color w:val="000000" w:themeColor="text1"/>
                <w:kern w:val="0"/>
                <w:sz w:val="20"/>
                <w:szCs w:val="20"/>
                <w14:textFill>
                  <w14:solidFill>
                    <w14:schemeClr w14:val="tx1"/>
                  </w14:solidFill>
                </w14:textFill>
              </w:rPr>
              <w:t>及时</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溧阳市公共资源交易中心土地交易科（负责在交易平台发布土地挂牌信息、签订成交确认书）</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eastAsia="宋体"/>
                <w:color w:val="000000" w:themeColor="text1"/>
                <w:sz w:val="20"/>
                <w14:textFill>
                  <w14:solidFill>
                    <w14:schemeClr w14:val="tx1"/>
                  </w14:solidFill>
                </w14:textFill>
              </w:rPr>
              <w:t>《常州市国有建设用地使用权公开出让公告》</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状态信息，发布</w:t>
            </w:r>
          </w:p>
        </w:tc>
        <w:tc>
          <w:tcPr>
            <w:tcW w:w="2634" w:type="dxa"/>
            <w:shd w:val="clear" w:color="auto" w:fill="auto"/>
            <w:vAlign w:val="center"/>
          </w:tcPr>
          <w:p>
            <w:pPr>
              <w:widowControl/>
              <w:spacing w:line="240" w:lineRule="exact"/>
              <w:ind w:left="-85" w:right="-85"/>
              <w:jc w:val="both"/>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宋体" w:eastAsia="宋体" w:cs="Times New Roman"/>
                <w:color w:val="000000" w:themeColor="text1"/>
                <w:kern w:val="0"/>
                <w:sz w:val="20"/>
                <w:szCs w:val="20"/>
                <w14:textFill>
                  <w14:solidFill>
                    <w14:schemeClr w14:val="tx1"/>
                  </w14:solidFill>
                </w14:textFill>
              </w:rPr>
              <w:t>法定时限：</w:t>
            </w:r>
            <w:r>
              <w:rPr>
                <w:rFonts w:hint="eastAsia" w:ascii="Times New Roman" w:hAnsi="Times New Roman" w:eastAsia="宋体" w:cs="Times New Roman"/>
                <w:color w:val="000000" w:themeColor="text1"/>
                <w:kern w:val="0"/>
                <w:sz w:val="20"/>
                <w:szCs w:val="20"/>
                <w14:textFill>
                  <w14:solidFill>
                    <w14:schemeClr w14:val="tx1"/>
                  </w14:solidFill>
                </w14:textFill>
              </w:rPr>
              <w:t>无</w:t>
            </w:r>
            <w:r>
              <w:rPr>
                <w:rFonts w:ascii="Times New Roman" w:hAnsi="宋体" w:eastAsia="宋体" w:cs="Times New Roman"/>
                <w:color w:val="000000" w:themeColor="text1"/>
                <w:kern w:val="0"/>
                <w:sz w:val="20"/>
                <w:szCs w:val="20"/>
                <w14:textFill>
                  <w14:solidFill>
                    <w14:schemeClr w14:val="tx1"/>
                  </w14:solidFill>
                </w14:textFill>
              </w:rPr>
              <w:t>；承诺时限：</w:t>
            </w:r>
            <w:r>
              <w:rPr>
                <w:rFonts w:hint="eastAsia" w:ascii="Times New Roman" w:hAnsi="Times New Roman" w:eastAsia="宋体" w:cs="Times New Roman"/>
                <w:color w:val="000000" w:themeColor="text1"/>
                <w:kern w:val="0"/>
                <w:sz w:val="20"/>
                <w:szCs w:val="20"/>
                <w14:textFill>
                  <w14:solidFill>
                    <w14:schemeClr w14:val="tx1"/>
                  </w14:solidFill>
                </w14:textFill>
              </w:rPr>
              <w:t>及时，至少在投标、拍卖或者挂牌开始日前20日。挂牌时间不得少于10日</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主动</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r>
              <w:rPr>
                <w:rFonts w:ascii="Times New Roman" w:hAnsi="Times New Roman" w:eastAsia="宋体" w:cs="Times New Roman"/>
                <w:color w:val="000000" w:themeColor="text1"/>
                <w:kern w:val="0"/>
                <w:sz w:val="20"/>
                <w:szCs w:val="20"/>
                <w14:textFill>
                  <w14:solidFill>
                    <w14:schemeClr w14:val="tx1"/>
                  </w14:solidFill>
                </w14:textFill>
              </w:rPr>
              <w:t>0519-87168961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28</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公告调整</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《招标拍卖挂牌出让国有土地使用权规范》（国土资发〔2006〕114号）9.3条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w:t>
            </w:r>
            <w:r>
              <w:rPr>
                <w:rFonts w:hint="eastAsia" w:ascii="Times New Roman" w:hAnsi="Times New Roman" w:eastAsia="宋体" w:cs="Times New Roman"/>
                <w:color w:val="000000" w:themeColor="text1"/>
                <w:kern w:val="0"/>
                <w:sz w:val="20"/>
                <w:szCs w:val="20"/>
                <w14:textFill>
                  <w14:solidFill>
                    <w14:schemeClr w14:val="tx1"/>
                  </w14:solidFill>
                </w14:textFill>
              </w:rPr>
              <w:t>无</w:t>
            </w:r>
            <w:r>
              <w:rPr>
                <w:rFonts w:ascii="Times New Roman" w:hAnsi="Times New Roman" w:eastAsia="宋体" w:cs="Times New Roman"/>
                <w:color w:val="000000" w:themeColor="text1"/>
                <w:kern w:val="0"/>
                <w:sz w:val="20"/>
                <w:szCs w:val="20"/>
                <w14:textFill>
                  <w14:solidFill>
                    <w14:schemeClr w14:val="tx1"/>
                  </w14:solidFill>
                </w14:textFill>
              </w:rPr>
              <w:t>；承诺时限：</w:t>
            </w:r>
            <w:r>
              <w:rPr>
                <w:rFonts w:hint="eastAsia" w:ascii="Times New Roman" w:hAnsi="Times New Roman" w:eastAsia="宋体" w:cs="Times New Roman"/>
                <w:color w:val="000000" w:themeColor="text1"/>
                <w:kern w:val="0"/>
                <w:sz w:val="20"/>
                <w:szCs w:val="20"/>
                <w14:textFill>
                  <w14:solidFill>
                    <w14:schemeClr w14:val="tx1"/>
                  </w14:solidFill>
                </w14:textFill>
              </w:rPr>
              <w:t>及时</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补充</w:t>
            </w:r>
          </w:p>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《常州市国有建设用地使用权公开出让补充公告》</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状态信息，发布</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常州市公共资源交易中心网站、常州市国有建设用地使用权网上交易系统</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w:t>
            </w:r>
            <w:r>
              <w:rPr>
                <w:rFonts w:hint="eastAsia" w:ascii="Times New Roman" w:hAnsi="Times New Roman" w:eastAsia="宋体" w:cs="Times New Roman"/>
                <w:color w:val="000000" w:themeColor="text1"/>
                <w:kern w:val="0"/>
                <w:sz w:val="20"/>
                <w:szCs w:val="20"/>
                <w14:textFill>
                  <w14:solidFill>
                    <w14:schemeClr w14:val="tx1"/>
                  </w14:solidFill>
                </w14:textFill>
              </w:rPr>
              <w:t>无</w:t>
            </w:r>
            <w:r>
              <w:rPr>
                <w:rFonts w:ascii="Times New Roman" w:hAnsi="Times New Roman" w:eastAsia="宋体" w:cs="Times New Roman"/>
                <w:color w:val="000000" w:themeColor="text1"/>
                <w:kern w:val="0"/>
                <w:sz w:val="20"/>
                <w:szCs w:val="20"/>
                <w14:textFill>
                  <w14:solidFill>
                    <w14:schemeClr w14:val="tx1"/>
                  </w14:solidFill>
                </w14:textFill>
              </w:rPr>
              <w:t>；承诺时限：</w:t>
            </w:r>
            <w:r>
              <w:rPr>
                <w:rFonts w:hint="eastAsia" w:ascii="Times New Roman" w:hAnsi="Times New Roman" w:eastAsia="宋体" w:cs="Times New Roman"/>
                <w:color w:val="000000" w:themeColor="text1"/>
                <w:kern w:val="0"/>
                <w:sz w:val="20"/>
                <w:szCs w:val="20"/>
                <w14:textFill>
                  <w14:solidFill>
                    <w14:schemeClr w14:val="tx1"/>
                  </w14:solidFill>
                </w14:textFill>
              </w:rPr>
              <w:t>按原公告发布渠道及时发布补充公告，涉及土地使用条件变更等影响土地价格的重大变动，补充公告发布时间距招拍挂活动开始时间少于20日的，招拍挂活动相应顺延。</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主动</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江苏土地市场网；常州市公共资源交易中心网；常州市国有建设用地使用权网上交易系统</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r>
              <w:rPr>
                <w:rFonts w:ascii="Times New Roman" w:hAnsi="Times New Roman" w:eastAsia="宋体" w:cs="Times New Roman"/>
                <w:color w:val="000000" w:themeColor="text1"/>
                <w:kern w:val="0"/>
                <w:sz w:val="20"/>
                <w:szCs w:val="20"/>
                <w14:textFill>
                  <w14:solidFill>
                    <w14:schemeClr w14:val="tx1"/>
                  </w14:solidFill>
                </w14:textFill>
              </w:rPr>
              <w:t>0519-87168961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29</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招标拍卖挂牌出让结果（成交公示）</w:t>
            </w:r>
          </w:p>
        </w:tc>
        <w:tc>
          <w:tcPr>
            <w:tcW w:w="187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领域政府信息公开的意见》（国办发〔2017〕97号）第二点、《招标拍卖挂牌出让国有建设用地使用权规定》（国土资源部令第39号）第二十二条、《招标拍卖挂牌出让国有土地使用权规范》（国土资发〔2006〕114号）14.3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w:t>
            </w:r>
            <w:r>
              <w:rPr>
                <w:rFonts w:hint="eastAsia" w:ascii="Times New Roman" w:hAnsi="Times New Roman" w:eastAsia="宋体" w:cs="Times New Roman"/>
                <w:color w:val="000000" w:themeColor="text1"/>
                <w:kern w:val="0"/>
                <w:sz w:val="20"/>
                <w:szCs w:val="20"/>
                <w14:textFill>
                  <w14:solidFill>
                    <w14:schemeClr w14:val="tx1"/>
                  </w14:solidFill>
                </w14:textFill>
              </w:rPr>
              <w:t>招标拍卖挂牌活动结束后的10个工作日内</w:t>
            </w:r>
            <w:r>
              <w:rPr>
                <w:rFonts w:ascii="Times New Roman" w:hAnsi="Times New Roman" w:eastAsia="宋体" w:cs="Times New Roman"/>
                <w:color w:val="000000" w:themeColor="text1"/>
                <w:kern w:val="0"/>
                <w:sz w:val="20"/>
                <w:szCs w:val="20"/>
                <w14:textFill>
                  <w14:solidFill>
                    <w14:schemeClr w14:val="tx1"/>
                  </w14:solidFill>
                </w14:textFill>
              </w:rPr>
              <w:t>；</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承诺时限：</w:t>
            </w:r>
            <w:r>
              <w:rPr>
                <w:rFonts w:hint="eastAsia" w:ascii="Times New Roman" w:hAnsi="Times New Roman" w:eastAsia="宋体" w:cs="Times New Roman"/>
                <w:color w:val="000000" w:themeColor="text1"/>
                <w:kern w:val="0"/>
                <w:sz w:val="20"/>
                <w:szCs w:val="20"/>
                <w14:textFill>
                  <w14:solidFill>
                    <w14:schemeClr w14:val="tx1"/>
                  </w14:solidFill>
                </w14:textFill>
              </w:rPr>
              <w:t>招标拍卖挂牌活动结束后的5个工作日内</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成交</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公示</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《地块成交公示》</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状态信息，发布</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公共资源交易中心网站、常州市国有建设用地使用权网上交易系统</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法定时限：</w:t>
            </w:r>
            <w:r>
              <w:rPr>
                <w:rFonts w:hint="eastAsia" w:ascii="Times New Roman" w:hAnsi="Times New Roman" w:eastAsia="宋体" w:cs="Times New Roman"/>
                <w:color w:val="000000" w:themeColor="text1"/>
                <w:kern w:val="0"/>
                <w:sz w:val="20"/>
                <w:szCs w:val="20"/>
                <w14:textFill>
                  <w14:solidFill>
                    <w14:schemeClr w14:val="tx1"/>
                  </w14:solidFill>
                </w14:textFill>
              </w:rPr>
              <w:t>招标拍卖挂牌活动结束后的10个工作日内</w:t>
            </w:r>
            <w:r>
              <w:rPr>
                <w:rFonts w:ascii="Times New Roman" w:hAnsi="Times New Roman" w:eastAsia="宋体" w:cs="Times New Roman"/>
                <w:color w:val="000000" w:themeColor="text1"/>
                <w:kern w:val="0"/>
                <w:sz w:val="20"/>
                <w:szCs w:val="20"/>
                <w14:textFill>
                  <w14:solidFill>
                    <w14:schemeClr w14:val="tx1"/>
                  </w14:solidFill>
                </w14:textFill>
              </w:rPr>
              <w:t>；</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承诺时限：</w:t>
            </w:r>
            <w:r>
              <w:rPr>
                <w:rFonts w:hint="eastAsia" w:ascii="Times New Roman" w:hAnsi="Times New Roman" w:eastAsia="宋体" w:cs="Times New Roman"/>
                <w:color w:val="000000" w:themeColor="text1"/>
                <w:kern w:val="0"/>
                <w:sz w:val="20"/>
                <w:szCs w:val="20"/>
                <w14:textFill>
                  <w14:solidFill>
                    <w14:schemeClr w14:val="tx1"/>
                  </w14:solidFill>
                </w14:textFill>
              </w:rPr>
              <w:t>招标拍卖挂牌活动结束后的5个工作日内</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主动</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江苏土地市场网；常州市公共资源交易中心网；常州市国有建设用地使用权网上交易系统</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r>
              <w:rPr>
                <w:rFonts w:ascii="Times New Roman" w:hAnsi="Times New Roman" w:eastAsia="宋体" w:cs="Times New Roman"/>
                <w:color w:val="000000" w:themeColor="text1"/>
                <w:kern w:val="0"/>
                <w:sz w:val="20"/>
                <w:szCs w:val="20"/>
                <w14:textFill>
                  <w14:solidFill>
                    <w14:schemeClr w14:val="tx1"/>
                  </w14:solidFill>
                </w14:textFill>
              </w:rPr>
              <w:t>0519-87168961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0" w:hRule="atLeast"/>
          <w:jc w:val="center"/>
        </w:trPr>
        <w:tc>
          <w:tcPr>
            <w:tcW w:w="663"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30</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公共服务政务公开</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供应结果</w:t>
            </w:r>
          </w:p>
        </w:tc>
        <w:tc>
          <w:tcPr>
            <w:tcW w:w="1878" w:type="dxa"/>
            <w:shd w:val="clear" w:color="auto" w:fill="auto"/>
            <w:vAlign w:val="center"/>
          </w:tcPr>
          <w:p>
            <w:pPr>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《国务院办公厅关于推进公共资源配置领域政府信息公开的意见》（国办发〔2017〕97号）第二条；</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法定时限：无；承诺时间：及时</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公开国有建设用地使用权年度供应结果</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《国有建设用地使用权年度供应结果》</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状态信息，发布</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w:t>
            </w: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w:t>
            </w:r>
            <w:r>
              <w:rPr>
                <w:rFonts w:hint="eastAsia" w:ascii="Times New Roman" w:hAnsi="Times New Roman" w:eastAsia="宋体" w:cs="Times New Roman"/>
                <w:color w:val="000000" w:themeColor="text1"/>
                <w:kern w:val="0"/>
                <w:sz w:val="20"/>
                <w:szCs w:val="20"/>
                <w14:textFill>
                  <w14:solidFill>
                    <w14:schemeClr w14:val="tx1"/>
                  </w14:solidFill>
                </w14:textFill>
              </w:rPr>
              <w:t>公共资源交易中心网站、常州市国有建设用地使用权网上交易系统</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p>
        </w:tc>
        <w:tc>
          <w:tcPr>
            <w:tcW w:w="73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法定时限：无；承诺时间：及时</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主动</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江苏土地市场网；常州市公共资源交易中心网；常州市国有建设用地使用权网上交易系统</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溧阳市自然资源局</w:t>
            </w:r>
            <w:r>
              <w:rPr>
                <w:rFonts w:ascii="Times New Roman" w:hAnsi="Times New Roman" w:eastAsia="宋体" w:cs="Times New Roman"/>
                <w:color w:val="000000" w:themeColor="text1"/>
                <w:kern w:val="0"/>
                <w:sz w:val="20"/>
                <w:szCs w:val="20"/>
                <w14:textFill>
                  <w14:solidFill>
                    <w14:schemeClr w14:val="tx1"/>
                  </w14:solidFill>
                </w14:textFill>
              </w:rPr>
              <w:t>0519-87168961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663" w:type="dxa"/>
            <w:shd w:val="clear" w:color="auto" w:fill="auto"/>
            <w:noWrap/>
            <w:vAlign w:val="center"/>
          </w:tcPr>
          <w:p>
            <w:pPr>
              <w:widowControl/>
              <w:spacing w:line="240" w:lineRule="exact"/>
              <w:ind w:left="-85" w:right="-85"/>
              <w:jc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3</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国有企业产权转让信息预披露</w:t>
            </w:r>
          </w:p>
        </w:tc>
        <w:tc>
          <w:tcPr>
            <w:tcW w:w="1878"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ascii="Times New Roman" w:hAnsi="Times New Roman" w:eastAsia="宋体" w:cs="Times New Roman"/>
                <w:color w:val="000000" w:themeColor="text1"/>
                <w:kern w:val="0"/>
                <w:sz w:val="20"/>
                <w:szCs w:val="20"/>
                <w14:textFill>
                  <w14:solidFill>
                    <w14:schemeClr w14:val="tx1"/>
                  </w14:solidFill>
                </w14:textFill>
              </w:rPr>
              <w:t>2017</w:t>
            </w:r>
            <w:r>
              <w:rPr>
                <w:rFonts w:hint="eastAsia" w:ascii="Times New Roman" w:hAnsi="Times New Roman" w:eastAsia="宋体" w:cs="Times New Roman"/>
                <w:color w:val="000000" w:themeColor="text1"/>
                <w:kern w:val="0"/>
                <w:sz w:val="20"/>
                <w:szCs w:val="20"/>
                <w14:textFill>
                  <w14:solidFill>
                    <w14:schemeClr w14:val="tx1"/>
                  </w14:solidFill>
                </w14:textFill>
              </w:rPr>
              <w:t>﹞</w:t>
            </w:r>
            <w:r>
              <w:rPr>
                <w:rFonts w:ascii="Times New Roman" w:hAnsi="Times New Roman" w:eastAsia="宋体" w:cs="Times New Roman"/>
                <w:color w:val="000000" w:themeColor="text1"/>
                <w:kern w:val="0"/>
                <w:sz w:val="20"/>
                <w:szCs w:val="20"/>
                <w14:textFill>
                  <w14:solidFill>
                    <w14:schemeClr w14:val="tx1"/>
                  </w14:solidFill>
                </w14:textFill>
              </w:rPr>
              <w:t>97</w:t>
            </w:r>
            <w:r>
              <w:rPr>
                <w:rFonts w:hint="eastAsia" w:ascii="Times New Roman" w:hAnsi="Times New Roman" w:eastAsia="宋体" w:cs="Times New Roman"/>
                <w:color w:val="000000" w:themeColor="text1"/>
                <w:kern w:val="0"/>
                <w:sz w:val="20"/>
                <w:szCs w:val="20"/>
                <w14:textFill>
                  <w14:solidFill>
                    <w14:schemeClr w14:val="tx1"/>
                  </w14:solidFill>
                </w14:textFill>
              </w:rPr>
              <w:t>号）二、主要任务；</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《企业国有资产交易监督管理办法》</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（国资委、财政部</w:t>
            </w:r>
            <w:r>
              <w:rPr>
                <w:rFonts w:ascii="Times New Roman" w:hAnsi="Times New Roman" w:eastAsia="宋体" w:cs="Times New Roman"/>
                <w:color w:val="000000" w:themeColor="text1"/>
                <w:kern w:val="0"/>
                <w:sz w:val="20"/>
                <w:szCs w:val="20"/>
                <w14:textFill>
                  <w14:solidFill>
                    <w14:schemeClr w14:val="tx1"/>
                  </w14:solidFill>
                </w14:textFill>
              </w:rPr>
              <w:t>2016</w:t>
            </w:r>
            <w:r>
              <w:rPr>
                <w:rFonts w:hint="eastAsia" w:ascii="Times New Roman" w:hAnsi="Times New Roman" w:eastAsia="宋体" w:cs="Times New Roman"/>
                <w:color w:val="000000" w:themeColor="text1"/>
                <w:kern w:val="0"/>
                <w:sz w:val="20"/>
                <w:szCs w:val="20"/>
                <w14:textFill>
                  <w14:solidFill>
                    <w14:schemeClr w14:val="tx1"/>
                  </w14:solidFill>
                </w14:textFill>
              </w:rPr>
              <w:t>年第</w:t>
            </w:r>
            <w:r>
              <w:rPr>
                <w:rFonts w:ascii="Times New Roman" w:hAnsi="Times New Roman" w:eastAsia="宋体" w:cs="Times New Roman"/>
                <w:color w:val="000000" w:themeColor="text1"/>
                <w:kern w:val="0"/>
                <w:sz w:val="20"/>
                <w:szCs w:val="20"/>
                <w14:textFill>
                  <w14:solidFill>
                    <w14:schemeClr w14:val="tx1"/>
                  </w14:solidFill>
                </w14:textFill>
              </w:rPr>
              <w:t>32</w:t>
            </w:r>
            <w:r>
              <w:rPr>
                <w:rFonts w:hint="eastAsia" w:ascii="Times New Roman" w:hAnsi="Times New Roman" w:eastAsia="宋体" w:cs="Times New Roman"/>
                <w:color w:val="000000" w:themeColor="text1"/>
                <w:kern w:val="0"/>
                <w:sz w:val="20"/>
                <w:szCs w:val="20"/>
                <w14:textFill>
                  <w14:solidFill>
                    <w14:schemeClr w14:val="tx1"/>
                  </w14:solidFill>
                </w14:textFill>
              </w:rPr>
              <w:t>号令）</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第十三条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溧阳分中心</w:t>
            </w:r>
          </w:p>
        </w:tc>
        <w:tc>
          <w:tcPr>
            <w:tcW w:w="850"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法定时限：转让行为获批后</w:t>
            </w:r>
            <w:r>
              <w:rPr>
                <w:rFonts w:ascii="Times New Roman" w:hAnsi="Times New Roman" w:eastAsia="宋体" w:cs="Times New Roman"/>
                <w:color w:val="000000" w:themeColor="text1"/>
                <w:kern w:val="0"/>
                <w:sz w:val="20"/>
                <w:szCs w:val="20"/>
                <w14:textFill>
                  <w14:solidFill>
                    <w14:schemeClr w14:val="tx1"/>
                  </w14:solidFill>
                </w14:textFill>
              </w:rPr>
              <w:t>10</w:t>
            </w:r>
            <w:r>
              <w:rPr>
                <w:rFonts w:hint="eastAsia" w:ascii="Times New Roman" w:hAnsi="Times New Roman" w:eastAsia="宋体" w:cs="Times New Roman"/>
                <w:color w:val="000000" w:themeColor="text1"/>
                <w:kern w:val="0"/>
                <w:sz w:val="20"/>
                <w:szCs w:val="20"/>
                <w14:textFill>
                  <w14:solidFill>
                    <w14:schemeClr w14:val="tx1"/>
                  </w14:solidFill>
                </w14:textFill>
              </w:rPr>
              <w:t>个工作日内 ；承诺时限：转让行为获批后</w:t>
            </w:r>
            <w:r>
              <w:rPr>
                <w:rFonts w:ascii="Times New Roman" w:hAnsi="Times New Roman" w:eastAsia="宋体" w:cs="Times New Roman"/>
                <w:color w:val="000000" w:themeColor="text1"/>
                <w:kern w:val="0"/>
                <w:sz w:val="20"/>
                <w:szCs w:val="20"/>
                <w14:textFill>
                  <w14:solidFill>
                    <w14:schemeClr w14:val="tx1"/>
                  </w14:solidFill>
                </w14:textFill>
              </w:rPr>
              <w:t>10</w:t>
            </w:r>
            <w:r>
              <w:rPr>
                <w:rFonts w:hint="eastAsia" w:ascii="Times New Roman" w:hAnsi="Times New Roman" w:eastAsia="宋体" w:cs="Times New Roman"/>
                <w:color w:val="000000" w:themeColor="text1"/>
                <w:kern w:val="0"/>
                <w:sz w:val="20"/>
                <w:szCs w:val="20"/>
                <w14:textFill>
                  <w14:solidFill>
                    <w14:schemeClr w14:val="tx1"/>
                  </w14:solidFill>
                </w14:textFill>
              </w:rPr>
              <w:t>个工作日内</w:t>
            </w:r>
          </w:p>
        </w:tc>
        <w:tc>
          <w:tcPr>
            <w:tcW w:w="495"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农村产权交易科</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《项目信息预披露》</w:t>
            </w:r>
          </w:p>
        </w:tc>
        <w:tc>
          <w:tcPr>
            <w:tcW w:w="1508" w:type="dxa"/>
            <w:shd w:val="clear" w:color="auto" w:fill="auto"/>
            <w:vAlign w:val="center"/>
          </w:tcPr>
          <w:p>
            <w:pPr>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转让方</w:t>
            </w:r>
          </w:p>
        </w:tc>
        <w:tc>
          <w:tcPr>
            <w:tcW w:w="736"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 xml:space="preserve">法定时限：无 </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 xml:space="preserve">承诺时限：及时公开，正式披露信息时间不得少于20个工作日 </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pacing w:line="240" w:lineRule="exact"/>
              <w:ind w:left="-85" w:right="-85"/>
              <w:jc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32</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国有企业产权转让信息披露</w:t>
            </w:r>
          </w:p>
        </w:tc>
        <w:tc>
          <w:tcPr>
            <w:tcW w:w="1878"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ascii="Times New Roman" w:hAnsi="Times New Roman" w:eastAsia="宋体" w:cs="Times New Roman"/>
                <w:color w:val="000000" w:themeColor="text1"/>
                <w:kern w:val="0"/>
                <w:sz w:val="20"/>
                <w:szCs w:val="20"/>
                <w14:textFill>
                  <w14:solidFill>
                    <w14:schemeClr w14:val="tx1"/>
                  </w14:solidFill>
                </w14:textFill>
              </w:rPr>
              <w:t>2017</w:t>
            </w:r>
            <w:r>
              <w:rPr>
                <w:rFonts w:hint="eastAsia" w:ascii="Times New Roman" w:hAnsi="Times New Roman" w:eastAsia="宋体" w:cs="Times New Roman"/>
                <w:color w:val="000000" w:themeColor="text1"/>
                <w:kern w:val="0"/>
                <w:sz w:val="20"/>
                <w:szCs w:val="20"/>
                <w14:textFill>
                  <w14:solidFill>
                    <w14:schemeClr w14:val="tx1"/>
                  </w14:solidFill>
                </w14:textFill>
              </w:rPr>
              <w:t>﹞</w:t>
            </w:r>
            <w:r>
              <w:rPr>
                <w:rFonts w:ascii="Times New Roman" w:hAnsi="Times New Roman" w:eastAsia="宋体" w:cs="Times New Roman"/>
                <w:color w:val="000000" w:themeColor="text1"/>
                <w:kern w:val="0"/>
                <w:sz w:val="20"/>
                <w:szCs w:val="20"/>
                <w14:textFill>
                  <w14:solidFill>
                    <w14:schemeClr w14:val="tx1"/>
                  </w14:solidFill>
                </w14:textFill>
              </w:rPr>
              <w:t>97</w:t>
            </w:r>
            <w:r>
              <w:rPr>
                <w:rFonts w:hint="eastAsia" w:ascii="Times New Roman" w:hAnsi="Times New Roman" w:eastAsia="宋体" w:cs="Times New Roman"/>
                <w:color w:val="000000" w:themeColor="text1"/>
                <w:kern w:val="0"/>
                <w:sz w:val="20"/>
                <w:szCs w:val="20"/>
                <w14:textFill>
                  <w14:solidFill>
                    <w14:schemeClr w14:val="tx1"/>
                  </w14:solidFill>
                </w14:textFill>
              </w:rPr>
              <w:t>号）二、主要任务；</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《企业国有资产交易监督管理办法》（国资委、财政部</w:t>
            </w:r>
            <w:r>
              <w:rPr>
                <w:rFonts w:ascii="Times New Roman" w:hAnsi="Times New Roman" w:eastAsia="宋体" w:cs="Times New Roman"/>
                <w:color w:val="000000" w:themeColor="text1"/>
                <w:kern w:val="0"/>
                <w:sz w:val="20"/>
                <w:szCs w:val="20"/>
                <w14:textFill>
                  <w14:solidFill>
                    <w14:schemeClr w14:val="tx1"/>
                  </w14:solidFill>
                </w14:textFill>
              </w:rPr>
              <w:t>2016</w:t>
            </w:r>
            <w:r>
              <w:rPr>
                <w:rFonts w:hint="eastAsia" w:ascii="Times New Roman" w:hAnsi="Times New Roman" w:eastAsia="宋体" w:cs="Times New Roman"/>
                <w:color w:val="000000" w:themeColor="text1"/>
                <w:kern w:val="0"/>
                <w:sz w:val="20"/>
                <w:szCs w:val="20"/>
                <w14:textFill>
                  <w14:solidFill>
                    <w14:schemeClr w14:val="tx1"/>
                  </w14:solidFill>
                </w14:textFill>
              </w:rPr>
              <w:t>年第</w:t>
            </w:r>
            <w:r>
              <w:rPr>
                <w:rFonts w:ascii="Times New Roman" w:hAnsi="Times New Roman" w:eastAsia="宋体" w:cs="Times New Roman"/>
                <w:color w:val="000000" w:themeColor="text1"/>
                <w:kern w:val="0"/>
                <w:sz w:val="20"/>
                <w:szCs w:val="20"/>
                <w14:textFill>
                  <w14:solidFill>
                    <w14:schemeClr w14:val="tx1"/>
                  </w14:solidFill>
                </w14:textFill>
              </w:rPr>
              <w:t>32</w:t>
            </w:r>
            <w:r>
              <w:rPr>
                <w:rFonts w:hint="eastAsia" w:ascii="Times New Roman" w:hAnsi="Times New Roman" w:eastAsia="宋体" w:cs="Times New Roman"/>
                <w:color w:val="000000" w:themeColor="text1"/>
                <w:kern w:val="0"/>
                <w:sz w:val="20"/>
                <w:szCs w:val="20"/>
                <w14:textFill>
                  <w14:solidFill>
                    <w14:schemeClr w14:val="tx1"/>
                  </w14:solidFill>
                </w14:textFill>
              </w:rPr>
              <w:t>号令）第十三条</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《江苏省企业国有产权转让操作规则》（苏国资﹝2017﹞117号）第十五条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溧阳分中心</w:t>
            </w:r>
          </w:p>
        </w:tc>
        <w:tc>
          <w:tcPr>
            <w:tcW w:w="850"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法定时限：无；承诺时限：及时公开</w:t>
            </w:r>
            <w:r>
              <w:rPr>
                <w:rFonts w:ascii="Times New Roman" w:hAnsi="Times New Roman" w:eastAsia="宋体" w:cs="Times New Roman"/>
                <w:color w:val="000000" w:themeColor="text1"/>
                <w:kern w:val="0"/>
                <w:sz w:val="20"/>
                <w:szCs w:val="20"/>
                <w14:textFill>
                  <w14:solidFill>
                    <w14:schemeClr w14:val="tx1"/>
                  </w14:solidFill>
                </w14:textFill>
              </w:rPr>
              <w:t xml:space="preserve"> </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农村产权交易科</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《项目转让公告》</w:t>
            </w:r>
          </w:p>
        </w:tc>
        <w:tc>
          <w:tcPr>
            <w:tcW w:w="1508"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转让方</w:t>
            </w:r>
          </w:p>
        </w:tc>
        <w:tc>
          <w:tcPr>
            <w:tcW w:w="736"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承诺时限：及时公开，正式披露时间不少于30个工作日</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1" w:hRule="atLeast"/>
          <w:jc w:val="center"/>
        </w:trPr>
        <w:tc>
          <w:tcPr>
            <w:tcW w:w="663" w:type="dxa"/>
            <w:shd w:val="clear" w:color="auto" w:fill="auto"/>
            <w:noWrap/>
            <w:vAlign w:val="center"/>
          </w:tcPr>
          <w:p>
            <w:pPr>
              <w:widowControl/>
              <w:spacing w:line="240" w:lineRule="exact"/>
              <w:ind w:left="-85" w:right="-85"/>
              <w:jc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3</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国有企业产权转让成交公告</w:t>
            </w:r>
          </w:p>
        </w:tc>
        <w:tc>
          <w:tcPr>
            <w:tcW w:w="1878"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ascii="Times New Roman" w:hAnsi="Times New Roman" w:eastAsia="宋体" w:cs="Times New Roman"/>
                <w:color w:val="000000" w:themeColor="text1"/>
                <w:kern w:val="0"/>
                <w:sz w:val="20"/>
                <w:szCs w:val="20"/>
                <w14:textFill>
                  <w14:solidFill>
                    <w14:schemeClr w14:val="tx1"/>
                  </w14:solidFill>
                </w14:textFill>
              </w:rPr>
              <w:t>2017</w:t>
            </w:r>
            <w:r>
              <w:rPr>
                <w:rFonts w:hint="eastAsia" w:ascii="Times New Roman" w:hAnsi="Times New Roman" w:eastAsia="宋体" w:cs="Times New Roman"/>
                <w:color w:val="000000" w:themeColor="text1"/>
                <w:kern w:val="0"/>
                <w:sz w:val="20"/>
                <w:szCs w:val="20"/>
                <w14:textFill>
                  <w14:solidFill>
                    <w14:schemeClr w14:val="tx1"/>
                  </w14:solidFill>
                </w14:textFill>
              </w:rPr>
              <w:t>﹞</w:t>
            </w:r>
            <w:r>
              <w:rPr>
                <w:rFonts w:ascii="Times New Roman" w:hAnsi="Times New Roman" w:eastAsia="宋体" w:cs="Times New Roman"/>
                <w:color w:val="000000" w:themeColor="text1"/>
                <w:kern w:val="0"/>
                <w:sz w:val="20"/>
                <w:szCs w:val="20"/>
                <w14:textFill>
                  <w14:solidFill>
                    <w14:schemeClr w14:val="tx1"/>
                  </w14:solidFill>
                </w14:textFill>
              </w:rPr>
              <w:t>97</w:t>
            </w:r>
            <w:r>
              <w:rPr>
                <w:rFonts w:hint="eastAsia" w:ascii="Times New Roman" w:hAnsi="Times New Roman" w:eastAsia="宋体" w:cs="Times New Roman"/>
                <w:color w:val="000000" w:themeColor="text1"/>
                <w:kern w:val="0"/>
                <w:sz w:val="20"/>
                <w:szCs w:val="20"/>
                <w14:textFill>
                  <w14:solidFill>
                    <w14:schemeClr w14:val="tx1"/>
                  </w14:solidFill>
                </w14:textFill>
              </w:rPr>
              <w:t>号）二、主要任务</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《企业国有资产交易监督管理办法》（国资委、财政部</w:t>
            </w:r>
            <w:r>
              <w:rPr>
                <w:rFonts w:ascii="Times New Roman" w:hAnsi="Times New Roman" w:eastAsia="宋体" w:cs="Times New Roman"/>
                <w:color w:val="000000" w:themeColor="text1"/>
                <w:kern w:val="0"/>
                <w:sz w:val="20"/>
                <w:szCs w:val="20"/>
                <w14:textFill>
                  <w14:solidFill>
                    <w14:schemeClr w14:val="tx1"/>
                  </w14:solidFill>
                </w14:textFill>
              </w:rPr>
              <w:t>2016</w:t>
            </w:r>
            <w:r>
              <w:rPr>
                <w:rFonts w:hint="eastAsia" w:ascii="Times New Roman" w:hAnsi="Times New Roman" w:eastAsia="宋体" w:cs="Times New Roman"/>
                <w:color w:val="000000" w:themeColor="text1"/>
                <w:kern w:val="0"/>
                <w:sz w:val="20"/>
                <w:szCs w:val="20"/>
                <w14:textFill>
                  <w14:solidFill>
                    <w14:schemeClr w14:val="tx1"/>
                  </w14:solidFill>
                </w14:textFill>
              </w:rPr>
              <w:t>年第</w:t>
            </w:r>
            <w:r>
              <w:rPr>
                <w:rFonts w:ascii="Times New Roman" w:hAnsi="Times New Roman" w:eastAsia="宋体" w:cs="Times New Roman"/>
                <w:color w:val="000000" w:themeColor="text1"/>
                <w:kern w:val="0"/>
                <w:sz w:val="20"/>
                <w:szCs w:val="20"/>
                <w14:textFill>
                  <w14:solidFill>
                    <w14:schemeClr w14:val="tx1"/>
                  </w14:solidFill>
                </w14:textFill>
              </w:rPr>
              <w:t>32</w:t>
            </w:r>
            <w:r>
              <w:rPr>
                <w:rFonts w:hint="eastAsia" w:ascii="Times New Roman" w:hAnsi="Times New Roman" w:eastAsia="宋体" w:cs="Times New Roman"/>
                <w:color w:val="000000" w:themeColor="text1"/>
                <w:kern w:val="0"/>
                <w:sz w:val="20"/>
                <w:szCs w:val="20"/>
                <w14:textFill>
                  <w14:solidFill>
                    <w14:schemeClr w14:val="tx1"/>
                  </w14:solidFill>
                </w14:textFill>
              </w:rPr>
              <w:t>号令）第二十九条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溧阳分中心</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法定时限：无；承诺时限：及时公开</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农村产权交易科</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《项目交易结果公告》</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交易标的名称、转让标的评估结果、转</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让底价、交易价格。</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常州市公共资源交易中心溧阳分中心</w:t>
            </w:r>
          </w:p>
        </w:tc>
        <w:tc>
          <w:tcPr>
            <w:tcW w:w="736"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承诺时限：及时公开，公告期不少于5个工作日</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pacing w:line="240" w:lineRule="exact"/>
              <w:ind w:left="-85" w:right="-85"/>
              <w:jc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3</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4</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国有企业资产转让信息披露</w:t>
            </w:r>
          </w:p>
        </w:tc>
        <w:tc>
          <w:tcPr>
            <w:tcW w:w="1878"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ascii="Times New Roman" w:hAnsi="Times New Roman" w:eastAsia="宋体" w:cs="Times New Roman"/>
                <w:color w:val="000000" w:themeColor="text1"/>
                <w:kern w:val="0"/>
                <w:sz w:val="20"/>
                <w:szCs w:val="20"/>
                <w14:textFill>
                  <w14:solidFill>
                    <w14:schemeClr w14:val="tx1"/>
                  </w14:solidFill>
                </w14:textFill>
              </w:rPr>
              <w:t>2017</w:t>
            </w:r>
            <w:r>
              <w:rPr>
                <w:rFonts w:hint="eastAsia" w:ascii="Times New Roman" w:hAnsi="Times New Roman" w:eastAsia="宋体" w:cs="Times New Roman"/>
                <w:color w:val="000000" w:themeColor="text1"/>
                <w:kern w:val="0"/>
                <w:sz w:val="20"/>
                <w:szCs w:val="20"/>
                <w14:textFill>
                  <w14:solidFill>
                    <w14:schemeClr w14:val="tx1"/>
                  </w14:solidFill>
                </w14:textFill>
              </w:rPr>
              <w:t>﹞</w:t>
            </w:r>
            <w:r>
              <w:rPr>
                <w:rFonts w:ascii="Times New Roman" w:hAnsi="Times New Roman" w:eastAsia="宋体" w:cs="Times New Roman"/>
                <w:color w:val="000000" w:themeColor="text1"/>
                <w:kern w:val="0"/>
                <w:sz w:val="20"/>
                <w:szCs w:val="20"/>
                <w14:textFill>
                  <w14:solidFill>
                    <w14:schemeClr w14:val="tx1"/>
                  </w14:solidFill>
                </w14:textFill>
              </w:rPr>
              <w:t>97</w:t>
            </w:r>
            <w:r>
              <w:rPr>
                <w:rFonts w:hint="eastAsia" w:ascii="Times New Roman" w:hAnsi="Times New Roman" w:eastAsia="宋体" w:cs="Times New Roman"/>
                <w:color w:val="000000" w:themeColor="text1"/>
                <w:kern w:val="0"/>
                <w:sz w:val="20"/>
                <w:szCs w:val="20"/>
                <w14:textFill>
                  <w14:solidFill>
                    <w14:schemeClr w14:val="tx1"/>
                  </w14:solidFill>
                </w14:textFill>
              </w:rPr>
              <w:t>号）二、主要任务</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《企业国有资产交易监督管理办法》（国资委、财政部</w:t>
            </w:r>
            <w:r>
              <w:rPr>
                <w:rFonts w:ascii="Times New Roman" w:hAnsi="Times New Roman" w:eastAsia="宋体" w:cs="Times New Roman"/>
                <w:color w:val="000000" w:themeColor="text1"/>
                <w:kern w:val="0"/>
                <w:sz w:val="20"/>
                <w:szCs w:val="20"/>
                <w14:textFill>
                  <w14:solidFill>
                    <w14:schemeClr w14:val="tx1"/>
                  </w14:solidFill>
                </w14:textFill>
              </w:rPr>
              <w:t>2016</w:t>
            </w:r>
            <w:r>
              <w:rPr>
                <w:rFonts w:hint="eastAsia" w:ascii="Times New Roman" w:hAnsi="Times New Roman" w:eastAsia="宋体" w:cs="Times New Roman"/>
                <w:color w:val="000000" w:themeColor="text1"/>
                <w:kern w:val="0"/>
                <w:sz w:val="20"/>
                <w:szCs w:val="20"/>
                <w14:textFill>
                  <w14:solidFill>
                    <w14:schemeClr w14:val="tx1"/>
                  </w14:solidFill>
                </w14:textFill>
              </w:rPr>
              <w:t>年第</w:t>
            </w:r>
            <w:r>
              <w:rPr>
                <w:rFonts w:ascii="Times New Roman" w:hAnsi="Times New Roman" w:eastAsia="宋体" w:cs="Times New Roman"/>
                <w:color w:val="000000" w:themeColor="text1"/>
                <w:kern w:val="0"/>
                <w:sz w:val="20"/>
                <w:szCs w:val="20"/>
                <w14:textFill>
                  <w14:solidFill>
                    <w14:schemeClr w14:val="tx1"/>
                  </w14:solidFill>
                </w14:textFill>
              </w:rPr>
              <w:t>32</w:t>
            </w:r>
            <w:r>
              <w:rPr>
                <w:rFonts w:hint="eastAsia" w:ascii="Times New Roman" w:hAnsi="Times New Roman" w:eastAsia="宋体" w:cs="Times New Roman"/>
                <w:color w:val="000000" w:themeColor="text1"/>
                <w:kern w:val="0"/>
                <w:sz w:val="20"/>
                <w:szCs w:val="20"/>
                <w14:textFill>
                  <w14:solidFill>
                    <w14:schemeClr w14:val="tx1"/>
                  </w14:solidFill>
                </w14:textFill>
              </w:rPr>
              <w:t>号令）第五十条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溧阳分中心</w:t>
            </w:r>
          </w:p>
        </w:tc>
        <w:tc>
          <w:tcPr>
            <w:tcW w:w="85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w:t>
            </w:r>
            <w:r>
              <w:rPr>
                <w:rFonts w:ascii="Times New Roman" w:hAnsi="Times New Roman" w:eastAsia="宋体" w:cs="Times New Roman"/>
                <w:color w:val="000000" w:themeColor="text1"/>
                <w:kern w:val="0"/>
                <w:sz w:val="20"/>
                <w:szCs w:val="20"/>
                <w14:textFill>
                  <w14:solidFill>
                    <w14:schemeClr w14:val="tx1"/>
                  </w14:solidFill>
                </w14:textFill>
              </w:rPr>
              <w:t xml:space="preserve"> </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无</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农村产权交易科</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《项目公告》</w:t>
            </w:r>
          </w:p>
        </w:tc>
        <w:tc>
          <w:tcPr>
            <w:tcW w:w="150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标的基本情况、交易条件、转让底价、</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竞价方式、受让方选择的相关评判标准</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等。</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26"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转让方</w:t>
            </w:r>
          </w:p>
        </w:tc>
        <w:tc>
          <w:tcPr>
            <w:tcW w:w="736"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w:t>
            </w:r>
          </w:p>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转让底价高于</w:t>
            </w:r>
            <w:r>
              <w:rPr>
                <w:rFonts w:ascii="Times New Roman" w:hAnsi="Times New Roman" w:eastAsia="宋体" w:cs="Times New Roman"/>
                <w:color w:val="000000" w:themeColor="text1"/>
                <w:kern w:val="0"/>
                <w:sz w:val="20"/>
                <w:szCs w:val="20"/>
                <w14:textFill>
                  <w14:solidFill>
                    <w14:schemeClr w14:val="tx1"/>
                  </w14:solidFill>
                </w14:textFill>
              </w:rPr>
              <w:t>100</w:t>
            </w:r>
            <w:r>
              <w:rPr>
                <w:rFonts w:hint="eastAsia" w:ascii="Times New Roman" w:hAnsi="Times New Roman" w:eastAsia="宋体" w:cs="Times New Roman"/>
                <w:color w:val="000000" w:themeColor="text1"/>
                <w:kern w:val="0"/>
                <w:sz w:val="20"/>
                <w:szCs w:val="20"/>
                <w14:textFill>
                  <w14:solidFill>
                    <w14:schemeClr w14:val="tx1"/>
                  </w14:solidFill>
                </w14:textFill>
              </w:rPr>
              <w:t>万元、低于</w:t>
            </w:r>
            <w:r>
              <w:rPr>
                <w:rFonts w:ascii="Times New Roman" w:hAnsi="Times New Roman" w:eastAsia="宋体" w:cs="Times New Roman"/>
                <w:color w:val="000000" w:themeColor="text1"/>
                <w:kern w:val="0"/>
                <w:sz w:val="20"/>
                <w:szCs w:val="20"/>
                <w14:textFill>
                  <w14:solidFill>
                    <w14:schemeClr w14:val="tx1"/>
                  </w14:solidFill>
                </w14:textFill>
              </w:rPr>
              <w:t>1000</w:t>
            </w:r>
            <w:r>
              <w:rPr>
                <w:rFonts w:hint="eastAsia" w:ascii="Times New Roman" w:hAnsi="Times New Roman" w:eastAsia="宋体" w:cs="Times New Roman"/>
                <w:color w:val="000000" w:themeColor="text1"/>
                <w:kern w:val="0"/>
                <w:sz w:val="20"/>
                <w:szCs w:val="20"/>
                <w14:textFill>
                  <w14:solidFill>
                    <w14:schemeClr w14:val="tx1"/>
                  </w14:solidFill>
                </w14:textFill>
              </w:rPr>
              <w:t>万元的资产转让项目，信息公告期应不少于</w:t>
            </w:r>
            <w:r>
              <w:rPr>
                <w:rFonts w:ascii="Times New Roman" w:hAnsi="Times New Roman" w:eastAsia="宋体" w:cs="Times New Roman"/>
                <w:color w:val="000000" w:themeColor="text1"/>
                <w:kern w:val="0"/>
                <w:sz w:val="20"/>
                <w:szCs w:val="20"/>
                <w14:textFill>
                  <w14:solidFill>
                    <w14:schemeClr w14:val="tx1"/>
                  </w14:solidFill>
                </w14:textFill>
              </w:rPr>
              <w:t>10</w:t>
            </w:r>
            <w:r>
              <w:rPr>
                <w:rFonts w:hint="eastAsia" w:ascii="Times New Roman" w:hAnsi="Times New Roman" w:eastAsia="宋体" w:cs="Times New Roman"/>
                <w:color w:val="000000" w:themeColor="text1"/>
                <w:kern w:val="0"/>
                <w:sz w:val="20"/>
                <w:szCs w:val="20"/>
                <w14:textFill>
                  <w14:solidFill>
                    <w14:schemeClr w14:val="tx1"/>
                  </w14:solidFill>
                </w14:textFill>
              </w:rPr>
              <w:t>个工作日；转</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让底价高于</w:t>
            </w:r>
            <w:r>
              <w:rPr>
                <w:rFonts w:ascii="Times New Roman" w:hAnsi="Times New Roman" w:eastAsia="宋体" w:cs="Times New Roman"/>
                <w:color w:val="000000" w:themeColor="text1"/>
                <w:kern w:val="0"/>
                <w:sz w:val="20"/>
                <w:szCs w:val="20"/>
                <w14:textFill>
                  <w14:solidFill>
                    <w14:schemeClr w14:val="tx1"/>
                  </w14:solidFill>
                </w14:textFill>
              </w:rPr>
              <w:t>1000</w:t>
            </w:r>
            <w:r>
              <w:rPr>
                <w:rFonts w:hint="eastAsia" w:ascii="Times New Roman" w:hAnsi="Times New Roman" w:eastAsia="宋体" w:cs="Times New Roman"/>
                <w:color w:val="000000" w:themeColor="text1"/>
                <w:kern w:val="0"/>
                <w:sz w:val="20"/>
                <w:szCs w:val="20"/>
                <w14:textFill>
                  <w14:solidFill>
                    <w14:schemeClr w14:val="tx1"/>
                  </w14:solidFill>
                </w14:textFill>
              </w:rPr>
              <w:t>万元的资产转让项目，信息公告期应不少于</w:t>
            </w:r>
            <w:r>
              <w:rPr>
                <w:rFonts w:ascii="Times New Roman" w:hAnsi="Times New Roman" w:eastAsia="宋体" w:cs="Times New Roman"/>
                <w:color w:val="000000" w:themeColor="text1"/>
                <w:kern w:val="0"/>
                <w:sz w:val="20"/>
                <w:szCs w:val="20"/>
                <w14:textFill>
                  <w14:solidFill>
                    <w14:schemeClr w14:val="tx1"/>
                  </w14:solidFill>
                </w14:textFill>
              </w:rPr>
              <w:t>20</w:t>
            </w:r>
            <w:r>
              <w:rPr>
                <w:rFonts w:hint="eastAsia" w:ascii="Times New Roman" w:hAnsi="Times New Roman" w:eastAsia="宋体" w:cs="Times New Roman"/>
                <w:color w:val="000000" w:themeColor="text1"/>
                <w:kern w:val="0"/>
                <w:sz w:val="20"/>
                <w:szCs w:val="20"/>
                <w14:textFill>
                  <w14:solidFill>
                    <w14:schemeClr w14:val="tx1"/>
                  </w14:solidFill>
                </w14:textFill>
              </w:rPr>
              <w:t>个工作日</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663" w:type="dxa"/>
            <w:shd w:val="clear" w:color="auto" w:fill="auto"/>
            <w:noWrap/>
            <w:vAlign w:val="center"/>
          </w:tcPr>
          <w:p>
            <w:pPr>
              <w:widowControl/>
              <w:spacing w:line="240" w:lineRule="exact"/>
              <w:ind w:left="-85" w:right="-85"/>
              <w:jc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3</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5</w:t>
            </w:r>
          </w:p>
        </w:tc>
        <w:tc>
          <w:tcPr>
            <w:tcW w:w="6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公共服务政务公开事项</w:t>
            </w:r>
          </w:p>
        </w:tc>
        <w:tc>
          <w:tcPr>
            <w:tcW w:w="42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9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国有企业资产转让成交公告</w:t>
            </w:r>
          </w:p>
        </w:tc>
        <w:tc>
          <w:tcPr>
            <w:tcW w:w="1878"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《国务院办公厅关于推进公共资源配置领域政府信息公开的意见》（国办发﹝</w:t>
            </w:r>
            <w:r>
              <w:rPr>
                <w:rFonts w:ascii="Times New Roman" w:hAnsi="Times New Roman" w:eastAsia="宋体" w:cs="Times New Roman"/>
                <w:color w:val="000000" w:themeColor="text1"/>
                <w:kern w:val="0"/>
                <w:sz w:val="20"/>
                <w:szCs w:val="20"/>
                <w14:textFill>
                  <w14:solidFill>
                    <w14:schemeClr w14:val="tx1"/>
                  </w14:solidFill>
                </w14:textFill>
              </w:rPr>
              <w:t>2017</w:t>
            </w:r>
            <w:r>
              <w:rPr>
                <w:rFonts w:hint="eastAsia" w:ascii="Times New Roman" w:hAnsi="Times New Roman" w:eastAsia="宋体" w:cs="Times New Roman"/>
                <w:color w:val="000000" w:themeColor="text1"/>
                <w:kern w:val="0"/>
                <w:sz w:val="20"/>
                <w:szCs w:val="20"/>
                <w14:textFill>
                  <w14:solidFill>
                    <w14:schemeClr w14:val="tx1"/>
                  </w14:solidFill>
                </w14:textFill>
              </w:rPr>
              <w:t>﹞</w:t>
            </w:r>
            <w:r>
              <w:rPr>
                <w:rFonts w:ascii="Times New Roman" w:hAnsi="Times New Roman" w:eastAsia="宋体" w:cs="Times New Roman"/>
                <w:color w:val="000000" w:themeColor="text1"/>
                <w:kern w:val="0"/>
                <w:sz w:val="20"/>
                <w:szCs w:val="20"/>
                <w14:textFill>
                  <w14:solidFill>
                    <w14:schemeClr w14:val="tx1"/>
                  </w14:solidFill>
                </w14:textFill>
              </w:rPr>
              <w:t>97</w:t>
            </w:r>
            <w:r>
              <w:rPr>
                <w:rFonts w:hint="eastAsia" w:ascii="Times New Roman" w:hAnsi="Times New Roman" w:eastAsia="宋体" w:cs="Times New Roman"/>
                <w:color w:val="000000" w:themeColor="text1"/>
                <w:kern w:val="0"/>
                <w:sz w:val="20"/>
                <w:szCs w:val="20"/>
                <w14:textFill>
                  <w14:solidFill>
                    <w14:schemeClr w14:val="tx1"/>
                  </w14:solidFill>
                </w14:textFill>
              </w:rPr>
              <w:t>号）二、主要任务；</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《企业国有资产交易监督管理办法》（国资委、财政部</w:t>
            </w:r>
            <w:r>
              <w:rPr>
                <w:rFonts w:ascii="Times New Roman" w:hAnsi="Times New Roman" w:eastAsia="宋体" w:cs="Times New Roman"/>
                <w:color w:val="000000" w:themeColor="text1"/>
                <w:kern w:val="0"/>
                <w:sz w:val="20"/>
                <w:szCs w:val="20"/>
                <w14:textFill>
                  <w14:solidFill>
                    <w14:schemeClr w14:val="tx1"/>
                  </w14:solidFill>
                </w14:textFill>
              </w:rPr>
              <w:t>2016</w:t>
            </w:r>
            <w:r>
              <w:rPr>
                <w:rFonts w:hint="eastAsia" w:ascii="Times New Roman" w:hAnsi="Times New Roman" w:eastAsia="宋体" w:cs="Times New Roman"/>
                <w:color w:val="000000" w:themeColor="text1"/>
                <w:kern w:val="0"/>
                <w:sz w:val="20"/>
                <w:szCs w:val="20"/>
                <w14:textFill>
                  <w14:solidFill>
                    <w14:schemeClr w14:val="tx1"/>
                  </w14:solidFill>
                </w14:textFill>
              </w:rPr>
              <w:t>年第</w:t>
            </w:r>
            <w:r>
              <w:rPr>
                <w:rFonts w:ascii="Times New Roman" w:hAnsi="Times New Roman" w:eastAsia="宋体" w:cs="Times New Roman"/>
                <w:color w:val="000000" w:themeColor="text1"/>
                <w:kern w:val="0"/>
                <w:sz w:val="20"/>
                <w:szCs w:val="20"/>
                <w14:textFill>
                  <w14:solidFill>
                    <w14:schemeClr w14:val="tx1"/>
                  </w14:solidFill>
                </w14:textFill>
              </w:rPr>
              <w:t>32</w:t>
            </w:r>
            <w:r>
              <w:rPr>
                <w:rFonts w:hint="eastAsia" w:ascii="Times New Roman" w:hAnsi="Times New Roman" w:eastAsia="宋体" w:cs="Times New Roman"/>
                <w:color w:val="000000" w:themeColor="text1"/>
                <w:kern w:val="0"/>
                <w:sz w:val="20"/>
                <w:szCs w:val="20"/>
                <w14:textFill>
                  <w14:solidFill>
                    <w14:schemeClr w14:val="tx1"/>
                  </w14:solidFill>
                </w14:textFill>
              </w:rPr>
              <w:t>号令）第二十九条</w:t>
            </w:r>
          </w:p>
        </w:tc>
        <w:tc>
          <w:tcPr>
            <w:tcW w:w="95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溧阳分中心</w:t>
            </w:r>
          </w:p>
        </w:tc>
        <w:tc>
          <w:tcPr>
            <w:tcW w:w="850"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法定时限：无；承诺时限：及时公开</w:t>
            </w:r>
          </w:p>
        </w:tc>
        <w:tc>
          <w:tcPr>
            <w:tcW w:w="495"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公告</w:t>
            </w:r>
          </w:p>
        </w:tc>
        <w:tc>
          <w:tcPr>
            <w:tcW w:w="753"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农村产权交易科</w:t>
            </w:r>
          </w:p>
        </w:tc>
        <w:tc>
          <w:tcPr>
            <w:tcW w:w="471"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00"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《项目成交公告》</w:t>
            </w:r>
          </w:p>
        </w:tc>
        <w:tc>
          <w:tcPr>
            <w:tcW w:w="1508" w:type="dxa"/>
            <w:shd w:val="clear" w:color="auto" w:fill="auto"/>
            <w:vAlign w:val="center"/>
          </w:tcPr>
          <w:p>
            <w:pPr>
              <w:widowControl/>
              <w:spacing w:line="240" w:lineRule="exact"/>
              <w:ind w:left="-85" w:right="-85"/>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交易标的名称、评估价格、转让底价、交易价格等。</w:t>
            </w:r>
          </w:p>
        </w:tc>
        <w:tc>
          <w:tcPr>
            <w:tcW w:w="2634"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46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435"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宋体" w:eastAsia="宋体" w:cs="Times New Roman"/>
                <w:color w:val="000000" w:themeColor="text1"/>
                <w:kern w:val="0"/>
                <w:sz w:val="20"/>
                <w:szCs w:val="20"/>
                <w14:textFill>
                  <w14:solidFill>
                    <w14:schemeClr w14:val="tx1"/>
                  </w14:solidFill>
                </w14:textFill>
              </w:rPr>
              <w:t>　</w:t>
            </w:r>
          </w:p>
        </w:tc>
        <w:tc>
          <w:tcPr>
            <w:tcW w:w="626"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宋体" w:eastAsia="宋体" w:cs="Times New Roman"/>
                <w:color w:val="000000" w:themeColor="text1"/>
                <w:kern w:val="0"/>
                <w:sz w:val="20"/>
                <w:szCs w:val="20"/>
                <w14:textFill>
                  <w14:solidFill>
                    <w14:schemeClr w14:val="tx1"/>
                  </w14:solidFill>
                </w14:textFill>
              </w:rPr>
              <w:t>　</w:t>
            </w:r>
          </w:p>
        </w:tc>
        <w:tc>
          <w:tcPr>
            <w:tcW w:w="626"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宋体" w:eastAsia="宋体" w:cs="Times New Roman"/>
                <w:color w:val="000000" w:themeColor="text1"/>
                <w:kern w:val="0"/>
                <w:sz w:val="20"/>
                <w:szCs w:val="20"/>
                <w14:textFill>
                  <w14:solidFill>
                    <w14:schemeClr w14:val="tx1"/>
                  </w14:solidFill>
                </w14:textFill>
              </w:rPr>
              <w:t>　</w:t>
            </w:r>
          </w:p>
        </w:tc>
        <w:tc>
          <w:tcPr>
            <w:tcW w:w="626" w:type="dxa"/>
            <w:shd w:val="clear" w:color="auto" w:fill="auto"/>
            <w:vAlign w:val="center"/>
          </w:tcPr>
          <w:p>
            <w:pPr>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宋体" w:eastAsia="宋体" w:cs="Times New Roman"/>
                <w:color w:val="000000" w:themeColor="text1"/>
                <w:kern w:val="0"/>
                <w:sz w:val="20"/>
                <w:szCs w:val="20"/>
                <w14:textFill>
                  <w14:solidFill>
                    <w14:schemeClr w14:val="tx1"/>
                  </w14:solidFill>
                </w14:textFill>
              </w:rPr>
              <w:t>　</w:t>
            </w:r>
          </w:p>
        </w:tc>
        <w:tc>
          <w:tcPr>
            <w:tcW w:w="65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常州市公共资源交易中心溧阳分中心</w:t>
            </w:r>
          </w:p>
        </w:tc>
        <w:tc>
          <w:tcPr>
            <w:tcW w:w="736" w:type="dxa"/>
            <w:shd w:val="clear" w:color="auto" w:fill="auto"/>
            <w:vAlign w:val="center"/>
          </w:tcPr>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法定时限：无</w:t>
            </w:r>
          </w:p>
          <w:p>
            <w:pPr>
              <w:widowControl/>
              <w:spacing w:line="240" w:lineRule="exact"/>
              <w:ind w:left="-85" w:right="-85"/>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承诺时限：及时公开，公告期不少于5个工作日</w:t>
            </w:r>
          </w:p>
        </w:tc>
        <w:tc>
          <w:tcPr>
            <w:tcW w:w="629"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信息发布</w:t>
            </w:r>
          </w:p>
        </w:tc>
        <w:tc>
          <w:tcPr>
            <w:tcW w:w="2428" w:type="dxa"/>
            <w:shd w:val="clear" w:color="auto" w:fill="auto"/>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常州市公共资源交易中心网站</w:t>
            </w:r>
          </w:p>
        </w:tc>
        <w:tc>
          <w:tcPr>
            <w:tcW w:w="1472" w:type="dxa"/>
            <w:shd w:val="clear" w:color="auto" w:fill="auto"/>
            <w:noWrap/>
            <w:vAlign w:val="center"/>
          </w:tcPr>
          <w:p>
            <w:pPr>
              <w:widowControl/>
              <w:spacing w:line="240" w:lineRule="exact"/>
              <w:ind w:left="-85" w:right="-85"/>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bl>
    <w:p>
      <w:pP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填写说明：</w:t>
      </w:r>
    </w:p>
    <w:p>
      <w:pP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1.涉及到事项编码的暂时不填，待省级层面明确后再填写。</w:t>
      </w:r>
    </w:p>
    <w:p>
      <w:pP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2.办理时限和公开办理时限都需要填写法定时限和承诺时限两项，如果没有法定时限也需要在表格中注明，办理时限和公开办理时限的区别在附件2中有明确说明。</w:t>
      </w:r>
    </w:p>
    <w:p>
      <w:pPr>
        <w:rPr>
          <w:b/>
          <w:color w:val="000000" w:themeColor="text1"/>
          <w:sz w:val="44"/>
          <w:szCs w:val="44"/>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3.公开主体填写各业务部门，不用具体到相关的业务处室。</w:t>
      </w:r>
    </w:p>
    <w:bookmarkEnd w:id="0"/>
    <w:sectPr>
      <w:headerReference r:id="rId3" w:type="default"/>
      <w:footerReference r:id="rId5" w:type="default"/>
      <w:headerReference r:id="rId4" w:type="even"/>
      <w:pgSz w:w="23814" w:h="16840" w:orient="landscape"/>
      <w:pgMar w:top="1418" w:right="1418" w:bottom="1418" w:left="1418"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0591"/>
      <w:docPartObj>
        <w:docPartGallery w:val="autotext"/>
      </w:docPartObj>
    </w:sdtPr>
    <w:sdtEndPr>
      <w:rPr>
        <w:rFonts w:asciiTheme="minorEastAsia" w:hAnsiTheme="minorEastAsia"/>
        <w:sz w:val="28"/>
        <w:szCs w:val="28"/>
      </w:rPr>
    </w:sdtEndPr>
    <w:sdtContent>
      <w:p>
        <w:pPr>
          <w:pStyle w:val="2"/>
          <w:jc w:val="center"/>
        </w:pP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hint="eastAsia"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C1"/>
    <w:rsid w:val="00002824"/>
    <w:rsid w:val="00031D19"/>
    <w:rsid w:val="00050078"/>
    <w:rsid w:val="000606AA"/>
    <w:rsid w:val="000676C1"/>
    <w:rsid w:val="000A7C0D"/>
    <w:rsid w:val="000C5504"/>
    <w:rsid w:val="000C6655"/>
    <w:rsid w:val="000F1C5D"/>
    <w:rsid w:val="0011323B"/>
    <w:rsid w:val="00117F11"/>
    <w:rsid w:val="0012459D"/>
    <w:rsid w:val="00143831"/>
    <w:rsid w:val="00152D07"/>
    <w:rsid w:val="00155BAC"/>
    <w:rsid w:val="001720E7"/>
    <w:rsid w:val="00180CCA"/>
    <w:rsid w:val="001E50B3"/>
    <w:rsid w:val="0021319D"/>
    <w:rsid w:val="00247AAB"/>
    <w:rsid w:val="00280457"/>
    <w:rsid w:val="002B3140"/>
    <w:rsid w:val="002D193B"/>
    <w:rsid w:val="002F3F05"/>
    <w:rsid w:val="00304CBB"/>
    <w:rsid w:val="00312C79"/>
    <w:rsid w:val="0033230D"/>
    <w:rsid w:val="00353645"/>
    <w:rsid w:val="003B223D"/>
    <w:rsid w:val="003D1C58"/>
    <w:rsid w:val="003F44CD"/>
    <w:rsid w:val="00410F84"/>
    <w:rsid w:val="004123A8"/>
    <w:rsid w:val="00436DF1"/>
    <w:rsid w:val="00437F61"/>
    <w:rsid w:val="00440E16"/>
    <w:rsid w:val="00475F23"/>
    <w:rsid w:val="00490900"/>
    <w:rsid w:val="00581F6F"/>
    <w:rsid w:val="005841B4"/>
    <w:rsid w:val="005D04C2"/>
    <w:rsid w:val="005F556F"/>
    <w:rsid w:val="00600297"/>
    <w:rsid w:val="0063645C"/>
    <w:rsid w:val="00650959"/>
    <w:rsid w:val="00653FE0"/>
    <w:rsid w:val="00666DAC"/>
    <w:rsid w:val="00675C64"/>
    <w:rsid w:val="006A31E3"/>
    <w:rsid w:val="006B76CE"/>
    <w:rsid w:val="00733900"/>
    <w:rsid w:val="007401F1"/>
    <w:rsid w:val="00760A30"/>
    <w:rsid w:val="00762F72"/>
    <w:rsid w:val="007A41EF"/>
    <w:rsid w:val="007C1A1A"/>
    <w:rsid w:val="007D04F2"/>
    <w:rsid w:val="007F7A43"/>
    <w:rsid w:val="0083575C"/>
    <w:rsid w:val="0087019F"/>
    <w:rsid w:val="00870AF8"/>
    <w:rsid w:val="00882BAE"/>
    <w:rsid w:val="008B1742"/>
    <w:rsid w:val="00921D01"/>
    <w:rsid w:val="0092329E"/>
    <w:rsid w:val="009B366C"/>
    <w:rsid w:val="009B54C1"/>
    <w:rsid w:val="009B6DFF"/>
    <w:rsid w:val="009B7E94"/>
    <w:rsid w:val="009C320C"/>
    <w:rsid w:val="009C3650"/>
    <w:rsid w:val="009F1078"/>
    <w:rsid w:val="00A0346C"/>
    <w:rsid w:val="00A12709"/>
    <w:rsid w:val="00A428E8"/>
    <w:rsid w:val="00A74738"/>
    <w:rsid w:val="00A83014"/>
    <w:rsid w:val="00A8781A"/>
    <w:rsid w:val="00AB7E7C"/>
    <w:rsid w:val="00AD08DD"/>
    <w:rsid w:val="00B20A92"/>
    <w:rsid w:val="00B57CD8"/>
    <w:rsid w:val="00B65B5C"/>
    <w:rsid w:val="00B76809"/>
    <w:rsid w:val="00BC7C40"/>
    <w:rsid w:val="00BC7D2D"/>
    <w:rsid w:val="00C00881"/>
    <w:rsid w:val="00C22E60"/>
    <w:rsid w:val="00C324A8"/>
    <w:rsid w:val="00C653A4"/>
    <w:rsid w:val="00C710D2"/>
    <w:rsid w:val="00CE2320"/>
    <w:rsid w:val="00CE4CD3"/>
    <w:rsid w:val="00D25B45"/>
    <w:rsid w:val="00D72012"/>
    <w:rsid w:val="00D90D5C"/>
    <w:rsid w:val="00DA26F4"/>
    <w:rsid w:val="00DA5B4F"/>
    <w:rsid w:val="00E102D8"/>
    <w:rsid w:val="00E43E22"/>
    <w:rsid w:val="00E73CDC"/>
    <w:rsid w:val="00EA5864"/>
    <w:rsid w:val="00EF2AB9"/>
    <w:rsid w:val="00EF3E1E"/>
    <w:rsid w:val="00EF5EBF"/>
    <w:rsid w:val="00F11B3C"/>
    <w:rsid w:val="00F33B1A"/>
    <w:rsid w:val="00FC010E"/>
    <w:rsid w:val="00FD0441"/>
    <w:rsid w:val="00FD62B6"/>
    <w:rsid w:val="00FE32CF"/>
    <w:rsid w:val="186F359F"/>
    <w:rsid w:val="57911316"/>
    <w:rsid w:val="59191F20"/>
    <w:rsid w:val="7219427C"/>
    <w:rsid w:val="777765C6"/>
    <w:rsid w:val="79C403CE"/>
    <w:rsid w:val="7B7F1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Table Paragraph"/>
    <w:basedOn w:val="1"/>
    <w:qFormat/>
    <w:uiPriority w:val="1"/>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40F33-23F5-45E8-AD06-D31BB65AB2F8}">
  <ds:schemaRefs/>
</ds:datastoreItem>
</file>

<file path=docProps/app.xml><?xml version="1.0" encoding="utf-8"?>
<Properties xmlns="http://schemas.openxmlformats.org/officeDocument/2006/extended-properties" xmlns:vt="http://schemas.openxmlformats.org/officeDocument/2006/docPropsVTypes">
  <Template>Normal</Template>
  <Pages>1</Pages>
  <Words>3468</Words>
  <Characters>19771</Characters>
  <Lines>164</Lines>
  <Paragraphs>46</Paragraphs>
  <TotalTime>4</TotalTime>
  <ScaleCrop>false</ScaleCrop>
  <LinksUpToDate>false</LinksUpToDate>
  <CharactersWithSpaces>23193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2020-08-26T01:50:00Z</dcterms:created>
  <dc:creator>张志毅</dc:creator>
  <cp:lastModifiedBy>桔子</cp:lastModifiedBy>
  <cp:lastPrinted>2020-10-20T06:58:00Z</cp:lastPrinted>
  <dcterms:modified xsi:type="dcterms:W3CDTF">2021-11-10T01:11:34Z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AD2F1E6A2DAC42368F965F1BFF0C9F91</vt:lpwstr>
  </property>
</Properties>
</file>