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ascii="方正小标宋简体" w:eastAsia="方正小标宋简体"/>
          <w:sz w:val="44"/>
          <w:szCs w:val="44"/>
        </w:rPr>
      </w:pPr>
      <w:r>
        <w:rPr>
          <w:rFonts w:hint="eastAsia" w:ascii="方正小标宋简体" w:eastAsia="方正小标宋简体"/>
          <w:sz w:val="44"/>
          <w:szCs w:val="44"/>
        </w:rPr>
        <w:t>公共服务事项清单</w:t>
      </w:r>
    </w:p>
    <w:p/>
    <w:tbl>
      <w:tblPr>
        <w:tblStyle w:val="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451"/>
        <w:gridCol w:w="4305"/>
        <w:gridCol w:w="4755"/>
        <w:gridCol w:w="1482"/>
        <w:gridCol w:w="1485"/>
        <w:gridCol w:w="14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tblHeader/>
          <w:jc w:val="center"/>
        </w:trPr>
        <w:tc>
          <w:tcPr>
            <w:tcW w:w="487" w:type="pct"/>
            <w:vAlign w:val="center"/>
          </w:tcPr>
          <w:p>
            <w:pPr>
              <w:widowControl/>
              <w:spacing w:line="320" w:lineRule="exact"/>
              <w:ind w:firstLine="0"/>
              <w:jc w:val="center"/>
              <w:rPr>
                <w:rFonts w:ascii="黑体" w:hAnsi="黑体" w:eastAsia="黑体"/>
                <w:sz w:val="28"/>
                <w:szCs w:val="32"/>
              </w:rPr>
            </w:pPr>
            <w:r>
              <w:rPr>
                <w:rFonts w:hint="eastAsia" w:ascii="黑体" w:hAnsi="黑体" w:eastAsia="黑体"/>
                <w:sz w:val="28"/>
                <w:szCs w:val="32"/>
              </w:rPr>
              <w:t>服务名称</w:t>
            </w:r>
          </w:p>
        </w:tc>
        <w:tc>
          <w:tcPr>
            <w:tcW w:w="1444" w:type="pct"/>
            <w:vAlign w:val="center"/>
          </w:tcPr>
          <w:p>
            <w:pPr>
              <w:widowControl/>
              <w:spacing w:line="320" w:lineRule="exact"/>
              <w:ind w:firstLine="0"/>
              <w:jc w:val="center"/>
              <w:rPr>
                <w:rFonts w:ascii="黑体" w:hAnsi="黑体" w:eastAsia="黑体"/>
                <w:sz w:val="28"/>
                <w:szCs w:val="32"/>
              </w:rPr>
            </w:pPr>
            <w:r>
              <w:rPr>
                <w:rFonts w:hint="eastAsia" w:ascii="黑体" w:hAnsi="黑体" w:eastAsia="黑体"/>
                <w:sz w:val="28"/>
                <w:szCs w:val="32"/>
              </w:rPr>
              <w:t>服务内容</w:t>
            </w:r>
          </w:p>
        </w:tc>
        <w:tc>
          <w:tcPr>
            <w:tcW w:w="1595" w:type="pct"/>
            <w:vAlign w:val="center"/>
          </w:tcPr>
          <w:p>
            <w:pPr>
              <w:widowControl/>
              <w:spacing w:line="320" w:lineRule="exact"/>
              <w:ind w:firstLine="0"/>
              <w:jc w:val="center"/>
              <w:rPr>
                <w:rFonts w:ascii="黑体" w:hAnsi="黑体" w:eastAsia="黑体"/>
                <w:sz w:val="28"/>
                <w:szCs w:val="32"/>
              </w:rPr>
            </w:pPr>
            <w:r>
              <w:rPr>
                <w:rFonts w:hint="eastAsia" w:ascii="黑体" w:hAnsi="黑体" w:eastAsia="黑体"/>
                <w:sz w:val="28"/>
                <w:szCs w:val="32"/>
              </w:rPr>
              <w:t>服务依据</w:t>
            </w:r>
          </w:p>
        </w:tc>
        <w:tc>
          <w:tcPr>
            <w:tcW w:w="497" w:type="pct"/>
            <w:vAlign w:val="center"/>
          </w:tcPr>
          <w:p>
            <w:pPr>
              <w:widowControl/>
              <w:spacing w:line="320" w:lineRule="exact"/>
              <w:ind w:firstLine="0"/>
              <w:jc w:val="center"/>
              <w:rPr>
                <w:rFonts w:ascii="黑体" w:hAnsi="黑体" w:eastAsia="黑体"/>
                <w:sz w:val="28"/>
                <w:szCs w:val="32"/>
              </w:rPr>
            </w:pPr>
            <w:r>
              <w:rPr>
                <w:rFonts w:hint="eastAsia" w:ascii="黑体" w:hAnsi="黑体" w:eastAsia="黑体"/>
                <w:sz w:val="28"/>
                <w:szCs w:val="32"/>
              </w:rPr>
              <w:t>服务方式</w:t>
            </w:r>
          </w:p>
        </w:tc>
        <w:tc>
          <w:tcPr>
            <w:tcW w:w="498" w:type="pct"/>
            <w:vAlign w:val="center"/>
          </w:tcPr>
          <w:p>
            <w:pPr>
              <w:widowControl/>
              <w:spacing w:line="320" w:lineRule="exact"/>
              <w:ind w:firstLine="0"/>
              <w:jc w:val="center"/>
              <w:rPr>
                <w:rFonts w:ascii="黑体" w:hAnsi="黑体" w:eastAsia="黑体"/>
                <w:sz w:val="28"/>
                <w:szCs w:val="32"/>
              </w:rPr>
            </w:pPr>
            <w:r>
              <w:rPr>
                <w:rFonts w:hint="eastAsia" w:ascii="黑体" w:hAnsi="黑体" w:eastAsia="黑体"/>
                <w:sz w:val="28"/>
                <w:szCs w:val="32"/>
              </w:rPr>
              <w:t>服务类别</w:t>
            </w:r>
          </w:p>
        </w:tc>
        <w:tc>
          <w:tcPr>
            <w:tcW w:w="475" w:type="pct"/>
            <w:vAlign w:val="center"/>
          </w:tcPr>
          <w:p>
            <w:pPr>
              <w:widowControl/>
              <w:spacing w:line="320" w:lineRule="exact"/>
              <w:ind w:firstLine="0"/>
              <w:jc w:val="center"/>
              <w:rPr>
                <w:rFonts w:ascii="黑体" w:hAnsi="黑体" w:eastAsia="黑体"/>
                <w:sz w:val="28"/>
                <w:szCs w:val="32"/>
              </w:rPr>
            </w:pPr>
            <w:r>
              <w:rPr>
                <w:rFonts w:hint="eastAsia" w:ascii="黑体" w:hAnsi="黑体" w:eastAsia="黑体"/>
                <w:sz w:val="28"/>
                <w:szCs w:val="32"/>
              </w:rPr>
              <w:t>承办机构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487" w:type="pct"/>
            <w:vAlign w:val="center"/>
          </w:tcPr>
          <w:p>
            <w:pPr>
              <w:widowControl/>
              <w:spacing w:line="240" w:lineRule="auto"/>
              <w:ind w:firstLine="0"/>
              <w:jc w:val="center"/>
              <w:rPr>
                <w:rFonts w:eastAsia="宋体"/>
                <w:sz w:val="20"/>
              </w:rPr>
            </w:pPr>
            <w:r>
              <w:rPr>
                <w:rFonts w:eastAsia="宋体"/>
                <w:sz w:val="20"/>
              </w:rPr>
              <w:t>资格预审公告</w:t>
            </w:r>
          </w:p>
        </w:tc>
        <w:tc>
          <w:tcPr>
            <w:tcW w:w="1444" w:type="pct"/>
            <w:vAlign w:val="center"/>
          </w:tcPr>
          <w:p>
            <w:pPr>
              <w:widowControl/>
              <w:spacing w:line="240" w:lineRule="auto"/>
              <w:ind w:firstLine="0"/>
              <w:jc w:val="left"/>
              <w:rPr>
                <w:rFonts w:eastAsia="宋体"/>
                <w:sz w:val="20"/>
              </w:rPr>
            </w:pPr>
            <w:r>
              <w:rPr>
                <w:rFonts w:eastAsia="宋体"/>
                <w:sz w:val="20"/>
              </w:rPr>
              <w:t>招标项目名称、内容、范围、规模、资金来源：投标资格能力要求，以及是否接受联合体投标；获取资格预审文件的时间、方式；递交资格预审文件的截止时间、方式；招标人及其招标代理机构（如有）的名称、地址、联系人及联系方式；采用电子招投标交易平台的网址和方法；其他依法应当载明的内容。</w:t>
            </w:r>
          </w:p>
        </w:tc>
        <w:tc>
          <w:tcPr>
            <w:tcW w:w="1595" w:type="pct"/>
            <w:vAlign w:val="center"/>
          </w:tcPr>
          <w:p>
            <w:pPr>
              <w:widowControl/>
              <w:spacing w:line="240" w:lineRule="auto"/>
              <w:ind w:left="-85" w:right="-85" w:firstLine="0"/>
              <w:jc w:val="left"/>
              <w:rPr>
                <w:rFonts w:eastAsia="宋体"/>
                <w:sz w:val="20"/>
              </w:rPr>
            </w:pPr>
            <w:r>
              <w:rPr>
                <w:rFonts w:eastAsia="宋体"/>
                <w:sz w:val="20"/>
              </w:rPr>
              <w:t>《招标投标法》第十六条</w:t>
            </w:r>
            <w:r>
              <w:rPr>
                <w:rFonts w:hint="eastAsia" w:eastAsia="宋体"/>
                <w:sz w:val="20"/>
              </w:rPr>
              <w:t>；</w:t>
            </w:r>
          </w:p>
          <w:p>
            <w:pPr>
              <w:widowControl/>
              <w:spacing w:line="240" w:lineRule="auto"/>
              <w:ind w:left="-85" w:right="-85" w:firstLine="0"/>
              <w:jc w:val="left"/>
              <w:rPr>
                <w:rFonts w:eastAsia="宋体"/>
                <w:sz w:val="20"/>
              </w:rPr>
            </w:pPr>
            <w:r>
              <w:rPr>
                <w:rFonts w:eastAsia="宋体"/>
                <w:sz w:val="20"/>
              </w:rPr>
              <w:t>《招标投标法实施条例》第十五条</w:t>
            </w:r>
            <w:r>
              <w:rPr>
                <w:rFonts w:hint="eastAsia" w:eastAsia="宋体"/>
                <w:sz w:val="20"/>
              </w:rPr>
              <w:t>；</w:t>
            </w:r>
          </w:p>
          <w:p>
            <w:pPr>
              <w:widowControl/>
              <w:spacing w:line="240" w:lineRule="auto"/>
              <w:ind w:left="-85" w:right="-85" w:firstLine="0"/>
              <w:jc w:val="left"/>
              <w:rPr>
                <w:rFonts w:eastAsia="宋体"/>
                <w:sz w:val="20"/>
              </w:rPr>
            </w:pPr>
            <w:r>
              <w:rPr>
                <w:rFonts w:eastAsia="宋体"/>
                <w:sz w:val="20"/>
              </w:rPr>
              <w:t>《国务院办公厅关于推进公共资源配置领域政府信息公开的意见》（国办发</w:t>
            </w:r>
            <w:r>
              <w:rPr>
                <w:rFonts w:hint="eastAsia" w:eastAsia="宋体"/>
                <w:sz w:val="20"/>
              </w:rPr>
              <w:t>〔2017〕97号</w:t>
            </w:r>
            <w:r>
              <w:rPr>
                <w:rFonts w:eastAsia="宋体"/>
                <w:sz w:val="20"/>
              </w:rPr>
              <w:t>）第二条第一款第六点</w:t>
            </w:r>
            <w:r>
              <w:rPr>
                <w:rFonts w:hint="eastAsia" w:eastAsia="宋体"/>
                <w:sz w:val="20"/>
              </w:rPr>
              <w:t>；</w:t>
            </w:r>
          </w:p>
          <w:p>
            <w:pPr>
              <w:widowControl/>
              <w:spacing w:line="240" w:lineRule="auto"/>
              <w:ind w:left="-85" w:right="-85" w:firstLine="0"/>
              <w:jc w:val="left"/>
              <w:rPr>
                <w:rFonts w:eastAsia="宋体"/>
                <w:sz w:val="20"/>
              </w:rPr>
            </w:pPr>
            <w:r>
              <w:rPr>
                <w:rFonts w:eastAsia="宋体"/>
                <w:sz w:val="20"/>
              </w:rPr>
              <w:t>《招标公告和公示信息发布管理办法》（国家发展改革委</w:t>
            </w:r>
            <w:r>
              <w:rPr>
                <w:rFonts w:hint="eastAsia" w:eastAsia="宋体"/>
                <w:sz w:val="20"/>
              </w:rPr>
              <w:t>2017年第10号令</w:t>
            </w:r>
            <w:r>
              <w:rPr>
                <w:rFonts w:eastAsia="宋体"/>
                <w:sz w:val="20"/>
              </w:rPr>
              <w:t>）第五条</w:t>
            </w:r>
          </w:p>
        </w:tc>
        <w:tc>
          <w:tcPr>
            <w:tcW w:w="497" w:type="pct"/>
            <w:vAlign w:val="center"/>
          </w:tcPr>
          <w:p>
            <w:pPr>
              <w:widowControl/>
              <w:spacing w:line="240" w:lineRule="auto"/>
              <w:ind w:firstLine="0"/>
              <w:jc w:val="center"/>
              <w:rPr>
                <w:rFonts w:ascii="黑体" w:hAnsi="黑体" w:eastAsia="黑体"/>
                <w:szCs w:val="32"/>
              </w:rPr>
            </w:pPr>
            <w:r>
              <w:rPr>
                <w:rFonts w:eastAsia="宋体"/>
                <w:sz w:val="20"/>
              </w:rPr>
              <w:t>主动服务</w:t>
            </w:r>
          </w:p>
        </w:tc>
        <w:tc>
          <w:tcPr>
            <w:tcW w:w="498" w:type="pct"/>
            <w:vAlign w:val="center"/>
          </w:tcPr>
          <w:p>
            <w:pPr>
              <w:widowControl/>
              <w:spacing w:line="240" w:lineRule="auto"/>
              <w:ind w:firstLine="0"/>
              <w:jc w:val="center"/>
              <w:rPr>
                <w:rFonts w:eastAsia="宋体"/>
                <w:sz w:val="20"/>
              </w:rPr>
            </w:pPr>
            <w:r>
              <w:rPr>
                <w:rFonts w:eastAsia="宋体"/>
                <w:sz w:val="20"/>
              </w:rPr>
              <w:t>咨询查询</w:t>
            </w:r>
          </w:p>
        </w:tc>
        <w:tc>
          <w:tcPr>
            <w:tcW w:w="475" w:type="pct"/>
            <w:vAlign w:val="center"/>
          </w:tcPr>
          <w:p>
            <w:pPr>
              <w:widowControl/>
              <w:spacing w:line="240" w:lineRule="auto"/>
              <w:ind w:firstLine="0"/>
              <w:jc w:val="center"/>
              <w:rPr>
                <w:rFonts w:eastAsia="宋体"/>
                <w:sz w:val="20"/>
              </w:rPr>
            </w:pPr>
            <w:r>
              <w:rPr>
                <w:rFonts w:eastAsia="宋体"/>
                <w:sz w:val="20"/>
              </w:rPr>
              <w:t>招标人或者其委托的招标代理机构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487" w:type="pct"/>
            <w:vAlign w:val="center"/>
          </w:tcPr>
          <w:p>
            <w:pPr>
              <w:widowControl/>
              <w:spacing w:line="240" w:lineRule="auto"/>
              <w:ind w:firstLine="0"/>
              <w:jc w:val="center"/>
              <w:rPr>
                <w:rFonts w:eastAsia="宋体"/>
                <w:sz w:val="20"/>
              </w:rPr>
            </w:pPr>
            <w:r>
              <w:rPr>
                <w:rFonts w:eastAsia="宋体"/>
                <w:sz w:val="20"/>
              </w:rPr>
              <w:t>招标公告</w:t>
            </w:r>
          </w:p>
        </w:tc>
        <w:tc>
          <w:tcPr>
            <w:tcW w:w="1444" w:type="pct"/>
            <w:vAlign w:val="center"/>
          </w:tcPr>
          <w:p>
            <w:pPr>
              <w:widowControl/>
              <w:spacing w:line="240" w:lineRule="auto"/>
              <w:ind w:firstLine="0"/>
              <w:jc w:val="left"/>
              <w:rPr>
                <w:rFonts w:eastAsia="宋体"/>
                <w:sz w:val="20"/>
              </w:rPr>
            </w:pPr>
            <w:r>
              <w:rPr>
                <w:rFonts w:eastAsia="宋体"/>
                <w:sz w:val="20"/>
              </w:rPr>
              <w:t>招标项目名称、内容、范围、规模、资金来源：投标资格能力要求，以及是否接受联合体投标；获取招标文件的时间、方式；递交投标文件的截止时间、方式；招标人及其招标代理机构（如有）的名称、地址、联系人及联系方式；采用电子招投标交易平台的网址和方法；其他依法应当载明的内容。</w:t>
            </w:r>
          </w:p>
        </w:tc>
        <w:tc>
          <w:tcPr>
            <w:tcW w:w="1595" w:type="pct"/>
            <w:vAlign w:val="center"/>
          </w:tcPr>
          <w:p>
            <w:pPr>
              <w:widowControl/>
              <w:spacing w:line="240" w:lineRule="auto"/>
              <w:ind w:left="-85" w:right="-85" w:firstLine="0"/>
              <w:jc w:val="left"/>
              <w:rPr>
                <w:rFonts w:eastAsia="宋体"/>
                <w:sz w:val="20"/>
              </w:rPr>
            </w:pPr>
            <w:r>
              <w:rPr>
                <w:rFonts w:eastAsia="宋体"/>
                <w:sz w:val="20"/>
              </w:rPr>
              <w:t>《招标投标法》第十六条</w:t>
            </w:r>
            <w:r>
              <w:rPr>
                <w:rFonts w:hint="eastAsia" w:eastAsia="宋体"/>
                <w:sz w:val="20"/>
              </w:rPr>
              <w:t>；</w:t>
            </w:r>
          </w:p>
          <w:p>
            <w:pPr>
              <w:widowControl/>
              <w:spacing w:line="240" w:lineRule="auto"/>
              <w:ind w:left="-85" w:right="-85" w:firstLine="0"/>
              <w:jc w:val="left"/>
              <w:rPr>
                <w:rFonts w:eastAsia="宋体"/>
                <w:sz w:val="20"/>
              </w:rPr>
            </w:pPr>
            <w:r>
              <w:rPr>
                <w:rFonts w:eastAsia="宋体"/>
                <w:sz w:val="20"/>
              </w:rPr>
              <w:t>《招标投标法实施条例》第十五条</w:t>
            </w:r>
            <w:r>
              <w:rPr>
                <w:rFonts w:hint="eastAsia" w:eastAsia="宋体"/>
                <w:sz w:val="20"/>
              </w:rPr>
              <w:t>；</w:t>
            </w:r>
          </w:p>
          <w:p>
            <w:pPr>
              <w:widowControl/>
              <w:spacing w:line="240" w:lineRule="auto"/>
              <w:ind w:left="-85" w:right="-85" w:firstLine="0"/>
              <w:jc w:val="left"/>
              <w:rPr>
                <w:rFonts w:eastAsia="宋体"/>
                <w:sz w:val="20"/>
              </w:rPr>
            </w:pPr>
            <w:r>
              <w:rPr>
                <w:rFonts w:eastAsia="宋体"/>
                <w:sz w:val="20"/>
              </w:rPr>
              <w:t>《国务院办公厅关于推进公共资源配置领域政府信息公开的意见》（国办发</w:t>
            </w:r>
            <w:r>
              <w:rPr>
                <w:rFonts w:hint="eastAsia" w:eastAsia="宋体"/>
                <w:sz w:val="20"/>
              </w:rPr>
              <w:t>〔2017〕97号</w:t>
            </w:r>
            <w:r>
              <w:rPr>
                <w:rFonts w:eastAsia="宋体"/>
                <w:sz w:val="20"/>
              </w:rPr>
              <w:t>）第二条第一款第六点</w:t>
            </w:r>
            <w:r>
              <w:rPr>
                <w:rFonts w:hint="eastAsia" w:eastAsia="宋体"/>
                <w:sz w:val="20"/>
              </w:rPr>
              <w:t>；</w:t>
            </w:r>
          </w:p>
          <w:p>
            <w:pPr>
              <w:widowControl/>
              <w:spacing w:line="240" w:lineRule="auto"/>
              <w:ind w:left="-85" w:right="-85" w:firstLine="0"/>
              <w:jc w:val="left"/>
              <w:rPr>
                <w:rFonts w:eastAsia="宋体"/>
                <w:sz w:val="20"/>
              </w:rPr>
            </w:pPr>
            <w:r>
              <w:rPr>
                <w:rFonts w:eastAsia="宋体"/>
                <w:sz w:val="20"/>
              </w:rPr>
              <w:t>《招标公告和公示信息发布管理办法》（国家发展改革委</w:t>
            </w:r>
            <w:r>
              <w:rPr>
                <w:rFonts w:hint="eastAsia" w:eastAsia="宋体"/>
                <w:sz w:val="20"/>
              </w:rPr>
              <w:t>2017年第10号令</w:t>
            </w:r>
            <w:r>
              <w:rPr>
                <w:rFonts w:eastAsia="宋体"/>
                <w:sz w:val="20"/>
              </w:rPr>
              <w:t>）第五条</w:t>
            </w:r>
          </w:p>
        </w:tc>
        <w:tc>
          <w:tcPr>
            <w:tcW w:w="497" w:type="pct"/>
            <w:vAlign w:val="center"/>
          </w:tcPr>
          <w:p>
            <w:pPr>
              <w:widowControl/>
              <w:spacing w:line="240" w:lineRule="auto"/>
              <w:ind w:firstLine="0"/>
              <w:jc w:val="center"/>
              <w:rPr>
                <w:rFonts w:ascii="黑体" w:hAnsi="黑体" w:eastAsia="黑体"/>
                <w:szCs w:val="32"/>
              </w:rPr>
            </w:pPr>
            <w:r>
              <w:rPr>
                <w:rFonts w:eastAsia="宋体"/>
                <w:sz w:val="20"/>
              </w:rPr>
              <w:t>主动服务</w:t>
            </w:r>
          </w:p>
        </w:tc>
        <w:tc>
          <w:tcPr>
            <w:tcW w:w="498" w:type="pct"/>
            <w:vAlign w:val="center"/>
          </w:tcPr>
          <w:p>
            <w:pPr>
              <w:widowControl/>
              <w:spacing w:line="240" w:lineRule="auto"/>
              <w:ind w:firstLine="0"/>
              <w:jc w:val="center"/>
              <w:rPr>
                <w:rFonts w:eastAsia="宋体"/>
                <w:sz w:val="20"/>
              </w:rPr>
            </w:pPr>
            <w:r>
              <w:rPr>
                <w:rFonts w:eastAsia="宋体"/>
                <w:sz w:val="20"/>
              </w:rPr>
              <w:t>咨询查询</w:t>
            </w:r>
          </w:p>
        </w:tc>
        <w:tc>
          <w:tcPr>
            <w:tcW w:w="475" w:type="pct"/>
            <w:vAlign w:val="center"/>
          </w:tcPr>
          <w:p>
            <w:pPr>
              <w:widowControl/>
              <w:spacing w:line="240" w:lineRule="auto"/>
              <w:ind w:firstLine="0"/>
              <w:jc w:val="center"/>
              <w:rPr>
                <w:rFonts w:eastAsia="宋体"/>
                <w:sz w:val="20"/>
              </w:rPr>
            </w:pPr>
            <w:r>
              <w:rPr>
                <w:rFonts w:eastAsia="宋体"/>
                <w:sz w:val="20"/>
              </w:rPr>
              <w:t>招标人或者其委托的招标代理机构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487" w:type="pct"/>
            <w:vAlign w:val="center"/>
          </w:tcPr>
          <w:p>
            <w:pPr>
              <w:widowControl/>
              <w:spacing w:line="240" w:lineRule="auto"/>
              <w:ind w:firstLine="0"/>
              <w:jc w:val="center"/>
              <w:rPr>
                <w:rFonts w:eastAsia="宋体"/>
                <w:sz w:val="20"/>
              </w:rPr>
            </w:pPr>
            <w:r>
              <w:rPr>
                <w:rFonts w:eastAsia="宋体"/>
                <w:sz w:val="20"/>
              </w:rPr>
              <w:t>中标候选人公示</w:t>
            </w:r>
          </w:p>
        </w:tc>
        <w:tc>
          <w:tcPr>
            <w:tcW w:w="1444" w:type="pct"/>
            <w:vAlign w:val="center"/>
          </w:tcPr>
          <w:p>
            <w:pPr>
              <w:widowControl/>
              <w:spacing w:line="240" w:lineRule="auto"/>
              <w:ind w:firstLine="0"/>
              <w:jc w:val="left"/>
              <w:rPr>
                <w:rFonts w:eastAsia="宋体"/>
                <w:sz w:val="20"/>
              </w:rPr>
            </w:pPr>
            <w:r>
              <w:rPr>
                <w:rFonts w:eastAsia="宋体"/>
                <w:sz w:val="20"/>
              </w:rPr>
              <w:t>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1595" w:type="pct"/>
            <w:vAlign w:val="center"/>
          </w:tcPr>
          <w:p>
            <w:pPr>
              <w:widowControl/>
              <w:spacing w:line="240" w:lineRule="auto"/>
              <w:ind w:firstLine="0"/>
              <w:jc w:val="left"/>
              <w:rPr>
                <w:rFonts w:eastAsia="宋体"/>
                <w:sz w:val="20"/>
              </w:rPr>
            </w:pPr>
            <w:r>
              <w:rPr>
                <w:rFonts w:eastAsia="宋体"/>
                <w:sz w:val="20"/>
              </w:rPr>
              <w:t>《招标投标法》第四十五条</w:t>
            </w:r>
            <w:r>
              <w:rPr>
                <w:rFonts w:hint="eastAsia" w:eastAsia="宋体"/>
                <w:sz w:val="20"/>
              </w:rPr>
              <w:t>；</w:t>
            </w:r>
          </w:p>
          <w:p>
            <w:pPr>
              <w:widowControl/>
              <w:spacing w:line="240" w:lineRule="auto"/>
              <w:ind w:firstLine="0"/>
              <w:jc w:val="left"/>
              <w:rPr>
                <w:rFonts w:eastAsia="宋体"/>
                <w:sz w:val="20"/>
              </w:rPr>
            </w:pPr>
            <w:r>
              <w:rPr>
                <w:rFonts w:eastAsia="宋体"/>
                <w:sz w:val="20"/>
              </w:rPr>
              <w:t>《招标投标法实施条例》第五十四条</w:t>
            </w:r>
            <w:r>
              <w:rPr>
                <w:rFonts w:hint="eastAsia" w:eastAsia="宋体"/>
                <w:sz w:val="20"/>
              </w:rPr>
              <w:t>；</w:t>
            </w:r>
          </w:p>
          <w:p>
            <w:pPr>
              <w:widowControl/>
              <w:spacing w:line="240" w:lineRule="auto"/>
              <w:ind w:firstLine="0"/>
              <w:jc w:val="left"/>
              <w:rPr>
                <w:rFonts w:eastAsia="宋体"/>
                <w:sz w:val="20"/>
              </w:rPr>
            </w:pPr>
            <w:r>
              <w:rPr>
                <w:rFonts w:eastAsia="宋体"/>
                <w:sz w:val="20"/>
              </w:rPr>
              <w:t>《国务院办公厅关于推进公共资源配置领域政府信息公开的意见》（国办发</w:t>
            </w:r>
            <w:r>
              <w:rPr>
                <w:rFonts w:hint="eastAsia" w:eastAsia="宋体"/>
                <w:sz w:val="20"/>
              </w:rPr>
              <w:t>〔2017〕97号</w:t>
            </w:r>
            <w:r>
              <w:rPr>
                <w:rFonts w:eastAsia="宋体"/>
                <w:sz w:val="20"/>
              </w:rPr>
              <w:t>）第二条第一款第六点</w:t>
            </w:r>
            <w:r>
              <w:rPr>
                <w:rFonts w:hint="eastAsia" w:eastAsia="宋体"/>
                <w:sz w:val="20"/>
              </w:rPr>
              <w:t>；</w:t>
            </w:r>
          </w:p>
          <w:p>
            <w:pPr>
              <w:widowControl/>
              <w:spacing w:line="240" w:lineRule="auto"/>
              <w:ind w:firstLine="0"/>
              <w:jc w:val="left"/>
              <w:rPr>
                <w:rFonts w:eastAsia="宋体"/>
                <w:sz w:val="20"/>
              </w:rPr>
            </w:pPr>
            <w:r>
              <w:rPr>
                <w:rFonts w:eastAsia="宋体"/>
                <w:sz w:val="20"/>
              </w:rPr>
              <w:t>《招标公告和公示信息发布管理办法》（国家发展改革委</w:t>
            </w:r>
            <w:r>
              <w:rPr>
                <w:rFonts w:hint="eastAsia" w:eastAsia="宋体"/>
                <w:sz w:val="20"/>
              </w:rPr>
              <w:t>2017年第10号令</w:t>
            </w:r>
            <w:r>
              <w:rPr>
                <w:rFonts w:eastAsia="宋体"/>
                <w:sz w:val="20"/>
              </w:rPr>
              <w:t>）第六条</w:t>
            </w:r>
          </w:p>
        </w:tc>
        <w:tc>
          <w:tcPr>
            <w:tcW w:w="497" w:type="pct"/>
            <w:vAlign w:val="center"/>
          </w:tcPr>
          <w:p>
            <w:pPr>
              <w:widowControl/>
              <w:spacing w:line="240" w:lineRule="auto"/>
              <w:ind w:firstLine="0"/>
              <w:jc w:val="center"/>
              <w:rPr>
                <w:rFonts w:eastAsia="宋体"/>
                <w:sz w:val="20"/>
              </w:rPr>
            </w:pPr>
            <w:r>
              <w:rPr>
                <w:rFonts w:eastAsia="宋体"/>
                <w:sz w:val="20"/>
              </w:rPr>
              <w:t>主动服务</w:t>
            </w:r>
          </w:p>
        </w:tc>
        <w:tc>
          <w:tcPr>
            <w:tcW w:w="498" w:type="pct"/>
            <w:vAlign w:val="center"/>
          </w:tcPr>
          <w:p>
            <w:pPr>
              <w:widowControl/>
              <w:spacing w:line="240" w:lineRule="auto"/>
              <w:ind w:firstLine="0"/>
              <w:jc w:val="center"/>
              <w:rPr>
                <w:rFonts w:eastAsia="宋体"/>
                <w:sz w:val="20"/>
              </w:rPr>
            </w:pPr>
            <w:r>
              <w:rPr>
                <w:rFonts w:eastAsia="宋体"/>
                <w:sz w:val="20"/>
              </w:rPr>
              <w:t>咨询查询</w:t>
            </w:r>
          </w:p>
        </w:tc>
        <w:tc>
          <w:tcPr>
            <w:tcW w:w="475" w:type="pct"/>
            <w:vAlign w:val="center"/>
          </w:tcPr>
          <w:p>
            <w:pPr>
              <w:widowControl/>
              <w:spacing w:line="240" w:lineRule="auto"/>
              <w:ind w:firstLine="0"/>
              <w:jc w:val="center"/>
              <w:rPr>
                <w:rFonts w:eastAsia="宋体"/>
                <w:sz w:val="20"/>
              </w:rPr>
            </w:pPr>
            <w:r>
              <w:rPr>
                <w:rFonts w:eastAsia="宋体"/>
                <w:sz w:val="20"/>
              </w:rPr>
              <w:t>招标人或者其委托的招标代理机构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487" w:type="pct"/>
            <w:vAlign w:val="center"/>
          </w:tcPr>
          <w:p>
            <w:pPr>
              <w:widowControl/>
              <w:spacing w:line="240" w:lineRule="auto"/>
              <w:ind w:firstLine="0"/>
              <w:jc w:val="center"/>
              <w:rPr>
                <w:rFonts w:eastAsia="宋体"/>
                <w:sz w:val="20"/>
              </w:rPr>
            </w:pPr>
            <w:r>
              <w:rPr>
                <w:rFonts w:eastAsia="宋体"/>
                <w:sz w:val="20"/>
              </w:rPr>
              <w:t>中标结果</w:t>
            </w:r>
          </w:p>
        </w:tc>
        <w:tc>
          <w:tcPr>
            <w:tcW w:w="1444" w:type="pct"/>
            <w:vAlign w:val="center"/>
          </w:tcPr>
          <w:p>
            <w:pPr>
              <w:widowControl/>
              <w:spacing w:line="240" w:lineRule="auto"/>
              <w:ind w:firstLine="0"/>
              <w:rPr>
                <w:rFonts w:eastAsia="宋体"/>
                <w:sz w:val="20"/>
              </w:rPr>
            </w:pPr>
            <w:r>
              <w:rPr>
                <w:rFonts w:eastAsia="宋体"/>
                <w:sz w:val="20"/>
              </w:rPr>
              <w:t>招标项目名称、中标人名称、中标价、工期、项目负责人、中标内容。</w:t>
            </w:r>
          </w:p>
        </w:tc>
        <w:tc>
          <w:tcPr>
            <w:tcW w:w="1595" w:type="pct"/>
            <w:vAlign w:val="center"/>
          </w:tcPr>
          <w:p>
            <w:pPr>
              <w:widowControl/>
              <w:spacing w:line="240" w:lineRule="auto"/>
              <w:ind w:left="-85" w:right="-85" w:firstLine="0"/>
              <w:jc w:val="left"/>
              <w:rPr>
                <w:rFonts w:eastAsia="宋体"/>
                <w:sz w:val="20"/>
              </w:rPr>
            </w:pPr>
            <w:r>
              <w:rPr>
                <w:rFonts w:eastAsia="宋体"/>
                <w:sz w:val="20"/>
              </w:rPr>
              <w:t>《招标投标法》第四十五条</w:t>
            </w:r>
            <w:r>
              <w:rPr>
                <w:rFonts w:hint="eastAsia" w:eastAsia="宋体"/>
                <w:sz w:val="20"/>
              </w:rPr>
              <w:t>；</w:t>
            </w:r>
          </w:p>
          <w:p>
            <w:pPr>
              <w:widowControl/>
              <w:spacing w:line="240" w:lineRule="auto"/>
              <w:ind w:left="-85" w:right="-85" w:firstLine="0"/>
              <w:jc w:val="left"/>
              <w:rPr>
                <w:rFonts w:eastAsia="宋体"/>
                <w:sz w:val="20"/>
              </w:rPr>
            </w:pPr>
            <w:r>
              <w:rPr>
                <w:rFonts w:eastAsia="宋体"/>
                <w:sz w:val="20"/>
              </w:rPr>
              <w:t>《招标投标法实施条例》第五十四条</w:t>
            </w:r>
            <w:r>
              <w:rPr>
                <w:rFonts w:hint="eastAsia" w:eastAsia="宋体"/>
                <w:sz w:val="20"/>
              </w:rPr>
              <w:t>；</w:t>
            </w:r>
          </w:p>
          <w:p>
            <w:pPr>
              <w:widowControl/>
              <w:spacing w:line="240" w:lineRule="auto"/>
              <w:ind w:left="-85" w:right="-85" w:firstLine="0"/>
              <w:jc w:val="left"/>
              <w:rPr>
                <w:rFonts w:eastAsia="宋体"/>
                <w:sz w:val="20"/>
              </w:rPr>
            </w:pPr>
            <w:r>
              <w:rPr>
                <w:rFonts w:eastAsia="宋体"/>
                <w:sz w:val="20"/>
              </w:rPr>
              <w:t>《国务院办公厅关于推进公共资源配置领域政府信息公开的意见》（国办发</w:t>
            </w:r>
            <w:r>
              <w:rPr>
                <w:rFonts w:hint="eastAsia" w:eastAsia="宋体"/>
                <w:sz w:val="20"/>
              </w:rPr>
              <w:t>〔2017〕97号</w:t>
            </w:r>
            <w:r>
              <w:rPr>
                <w:rFonts w:eastAsia="宋体"/>
                <w:sz w:val="20"/>
              </w:rPr>
              <w:t>）第二条第一款第六点</w:t>
            </w:r>
          </w:p>
          <w:p>
            <w:pPr>
              <w:widowControl/>
              <w:spacing w:line="240" w:lineRule="auto"/>
              <w:ind w:left="-85" w:right="-85" w:firstLine="0"/>
              <w:jc w:val="left"/>
              <w:rPr>
                <w:rFonts w:eastAsia="宋体"/>
                <w:sz w:val="20"/>
              </w:rPr>
            </w:pPr>
            <w:r>
              <w:rPr>
                <w:rFonts w:eastAsia="宋体"/>
                <w:sz w:val="20"/>
              </w:rPr>
              <w:t>《招标公告和公示信息发布管理办法》（国家发展改革委</w:t>
            </w:r>
            <w:r>
              <w:rPr>
                <w:rFonts w:hint="eastAsia" w:eastAsia="宋体"/>
                <w:sz w:val="20"/>
              </w:rPr>
              <w:t>2017年第10号令</w:t>
            </w:r>
            <w:r>
              <w:rPr>
                <w:rFonts w:eastAsia="宋体"/>
                <w:sz w:val="20"/>
              </w:rPr>
              <w:t>）第六条</w:t>
            </w:r>
          </w:p>
        </w:tc>
        <w:tc>
          <w:tcPr>
            <w:tcW w:w="497" w:type="pct"/>
            <w:vAlign w:val="center"/>
          </w:tcPr>
          <w:p>
            <w:pPr>
              <w:widowControl/>
              <w:spacing w:line="240" w:lineRule="auto"/>
              <w:ind w:firstLine="0"/>
              <w:jc w:val="center"/>
              <w:rPr>
                <w:rFonts w:ascii="黑体" w:hAnsi="黑体" w:eastAsia="黑体"/>
                <w:szCs w:val="32"/>
              </w:rPr>
            </w:pPr>
            <w:r>
              <w:rPr>
                <w:rFonts w:eastAsia="宋体"/>
                <w:sz w:val="20"/>
              </w:rPr>
              <w:t>主动服务</w:t>
            </w:r>
          </w:p>
        </w:tc>
        <w:tc>
          <w:tcPr>
            <w:tcW w:w="498" w:type="pct"/>
            <w:vAlign w:val="center"/>
          </w:tcPr>
          <w:p>
            <w:pPr>
              <w:widowControl/>
              <w:spacing w:line="240" w:lineRule="auto"/>
              <w:ind w:firstLine="0"/>
              <w:jc w:val="center"/>
              <w:rPr>
                <w:rFonts w:eastAsia="宋体"/>
                <w:sz w:val="20"/>
              </w:rPr>
            </w:pPr>
            <w:r>
              <w:rPr>
                <w:rFonts w:eastAsia="宋体"/>
                <w:sz w:val="20"/>
              </w:rPr>
              <w:t>咨询查询</w:t>
            </w:r>
          </w:p>
        </w:tc>
        <w:tc>
          <w:tcPr>
            <w:tcW w:w="475" w:type="pct"/>
            <w:vAlign w:val="center"/>
          </w:tcPr>
          <w:p>
            <w:pPr>
              <w:widowControl/>
              <w:spacing w:line="240" w:lineRule="auto"/>
              <w:ind w:firstLine="0"/>
              <w:jc w:val="center"/>
              <w:rPr>
                <w:rFonts w:eastAsia="宋体"/>
                <w:sz w:val="20"/>
              </w:rPr>
            </w:pPr>
            <w:r>
              <w:rPr>
                <w:rFonts w:eastAsia="宋体"/>
                <w:sz w:val="20"/>
              </w:rPr>
              <w:t>招标人或者其委托的招标代理机构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487" w:type="pct"/>
            <w:vAlign w:val="center"/>
          </w:tcPr>
          <w:p>
            <w:pPr>
              <w:widowControl/>
              <w:spacing w:line="240" w:lineRule="auto"/>
              <w:ind w:firstLine="0"/>
              <w:jc w:val="center"/>
              <w:rPr>
                <w:rFonts w:eastAsia="宋体"/>
                <w:sz w:val="20"/>
              </w:rPr>
            </w:pPr>
            <w:r>
              <w:rPr>
                <w:rFonts w:eastAsia="宋体"/>
                <w:sz w:val="20"/>
              </w:rPr>
              <w:t>合同订立信息（建设工程）</w:t>
            </w:r>
          </w:p>
        </w:tc>
        <w:tc>
          <w:tcPr>
            <w:tcW w:w="1444" w:type="pct"/>
            <w:vAlign w:val="center"/>
          </w:tcPr>
          <w:p>
            <w:pPr>
              <w:widowControl/>
              <w:spacing w:line="240" w:lineRule="auto"/>
              <w:ind w:firstLine="0"/>
              <w:rPr>
                <w:rFonts w:eastAsia="宋体"/>
                <w:sz w:val="20"/>
              </w:rPr>
            </w:pPr>
            <w:r>
              <w:rPr>
                <w:rFonts w:eastAsia="宋体"/>
                <w:sz w:val="20"/>
              </w:rPr>
              <w:t>包括项目名称，合同双方名称、合同价款、签约时间、合同期限。</w:t>
            </w:r>
          </w:p>
        </w:tc>
        <w:tc>
          <w:tcPr>
            <w:tcW w:w="1595" w:type="pct"/>
            <w:vAlign w:val="center"/>
          </w:tcPr>
          <w:p>
            <w:pPr>
              <w:widowControl/>
              <w:spacing w:line="240" w:lineRule="auto"/>
              <w:ind w:left="-85" w:right="-85" w:firstLine="0"/>
              <w:jc w:val="left"/>
              <w:rPr>
                <w:rFonts w:eastAsia="宋体"/>
                <w:sz w:val="20"/>
              </w:rPr>
            </w:pPr>
            <w:r>
              <w:rPr>
                <w:rFonts w:eastAsia="宋体"/>
                <w:sz w:val="20"/>
              </w:rPr>
              <w:t>《国务院办公厅关于推进公共资源配置领域政府信息公开的意见》（国办发</w:t>
            </w:r>
            <w:r>
              <w:rPr>
                <w:rFonts w:hint="eastAsia" w:eastAsia="宋体"/>
                <w:sz w:val="20"/>
              </w:rPr>
              <w:t>〔2017〕97号</w:t>
            </w:r>
            <w:r>
              <w:rPr>
                <w:rFonts w:eastAsia="宋体"/>
                <w:sz w:val="20"/>
              </w:rPr>
              <w:t>）第二条第一款第六点</w:t>
            </w:r>
            <w:r>
              <w:rPr>
                <w:rFonts w:hint="eastAsia" w:eastAsia="宋体"/>
                <w:sz w:val="20"/>
              </w:rPr>
              <w:t>；</w:t>
            </w:r>
          </w:p>
          <w:p>
            <w:pPr>
              <w:widowControl/>
              <w:spacing w:line="240" w:lineRule="auto"/>
              <w:ind w:left="-85" w:right="-85" w:firstLine="0"/>
              <w:jc w:val="left"/>
              <w:rPr>
                <w:rFonts w:eastAsia="宋体"/>
                <w:sz w:val="20"/>
              </w:rPr>
            </w:pPr>
            <w:r>
              <w:rPr>
                <w:rFonts w:eastAsia="宋体"/>
                <w:sz w:val="20"/>
              </w:rPr>
              <w:t>《电子招标投标办法》（国家发展改革委等八部委</w:t>
            </w:r>
            <w:r>
              <w:rPr>
                <w:rFonts w:hint="eastAsia" w:eastAsia="宋体"/>
                <w:sz w:val="20"/>
              </w:rPr>
              <w:t>2013年第20号令</w:t>
            </w:r>
            <w:r>
              <w:rPr>
                <w:rFonts w:eastAsia="宋体"/>
                <w:sz w:val="20"/>
              </w:rPr>
              <w:t>）第三十六条</w:t>
            </w:r>
          </w:p>
        </w:tc>
        <w:tc>
          <w:tcPr>
            <w:tcW w:w="497" w:type="pct"/>
            <w:vAlign w:val="center"/>
          </w:tcPr>
          <w:p>
            <w:pPr>
              <w:widowControl/>
              <w:spacing w:line="240" w:lineRule="auto"/>
              <w:ind w:firstLine="0"/>
              <w:jc w:val="center"/>
              <w:rPr>
                <w:rFonts w:ascii="黑体" w:hAnsi="黑体" w:eastAsia="黑体"/>
                <w:szCs w:val="32"/>
              </w:rPr>
            </w:pPr>
            <w:r>
              <w:rPr>
                <w:rFonts w:eastAsia="宋体"/>
                <w:sz w:val="20"/>
              </w:rPr>
              <w:t>主动服务</w:t>
            </w:r>
          </w:p>
        </w:tc>
        <w:tc>
          <w:tcPr>
            <w:tcW w:w="498" w:type="pct"/>
            <w:vAlign w:val="center"/>
          </w:tcPr>
          <w:p>
            <w:pPr>
              <w:widowControl/>
              <w:spacing w:line="240" w:lineRule="auto"/>
              <w:ind w:firstLine="0"/>
              <w:jc w:val="center"/>
              <w:rPr>
                <w:rFonts w:eastAsia="宋体"/>
                <w:sz w:val="20"/>
              </w:rPr>
            </w:pPr>
            <w:r>
              <w:rPr>
                <w:rFonts w:eastAsia="宋体"/>
                <w:sz w:val="20"/>
              </w:rPr>
              <w:t>咨询查询</w:t>
            </w:r>
          </w:p>
        </w:tc>
        <w:tc>
          <w:tcPr>
            <w:tcW w:w="475" w:type="pct"/>
            <w:vAlign w:val="center"/>
          </w:tcPr>
          <w:p>
            <w:pPr>
              <w:widowControl/>
              <w:spacing w:line="240" w:lineRule="auto"/>
              <w:ind w:firstLine="0"/>
              <w:jc w:val="center"/>
              <w:rPr>
                <w:rFonts w:eastAsia="宋体"/>
                <w:sz w:val="20"/>
              </w:rPr>
            </w:pPr>
            <w:r>
              <w:rPr>
                <w:rFonts w:eastAsia="宋体"/>
                <w:sz w:val="20"/>
              </w:rPr>
              <w:t>合同当事人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487" w:type="pct"/>
            <w:vAlign w:val="center"/>
          </w:tcPr>
          <w:p>
            <w:pPr>
              <w:widowControl/>
              <w:spacing w:line="240" w:lineRule="auto"/>
              <w:ind w:firstLine="0"/>
              <w:jc w:val="center"/>
              <w:rPr>
                <w:rFonts w:eastAsia="宋体"/>
                <w:sz w:val="20"/>
              </w:rPr>
            </w:pPr>
            <w:r>
              <w:rPr>
                <w:rFonts w:eastAsia="宋体"/>
                <w:sz w:val="20"/>
              </w:rPr>
              <w:t>合同履行及变更信息</w:t>
            </w:r>
          </w:p>
          <w:p>
            <w:pPr>
              <w:widowControl/>
              <w:spacing w:line="240" w:lineRule="auto"/>
              <w:ind w:firstLine="0"/>
              <w:jc w:val="center"/>
              <w:rPr>
                <w:rFonts w:eastAsia="宋体"/>
                <w:sz w:val="20"/>
              </w:rPr>
            </w:pPr>
            <w:r>
              <w:rPr>
                <w:rFonts w:hint="eastAsia" w:eastAsia="宋体"/>
                <w:sz w:val="20"/>
              </w:rPr>
              <w:t>（建设工程）</w:t>
            </w:r>
          </w:p>
        </w:tc>
        <w:tc>
          <w:tcPr>
            <w:tcW w:w="1444" w:type="pct"/>
            <w:vAlign w:val="center"/>
          </w:tcPr>
          <w:p>
            <w:pPr>
              <w:widowControl/>
              <w:spacing w:line="240" w:lineRule="auto"/>
              <w:ind w:firstLine="0"/>
              <w:rPr>
                <w:rFonts w:eastAsia="宋体"/>
                <w:sz w:val="20"/>
              </w:rPr>
            </w:pPr>
            <w:r>
              <w:rPr>
                <w:rFonts w:eastAsia="宋体"/>
                <w:sz w:val="20"/>
              </w:rPr>
              <w:t>项目名称、标段名称、建设单位、承包人、项目完成质量、期限、结算金额、合同发生的变更、解除合同通知书、违约行为的处理结果。</w:t>
            </w:r>
          </w:p>
        </w:tc>
        <w:tc>
          <w:tcPr>
            <w:tcW w:w="1595" w:type="pct"/>
            <w:vAlign w:val="center"/>
          </w:tcPr>
          <w:p>
            <w:pPr>
              <w:widowControl/>
              <w:spacing w:line="240" w:lineRule="auto"/>
              <w:ind w:left="-85" w:right="-85" w:firstLine="0"/>
              <w:jc w:val="left"/>
              <w:rPr>
                <w:rFonts w:eastAsia="宋体"/>
                <w:sz w:val="20"/>
              </w:rPr>
            </w:pPr>
            <w:r>
              <w:rPr>
                <w:rFonts w:eastAsia="宋体"/>
                <w:sz w:val="20"/>
              </w:rPr>
              <w:t>《国务院办公厅关于推进公共资源配置领域政府信息公开的意见》（国办发</w:t>
            </w:r>
            <w:r>
              <w:rPr>
                <w:rFonts w:hint="eastAsia" w:eastAsia="宋体"/>
                <w:sz w:val="20"/>
              </w:rPr>
              <w:t>〔2017〕97号</w:t>
            </w:r>
            <w:r>
              <w:rPr>
                <w:rFonts w:eastAsia="宋体"/>
                <w:sz w:val="20"/>
              </w:rPr>
              <w:t>）第二条第一款第六点</w:t>
            </w:r>
            <w:r>
              <w:rPr>
                <w:rFonts w:hint="eastAsia" w:eastAsia="宋体"/>
                <w:sz w:val="20"/>
              </w:rPr>
              <w:t>；</w:t>
            </w:r>
          </w:p>
          <w:p>
            <w:pPr>
              <w:widowControl/>
              <w:spacing w:line="240" w:lineRule="auto"/>
              <w:ind w:left="-85" w:right="-85" w:firstLine="0"/>
              <w:jc w:val="left"/>
              <w:rPr>
                <w:rFonts w:eastAsia="宋体"/>
                <w:sz w:val="20"/>
              </w:rPr>
            </w:pPr>
            <w:r>
              <w:rPr>
                <w:rFonts w:eastAsia="宋体"/>
                <w:sz w:val="20"/>
              </w:rPr>
              <w:t>《电子招标投标办法》（国家发展改革委等八部委</w:t>
            </w:r>
            <w:r>
              <w:rPr>
                <w:rFonts w:hint="eastAsia" w:eastAsia="宋体"/>
                <w:sz w:val="20"/>
              </w:rPr>
              <w:t>2013年第20号令</w:t>
            </w:r>
            <w:r>
              <w:rPr>
                <w:rFonts w:eastAsia="宋体"/>
                <w:sz w:val="20"/>
              </w:rPr>
              <w:t>）第三十七条</w:t>
            </w:r>
          </w:p>
        </w:tc>
        <w:tc>
          <w:tcPr>
            <w:tcW w:w="497" w:type="pct"/>
            <w:vAlign w:val="center"/>
          </w:tcPr>
          <w:p>
            <w:pPr>
              <w:widowControl/>
              <w:spacing w:line="240" w:lineRule="auto"/>
              <w:ind w:firstLine="0"/>
              <w:jc w:val="center"/>
              <w:rPr>
                <w:rFonts w:ascii="黑体" w:hAnsi="黑体" w:eastAsia="黑体"/>
                <w:szCs w:val="32"/>
              </w:rPr>
            </w:pPr>
            <w:r>
              <w:rPr>
                <w:rFonts w:eastAsia="宋体"/>
                <w:sz w:val="20"/>
              </w:rPr>
              <w:t>主动服务</w:t>
            </w:r>
          </w:p>
        </w:tc>
        <w:tc>
          <w:tcPr>
            <w:tcW w:w="498" w:type="pct"/>
            <w:vAlign w:val="center"/>
          </w:tcPr>
          <w:p>
            <w:pPr>
              <w:widowControl/>
              <w:spacing w:line="240" w:lineRule="auto"/>
              <w:ind w:firstLine="0"/>
              <w:jc w:val="center"/>
              <w:rPr>
                <w:rFonts w:eastAsia="宋体"/>
                <w:sz w:val="20"/>
              </w:rPr>
            </w:pPr>
            <w:r>
              <w:rPr>
                <w:rFonts w:eastAsia="宋体"/>
                <w:sz w:val="20"/>
              </w:rPr>
              <w:t>咨询查询</w:t>
            </w:r>
          </w:p>
        </w:tc>
        <w:tc>
          <w:tcPr>
            <w:tcW w:w="475" w:type="pct"/>
            <w:vAlign w:val="center"/>
          </w:tcPr>
          <w:p>
            <w:pPr>
              <w:widowControl/>
              <w:spacing w:line="240" w:lineRule="auto"/>
              <w:ind w:firstLine="0"/>
              <w:jc w:val="center"/>
              <w:rPr>
                <w:rFonts w:eastAsia="宋体"/>
                <w:sz w:val="20"/>
              </w:rPr>
            </w:pPr>
            <w:r>
              <w:rPr>
                <w:rFonts w:eastAsia="宋体"/>
                <w:sz w:val="20"/>
              </w:rPr>
              <w:t>合同当事人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487" w:type="pct"/>
            <w:vAlign w:val="center"/>
          </w:tcPr>
          <w:p>
            <w:pPr>
              <w:widowControl/>
              <w:spacing w:line="240" w:lineRule="auto"/>
              <w:ind w:firstLine="0"/>
              <w:jc w:val="center"/>
              <w:rPr>
                <w:rFonts w:eastAsia="宋体"/>
                <w:sz w:val="20"/>
              </w:rPr>
            </w:pPr>
            <w:r>
              <w:rPr>
                <w:rFonts w:eastAsia="宋体"/>
                <w:sz w:val="20"/>
              </w:rPr>
              <w:t>资格预审文件、招标文件澄清或修改（建设工程）</w:t>
            </w:r>
          </w:p>
        </w:tc>
        <w:tc>
          <w:tcPr>
            <w:tcW w:w="1444" w:type="pct"/>
            <w:vAlign w:val="center"/>
          </w:tcPr>
          <w:p>
            <w:pPr>
              <w:widowControl/>
              <w:spacing w:line="240" w:lineRule="auto"/>
              <w:ind w:firstLine="0"/>
              <w:rPr>
                <w:rFonts w:eastAsia="宋体"/>
                <w:sz w:val="20"/>
              </w:rPr>
            </w:pPr>
            <w:r>
              <w:rPr>
                <w:rFonts w:eastAsia="宋体"/>
                <w:sz w:val="20"/>
              </w:rPr>
              <w:t>项目名称；标段名称；澄清或修改事项；招标人及其招标代理机构（如有）的名称、地址、联系人及联系方式。</w:t>
            </w:r>
          </w:p>
        </w:tc>
        <w:tc>
          <w:tcPr>
            <w:tcW w:w="1595" w:type="pct"/>
            <w:vAlign w:val="center"/>
          </w:tcPr>
          <w:p>
            <w:pPr>
              <w:widowControl/>
              <w:spacing w:line="240" w:lineRule="auto"/>
              <w:ind w:left="-85" w:right="-85" w:firstLine="0"/>
              <w:jc w:val="left"/>
              <w:rPr>
                <w:rFonts w:eastAsia="宋体"/>
                <w:sz w:val="20"/>
              </w:rPr>
            </w:pPr>
            <w:r>
              <w:rPr>
                <w:rFonts w:eastAsia="宋体"/>
                <w:sz w:val="20"/>
              </w:rPr>
              <w:t>《招标投标法》第二十三条</w:t>
            </w:r>
            <w:r>
              <w:rPr>
                <w:rFonts w:hint="eastAsia" w:eastAsia="宋体"/>
                <w:sz w:val="20"/>
              </w:rPr>
              <w:t>；</w:t>
            </w:r>
          </w:p>
          <w:p>
            <w:pPr>
              <w:widowControl/>
              <w:spacing w:line="240" w:lineRule="auto"/>
              <w:ind w:left="-85" w:right="-85" w:firstLine="0"/>
              <w:jc w:val="left"/>
              <w:rPr>
                <w:rFonts w:eastAsia="宋体"/>
                <w:sz w:val="20"/>
              </w:rPr>
            </w:pPr>
            <w:r>
              <w:rPr>
                <w:rFonts w:eastAsia="宋体"/>
                <w:sz w:val="20"/>
              </w:rPr>
              <w:t>《招标投标法实施条例》第二十一条</w:t>
            </w:r>
            <w:r>
              <w:rPr>
                <w:rFonts w:hint="eastAsia" w:eastAsia="宋体"/>
                <w:sz w:val="20"/>
              </w:rPr>
              <w:t>；</w:t>
            </w:r>
          </w:p>
          <w:p>
            <w:pPr>
              <w:widowControl/>
              <w:spacing w:line="240" w:lineRule="auto"/>
              <w:ind w:left="-85" w:right="-85" w:firstLine="0"/>
              <w:jc w:val="left"/>
              <w:rPr>
                <w:rFonts w:eastAsia="宋体"/>
                <w:sz w:val="20"/>
              </w:rPr>
            </w:pPr>
            <w:r>
              <w:rPr>
                <w:rFonts w:eastAsia="宋体"/>
                <w:sz w:val="20"/>
              </w:rPr>
              <w:t>《电子招标投标办法》（国家发展改革委等八部委</w:t>
            </w:r>
            <w:r>
              <w:rPr>
                <w:rFonts w:hint="eastAsia" w:eastAsia="宋体"/>
                <w:sz w:val="20"/>
              </w:rPr>
              <w:t>2013年第20号令</w:t>
            </w:r>
            <w:r>
              <w:rPr>
                <w:rFonts w:eastAsia="宋体"/>
                <w:sz w:val="20"/>
              </w:rPr>
              <w:t>）第二十二条</w:t>
            </w:r>
          </w:p>
        </w:tc>
        <w:tc>
          <w:tcPr>
            <w:tcW w:w="497" w:type="pct"/>
            <w:vAlign w:val="center"/>
          </w:tcPr>
          <w:p>
            <w:pPr>
              <w:widowControl/>
              <w:spacing w:line="240" w:lineRule="auto"/>
              <w:ind w:firstLine="0"/>
              <w:jc w:val="center"/>
              <w:rPr>
                <w:rFonts w:ascii="黑体" w:hAnsi="黑体" w:eastAsia="黑体"/>
                <w:szCs w:val="32"/>
              </w:rPr>
            </w:pPr>
            <w:r>
              <w:rPr>
                <w:rFonts w:eastAsia="宋体"/>
                <w:sz w:val="20"/>
              </w:rPr>
              <w:t>主动服务</w:t>
            </w:r>
          </w:p>
        </w:tc>
        <w:tc>
          <w:tcPr>
            <w:tcW w:w="498" w:type="pct"/>
            <w:vAlign w:val="center"/>
          </w:tcPr>
          <w:p>
            <w:pPr>
              <w:widowControl/>
              <w:spacing w:line="240" w:lineRule="auto"/>
              <w:ind w:firstLine="0"/>
              <w:jc w:val="center"/>
              <w:rPr>
                <w:rFonts w:eastAsia="宋体"/>
                <w:sz w:val="20"/>
              </w:rPr>
            </w:pPr>
            <w:r>
              <w:rPr>
                <w:rFonts w:eastAsia="宋体"/>
                <w:sz w:val="20"/>
              </w:rPr>
              <w:t>咨询查询</w:t>
            </w:r>
          </w:p>
        </w:tc>
        <w:tc>
          <w:tcPr>
            <w:tcW w:w="475" w:type="pct"/>
            <w:vAlign w:val="center"/>
          </w:tcPr>
          <w:p>
            <w:pPr>
              <w:widowControl/>
              <w:spacing w:line="240" w:lineRule="auto"/>
              <w:ind w:firstLine="0"/>
              <w:jc w:val="center"/>
              <w:rPr>
                <w:rFonts w:eastAsia="宋体"/>
                <w:sz w:val="20"/>
              </w:rPr>
            </w:pPr>
            <w:r>
              <w:rPr>
                <w:rFonts w:eastAsia="宋体"/>
                <w:sz w:val="20"/>
              </w:rPr>
              <w:t>招标人或者其委托的招标代理机构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487" w:type="pct"/>
            <w:vAlign w:val="center"/>
          </w:tcPr>
          <w:p>
            <w:pPr>
              <w:widowControl/>
              <w:spacing w:line="240" w:lineRule="auto"/>
              <w:ind w:firstLine="0"/>
              <w:jc w:val="center"/>
              <w:rPr>
                <w:rFonts w:eastAsia="宋体"/>
                <w:sz w:val="20"/>
              </w:rPr>
            </w:pPr>
            <w:r>
              <w:rPr>
                <w:rFonts w:eastAsia="宋体"/>
                <w:sz w:val="20"/>
              </w:rPr>
              <w:t>招标公告和公示信息澄清、修改</w:t>
            </w:r>
          </w:p>
        </w:tc>
        <w:tc>
          <w:tcPr>
            <w:tcW w:w="1444" w:type="pct"/>
            <w:vAlign w:val="center"/>
          </w:tcPr>
          <w:p>
            <w:pPr>
              <w:widowControl/>
              <w:spacing w:line="240" w:lineRule="auto"/>
              <w:ind w:firstLine="0"/>
              <w:rPr>
                <w:rFonts w:eastAsia="宋体"/>
                <w:sz w:val="20"/>
              </w:rPr>
            </w:pPr>
            <w:r>
              <w:rPr>
                <w:rFonts w:eastAsia="宋体"/>
                <w:sz w:val="20"/>
              </w:rPr>
              <w:t>项目名称；标段名称；澄清或修改事项；招标人及其招标代理机构（如有）的名称、地址、联系人及联系方式。</w:t>
            </w:r>
          </w:p>
        </w:tc>
        <w:tc>
          <w:tcPr>
            <w:tcW w:w="1595" w:type="pct"/>
            <w:vAlign w:val="center"/>
          </w:tcPr>
          <w:p>
            <w:pPr>
              <w:widowControl/>
              <w:spacing w:line="240" w:lineRule="auto"/>
              <w:ind w:left="-85" w:right="-85" w:firstLine="0"/>
              <w:jc w:val="left"/>
              <w:rPr>
                <w:rFonts w:eastAsia="宋体"/>
                <w:sz w:val="20"/>
              </w:rPr>
            </w:pPr>
            <w:r>
              <w:rPr>
                <w:rFonts w:eastAsia="宋体"/>
                <w:sz w:val="20"/>
              </w:rPr>
              <w:t>《招标公告和公示信息发布管理办法》（国家发展改革委</w:t>
            </w:r>
            <w:r>
              <w:rPr>
                <w:rFonts w:hint="eastAsia" w:eastAsia="宋体"/>
                <w:sz w:val="20"/>
              </w:rPr>
              <w:t>2017年第10号令</w:t>
            </w:r>
            <w:r>
              <w:rPr>
                <w:rFonts w:eastAsia="宋体"/>
                <w:sz w:val="20"/>
              </w:rPr>
              <w:t>）第二十条</w:t>
            </w:r>
          </w:p>
        </w:tc>
        <w:tc>
          <w:tcPr>
            <w:tcW w:w="497" w:type="pct"/>
            <w:vAlign w:val="center"/>
          </w:tcPr>
          <w:p>
            <w:pPr>
              <w:widowControl/>
              <w:spacing w:line="240" w:lineRule="auto"/>
              <w:ind w:firstLine="0"/>
              <w:jc w:val="center"/>
              <w:rPr>
                <w:rFonts w:ascii="黑体" w:hAnsi="黑体" w:eastAsia="黑体"/>
                <w:szCs w:val="32"/>
              </w:rPr>
            </w:pPr>
            <w:r>
              <w:rPr>
                <w:rFonts w:eastAsia="宋体"/>
                <w:sz w:val="20"/>
              </w:rPr>
              <w:t>主动服务</w:t>
            </w:r>
          </w:p>
        </w:tc>
        <w:tc>
          <w:tcPr>
            <w:tcW w:w="498" w:type="pct"/>
            <w:vAlign w:val="center"/>
          </w:tcPr>
          <w:p>
            <w:pPr>
              <w:widowControl/>
              <w:spacing w:line="240" w:lineRule="auto"/>
              <w:ind w:firstLine="0"/>
              <w:jc w:val="center"/>
              <w:rPr>
                <w:rFonts w:eastAsia="宋体"/>
                <w:sz w:val="20"/>
              </w:rPr>
            </w:pPr>
            <w:r>
              <w:rPr>
                <w:rFonts w:eastAsia="宋体"/>
                <w:sz w:val="20"/>
              </w:rPr>
              <w:t>咨询查询</w:t>
            </w:r>
          </w:p>
        </w:tc>
        <w:tc>
          <w:tcPr>
            <w:tcW w:w="475" w:type="pct"/>
            <w:vAlign w:val="center"/>
          </w:tcPr>
          <w:p>
            <w:pPr>
              <w:widowControl/>
              <w:spacing w:line="240" w:lineRule="auto"/>
              <w:ind w:firstLine="0"/>
              <w:jc w:val="center"/>
              <w:rPr>
                <w:rFonts w:eastAsia="宋体"/>
                <w:sz w:val="20"/>
              </w:rPr>
            </w:pPr>
            <w:r>
              <w:rPr>
                <w:rFonts w:eastAsia="宋体"/>
                <w:sz w:val="20"/>
              </w:rPr>
              <w:t>招标人或者其委托的招标代理机构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487" w:type="pct"/>
            <w:vAlign w:val="center"/>
          </w:tcPr>
          <w:p>
            <w:pPr>
              <w:widowControl/>
              <w:spacing w:line="240" w:lineRule="auto"/>
              <w:ind w:firstLine="0"/>
              <w:jc w:val="center"/>
              <w:rPr>
                <w:rFonts w:eastAsia="宋体"/>
                <w:sz w:val="20"/>
              </w:rPr>
            </w:pPr>
            <w:r>
              <w:rPr>
                <w:rFonts w:eastAsia="宋体"/>
                <w:sz w:val="20"/>
              </w:rPr>
              <w:t>暂停、终止招标</w:t>
            </w:r>
          </w:p>
        </w:tc>
        <w:tc>
          <w:tcPr>
            <w:tcW w:w="1444" w:type="pct"/>
            <w:vAlign w:val="center"/>
          </w:tcPr>
          <w:p>
            <w:pPr>
              <w:widowControl/>
              <w:spacing w:line="240" w:lineRule="auto"/>
              <w:ind w:firstLine="0"/>
              <w:rPr>
                <w:rFonts w:eastAsia="宋体"/>
                <w:sz w:val="20"/>
              </w:rPr>
            </w:pPr>
            <w:r>
              <w:rPr>
                <w:rFonts w:eastAsia="宋体"/>
                <w:sz w:val="20"/>
              </w:rPr>
              <w:t>招标人名称、招标项目编号、本项目首次公告日期、招标暂停或终止原因、联系方式、其他事项。</w:t>
            </w:r>
          </w:p>
        </w:tc>
        <w:tc>
          <w:tcPr>
            <w:tcW w:w="1595" w:type="pct"/>
            <w:vAlign w:val="center"/>
          </w:tcPr>
          <w:p>
            <w:pPr>
              <w:widowControl/>
              <w:spacing w:line="240" w:lineRule="auto"/>
              <w:ind w:left="-85" w:right="-85" w:firstLine="0"/>
              <w:jc w:val="left"/>
              <w:rPr>
                <w:rFonts w:eastAsia="宋体"/>
                <w:sz w:val="20"/>
              </w:rPr>
            </w:pPr>
            <w:r>
              <w:rPr>
                <w:rFonts w:eastAsia="宋体"/>
                <w:sz w:val="20"/>
              </w:rPr>
              <w:t>《招标公告和公示信息发布管理办法》（国家发展改革委</w:t>
            </w:r>
            <w:r>
              <w:rPr>
                <w:rFonts w:hint="eastAsia" w:eastAsia="宋体"/>
                <w:sz w:val="20"/>
              </w:rPr>
              <w:t>2017年第10号令</w:t>
            </w:r>
            <w:r>
              <w:rPr>
                <w:rFonts w:eastAsia="宋体"/>
                <w:sz w:val="20"/>
              </w:rPr>
              <w:t>）第二十条</w:t>
            </w:r>
          </w:p>
        </w:tc>
        <w:tc>
          <w:tcPr>
            <w:tcW w:w="497" w:type="pct"/>
            <w:vAlign w:val="center"/>
          </w:tcPr>
          <w:p>
            <w:pPr>
              <w:widowControl/>
              <w:spacing w:line="240" w:lineRule="auto"/>
              <w:ind w:firstLine="0"/>
              <w:jc w:val="center"/>
              <w:rPr>
                <w:rFonts w:ascii="黑体" w:hAnsi="黑体" w:eastAsia="黑体"/>
                <w:szCs w:val="32"/>
              </w:rPr>
            </w:pPr>
            <w:r>
              <w:rPr>
                <w:rFonts w:eastAsia="宋体"/>
                <w:sz w:val="20"/>
              </w:rPr>
              <w:t>主动服务</w:t>
            </w:r>
          </w:p>
        </w:tc>
        <w:tc>
          <w:tcPr>
            <w:tcW w:w="498" w:type="pct"/>
            <w:vAlign w:val="center"/>
          </w:tcPr>
          <w:p>
            <w:pPr>
              <w:widowControl/>
              <w:spacing w:line="240" w:lineRule="auto"/>
              <w:ind w:firstLine="0"/>
              <w:jc w:val="center"/>
              <w:rPr>
                <w:rFonts w:eastAsia="宋体"/>
                <w:sz w:val="20"/>
              </w:rPr>
            </w:pPr>
            <w:r>
              <w:rPr>
                <w:rFonts w:eastAsia="宋体"/>
                <w:sz w:val="20"/>
              </w:rPr>
              <w:t>咨询查询</w:t>
            </w:r>
          </w:p>
        </w:tc>
        <w:tc>
          <w:tcPr>
            <w:tcW w:w="475" w:type="pct"/>
            <w:vAlign w:val="center"/>
          </w:tcPr>
          <w:p>
            <w:pPr>
              <w:widowControl/>
              <w:spacing w:line="240" w:lineRule="auto"/>
              <w:ind w:firstLine="0"/>
              <w:jc w:val="center"/>
              <w:rPr>
                <w:rFonts w:eastAsia="宋体"/>
                <w:sz w:val="20"/>
              </w:rPr>
            </w:pPr>
            <w:r>
              <w:rPr>
                <w:rFonts w:eastAsia="宋体"/>
                <w:sz w:val="20"/>
              </w:rPr>
              <w:t>招标人或者其委托的招标代理机构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487" w:type="pct"/>
            <w:vAlign w:val="center"/>
          </w:tcPr>
          <w:p>
            <w:pPr>
              <w:widowControl/>
              <w:spacing w:line="240" w:lineRule="auto"/>
              <w:ind w:firstLine="0"/>
              <w:jc w:val="center"/>
              <w:rPr>
                <w:rFonts w:eastAsia="宋体"/>
                <w:sz w:val="20"/>
              </w:rPr>
            </w:pPr>
            <w:r>
              <w:rPr>
                <w:rFonts w:eastAsia="宋体"/>
                <w:sz w:val="20"/>
              </w:rPr>
              <w:t>市场主体信用信息</w:t>
            </w:r>
            <w:r>
              <w:rPr>
                <w:rFonts w:hint="eastAsia" w:eastAsia="宋体"/>
                <w:sz w:val="20"/>
              </w:rPr>
              <w:t>（建设工程）</w:t>
            </w:r>
          </w:p>
        </w:tc>
        <w:tc>
          <w:tcPr>
            <w:tcW w:w="1444" w:type="pct"/>
            <w:vAlign w:val="center"/>
          </w:tcPr>
          <w:p>
            <w:pPr>
              <w:widowControl/>
              <w:spacing w:line="240" w:lineRule="auto"/>
              <w:ind w:firstLine="0"/>
              <w:rPr>
                <w:rFonts w:eastAsia="宋体"/>
                <w:sz w:val="20"/>
              </w:rPr>
            </w:pPr>
            <w:r>
              <w:rPr>
                <w:rFonts w:eastAsia="宋体"/>
                <w:sz w:val="20"/>
              </w:rPr>
              <w:t>当事人的姓名或者名称、地址；违法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1595" w:type="pct"/>
            <w:vAlign w:val="center"/>
          </w:tcPr>
          <w:p>
            <w:pPr>
              <w:widowControl/>
              <w:spacing w:line="240" w:lineRule="auto"/>
              <w:ind w:left="-85" w:right="-85" w:firstLine="0"/>
              <w:jc w:val="left"/>
              <w:rPr>
                <w:rFonts w:eastAsia="宋体"/>
                <w:sz w:val="20"/>
              </w:rPr>
            </w:pPr>
            <w:r>
              <w:rPr>
                <w:rFonts w:eastAsia="宋体"/>
                <w:sz w:val="20"/>
              </w:rPr>
              <w:t>《中华人民共和国行政处罚法》第四条</w:t>
            </w:r>
            <w:r>
              <w:rPr>
                <w:rFonts w:hint="eastAsia" w:eastAsia="宋体"/>
                <w:sz w:val="20"/>
              </w:rPr>
              <w:t>；</w:t>
            </w:r>
          </w:p>
          <w:p>
            <w:pPr>
              <w:widowControl/>
              <w:spacing w:line="240" w:lineRule="auto"/>
              <w:ind w:left="-85" w:right="-85" w:firstLine="0"/>
              <w:jc w:val="left"/>
              <w:rPr>
                <w:rFonts w:eastAsia="宋体"/>
                <w:sz w:val="20"/>
              </w:rPr>
            </w:pPr>
            <w:r>
              <w:rPr>
                <w:rFonts w:hint="eastAsia" w:eastAsia="宋体"/>
                <w:sz w:val="20"/>
              </w:rPr>
              <w:t>《中华人民共和国政府信息公开条例》第九条、第十五条；</w:t>
            </w:r>
          </w:p>
          <w:p>
            <w:pPr>
              <w:widowControl/>
              <w:spacing w:line="240" w:lineRule="auto"/>
              <w:ind w:left="-85" w:right="-85" w:firstLine="0"/>
              <w:jc w:val="left"/>
              <w:rPr>
                <w:rFonts w:eastAsia="宋体"/>
                <w:sz w:val="20"/>
              </w:rPr>
            </w:pPr>
            <w:r>
              <w:rPr>
                <w:rFonts w:eastAsia="宋体"/>
                <w:sz w:val="20"/>
              </w:rPr>
              <w:t>《国务院办公厅关于推进公共资源配置领域政府信息公开的意见》（国办发</w:t>
            </w:r>
            <w:r>
              <w:rPr>
                <w:rFonts w:hint="eastAsia" w:eastAsia="宋体"/>
                <w:sz w:val="20"/>
              </w:rPr>
              <w:t>〔2017〕97号</w:t>
            </w:r>
            <w:r>
              <w:rPr>
                <w:rFonts w:eastAsia="宋体"/>
                <w:sz w:val="20"/>
              </w:rPr>
              <w:t>）第二条第二款</w:t>
            </w:r>
          </w:p>
        </w:tc>
        <w:tc>
          <w:tcPr>
            <w:tcW w:w="497" w:type="pct"/>
            <w:vAlign w:val="center"/>
          </w:tcPr>
          <w:p>
            <w:pPr>
              <w:widowControl/>
              <w:spacing w:line="240" w:lineRule="auto"/>
              <w:ind w:firstLine="0"/>
              <w:jc w:val="center"/>
              <w:rPr>
                <w:rFonts w:ascii="黑体" w:hAnsi="黑体" w:eastAsia="黑体"/>
                <w:szCs w:val="32"/>
              </w:rPr>
            </w:pPr>
            <w:r>
              <w:rPr>
                <w:rFonts w:eastAsia="宋体"/>
                <w:sz w:val="20"/>
              </w:rPr>
              <w:t>主动服务</w:t>
            </w:r>
          </w:p>
        </w:tc>
        <w:tc>
          <w:tcPr>
            <w:tcW w:w="498" w:type="pct"/>
            <w:vAlign w:val="center"/>
          </w:tcPr>
          <w:p>
            <w:pPr>
              <w:widowControl/>
              <w:spacing w:line="240" w:lineRule="auto"/>
              <w:ind w:firstLine="0"/>
              <w:jc w:val="center"/>
              <w:rPr>
                <w:rFonts w:eastAsia="宋体"/>
                <w:sz w:val="20"/>
              </w:rPr>
            </w:pPr>
            <w:r>
              <w:rPr>
                <w:rFonts w:eastAsia="宋体"/>
                <w:sz w:val="20"/>
              </w:rPr>
              <w:t>咨询查询</w:t>
            </w:r>
          </w:p>
        </w:tc>
        <w:tc>
          <w:tcPr>
            <w:tcW w:w="475" w:type="pct"/>
            <w:vAlign w:val="center"/>
          </w:tcPr>
          <w:p>
            <w:pPr>
              <w:widowControl/>
              <w:spacing w:line="240" w:lineRule="auto"/>
              <w:ind w:firstLine="0"/>
              <w:jc w:val="center"/>
              <w:rPr>
                <w:rFonts w:eastAsia="宋体"/>
                <w:sz w:val="20"/>
              </w:rPr>
            </w:pPr>
            <w:r>
              <w:rPr>
                <w:rFonts w:hint="eastAsia" w:eastAsia="宋体"/>
                <w:sz w:val="20"/>
              </w:rPr>
              <w:t>溧阳市住房和城乡建设局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487" w:type="pct"/>
            <w:vAlign w:val="center"/>
          </w:tcPr>
          <w:p>
            <w:pPr>
              <w:widowControl/>
              <w:spacing w:line="320" w:lineRule="exact"/>
              <w:ind w:firstLine="0"/>
              <w:jc w:val="center"/>
              <w:rPr>
                <w:rFonts w:eastAsia="宋体"/>
                <w:sz w:val="20"/>
              </w:rPr>
            </w:pPr>
            <w:r>
              <w:rPr>
                <w:rFonts w:eastAsia="宋体"/>
                <w:sz w:val="20"/>
              </w:rPr>
              <w:t>招标公告</w:t>
            </w:r>
          </w:p>
        </w:tc>
        <w:tc>
          <w:tcPr>
            <w:tcW w:w="1444" w:type="pct"/>
            <w:vAlign w:val="center"/>
          </w:tcPr>
          <w:p>
            <w:pPr>
              <w:pStyle w:val="9"/>
              <w:spacing w:line="320" w:lineRule="exact"/>
              <w:jc w:val="both"/>
              <w:rPr>
                <w:rFonts w:ascii="Times New Roman" w:hAnsi="Times New Roman" w:cs="Times New Roman"/>
                <w:snapToGrid w:val="0"/>
                <w:sz w:val="20"/>
                <w:szCs w:val="20"/>
              </w:rPr>
            </w:pPr>
            <w:r>
              <w:rPr>
                <w:rFonts w:ascii="Times New Roman" w:hAnsi="Times New Roman" w:cs="Times New Roman"/>
                <w:snapToGrid w:val="0"/>
                <w:sz w:val="20"/>
                <w:szCs w:val="20"/>
              </w:rPr>
              <w:t>采购人及其委托的采购代理机构的名称、地址和联系方法；采购项目的名称、预算金额，设定最高限价的，还应当公开最高限价；采购人的采购需求；投标人的资格要求；获取招标文件的时间、地点、方式及招标文件售价；公告期 限；投标截止时间、开标时间及地点；采购项目联系人姓名和电话。</w:t>
            </w:r>
          </w:p>
        </w:tc>
        <w:tc>
          <w:tcPr>
            <w:tcW w:w="1595" w:type="pct"/>
            <w:vAlign w:val="center"/>
          </w:tcPr>
          <w:p>
            <w:pPr>
              <w:pStyle w:val="9"/>
              <w:spacing w:line="320" w:lineRule="exact"/>
              <w:jc w:val="both"/>
              <w:rPr>
                <w:rFonts w:ascii="Times New Roman" w:hAnsi="Times New Roman" w:cs="Times New Roman"/>
                <w:snapToGrid w:val="0"/>
                <w:sz w:val="20"/>
                <w:szCs w:val="20"/>
              </w:rPr>
            </w:pPr>
            <w:r>
              <w:rPr>
                <w:rFonts w:ascii="Times New Roman" w:hAnsi="Times New Roman" w:cs="Times New Roman"/>
                <w:snapToGrid w:val="0"/>
                <w:sz w:val="20"/>
                <w:szCs w:val="20"/>
              </w:rPr>
              <w:t>《国务院办公厅关于推进公共资源配置领域政府信息公开的意见》（国办发〔2017〕97号）第二（一）4条</w:t>
            </w:r>
            <w:r>
              <w:rPr>
                <w:rFonts w:hint="eastAsia" w:ascii="Times New Roman" w:hAnsi="Times New Roman" w:cs="Times New Roman"/>
                <w:snapToGrid w:val="0"/>
                <w:sz w:val="20"/>
                <w:szCs w:val="20"/>
              </w:rPr>
              <w:t>；</w:t>
            </w:r>
          </w:p>
          <w:p>
            <w:pPr>
              <w:pStyle w:val="9"/>
              <w:spacing w:line="320" w:lineRule="exact"/>
              <w:jc w:val="both"/>
              <w:rPr>
                <w:rFonts w:ascii="Times New Roman" w:hAnsi="Times New Roman" w:cs="Times New Roman"/>
                <w:snapToGrid w:val="0"/>
                <w:sz w:val="20"/>
                <w:szCs w:val="20"/>
              </w:rPr>
            </w:pPr>
            <w:r>
              <w:rPr>
                <w:rFonts w:ascii="Times New Roman" w:hAnsi="Times New Roman" w:cs="Times New Roman"/>
                <w:snapToGrid w:val="0"/>
                <w:sz w:val="20"/>
                <w:szCs w:val="20"/>
              </w:rPr>
              <w:t>《政府采购货物和服务招标投标管理办法》（财政部令第87号）</w:t>
            </w:r>
            <w:r>
              <w:rPr>
                <w:rFonts w:hint="eastAsia" w:ascii="Times New Roman" w:hAnsi="Times New Roman" w:cs="Times New Roman"/>
                <w:snapToGrid w:val="0"/>
                <w:sz w:val="20"/>
                <w:szCs w:val="20"/>
              </w:rPr>
              <w:t>第十三条；</w:t>
            </w:r>
          </w:p>
          <w:p>
            <w:pPr>
              <w:pStyle w:val="9"/>
              <w:spacing w:line="320" w:lineRule="exact"/>
              <w:jc w:val="both"/>
              <w:rPr>
                <w:rFonts w:ascii="Times New Roman" w:hAnsi="Times New Roman" w:cs="Times New Roman"/>
                <w:snapToGrid w:val="0"/>
                <w:sz w:val="20"/>
                <w:szCs w:val="20"/>
              </w:rPr>
            </w:pPr>
            <w:r>
              <w:rPr>
                <w:rFonts w:ascii="Times New Roman" w:hAnsi="Times New Roman" w:cs="Times New Roman"/>
                <w:snapToGrid w:val="0"/>
                <w:sz w:val="20"/>
                <w:szCs w:val="20"/>
              </w:rPr>
              <w:t>《财政部关于做好政府采购信息公开工作的通知》（财库〔2015〕135号）第二章</w:t>
            </w:r>
          </w:p>
        </w:tc>
        <w:tc>
          <w:tcPr>
            <w:tcW w:w="497" w:type="pct"/>
            <w:vAlign w:val="center"/>
          </w:tcPr>
          <w:p>
            <w:pPr>
              <w:widowControl/>
              <w:spacing w:line="320" w:lineRule="exact"/>
              <w:ind w:firstLine="0"/>
              <w:jc w:val="center"/>
              <w:rPr>
                <w:rFonts w:eastAsia="宋体"/>
                <w:sz w:val="20"/>
              </w:rPr>
            </w:pPr>
            <w:r>
              <w:rPr>
                <w:rFonts w:hint="eastAsia" w:eastAsia="宋体"/>
                <w:sz w:val="20"/>
              </w:rPr>
              <w:t>主动服务</w:t>
            </w:r>
          </w:p>
        </w:tc>
        <w:tc>
          <w:tcPr>
            <w:tcW w:w="498" w:type="pct"/>
            <w:vAlign w:val="center"/>
          </w:tcPr>
          <w:p>
            <w:pPr>
              <w:widowControl/>
              <w:spacing w:line="320" w:lineRule="exact"/>
              <w:ind w:firstLine="0"/>
              <w:jc w:val="center"/>
              <w:rPr>
                <w:rFonts w:eastAsia="宋体"/>
                <w:sz w:val="20"/>
              </w:rPr>
            </w:pPr>
            <w:r>
              <w:rPr>
                <w:rFonts w:hint="eastAsia" w:eastAsia="宋体"/>
                <w:sz w:val="20"/>
              </w:rPr>
              <w:t>业务查询</w:t>
            </w:r>
          </w:p>
        </w:tc>
        <w:tc>
          <w:tcPr>
            <w:tcW w:w="475" w:type="pct"/>
            <w:vAlign w:val="center"/>
          </w:tcPr>
          <w:p>
            <w:pPr>
              <w:widowControl/>
              <w:spacing w:line="320" w:lineRule="exact"/>
              <w:ind w:firstLine="0"/>
              <w:jc w:val="center"/>
              <w:rPr>
                <w:rFonts w:eastAsia="宋体"/>
                <w:sz w:val="20"/>
              </w:rPr>
            </w:pPr>
            <w:r>
              <w:rPr>
                <w:rFonts w:hint="eastAsia" w:eastAsia="宋体"/>
                <w:sz w:val="20"/>
              </w:rPr>
              <w:t>采购人或者其委托的采购代理机构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487" w:type="pct"/>
            <w:vAlign w:val="center"/>
          </w:tcPr>
          <w:p>
            <w:pPr>
              <w:widowControl/>
              <w:spacing w:line="320" w:lineRule="exact"/>
              <w:ind w:firstLine="0"/>
              <w:jc w:val="center"/>
              <w:rPr>
                <w:rFonts w:eastAsia="宋体"/>
                <w:sz w:val="20"/>
              </w:rPr>
            </w:pPr>
            <w:r>
              <w:rPr>
                <w:rFonts w:eastAsia="宋体"/>
                <w:sz w:val="20"/>
              </w:rPr>
              <w:t>资格预审公告</w:t>
            </w:r>
          </w:p>
        </w:tc>
        <w:tc>
          <w:tcPr>
            <w:tcW w:w="1444" w:type="pct"/>
            <w:vAlign w:val="center"/>
          </w:tcPr>
          <w:p>
            <w:pPr>
              <w:widowControl/>
              <w:spacing w:line="320" w:lineRule="exact"/>
              <w:ind w:firstLine="0"/>
              <w:rPr>
                <w:rFonts w:eastAsia="宋体"/>
                <w:sz w:val="20"/>
              </w:rPr>
            </w:pPr>
            <w:r>
              <w:rPr>
                <w:rFonts w:eastAsia="宋体"/>
                <w:sz w:val="20"/>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1595" w:type="pct"/>
            <w:vAlign w:val="center"/>
          </w:tcPr>
          <w:p>
            <w:pPr>
              <w:widowControl/>
              <w:spacing w:line="320" w:lineRule="exact"/>
              <w:ind w:firstLine="0"/>
              <w:rPr>
                <w:rFonts w:eastAsia="宋体"/>
                <w:sz w:val="20"/>
              </w:rPr>
            </w:pPr>
            <w:r>
              <w:rPr>
                <w:rFonts w:eastAsia="宋体"/>
                <w:sz w:val="20"/>
              </w:rPr>
              <w:t>《国务院办公厅关于推进公共资源配置领域政府信息公开的意见》（国办发〔2017〕97号）第二（一）4条</w:t>
            </w:r>
            <w:r>
              <w:rPr>
                <w:rFonts w:hint="eastAsia" w:eastAsia="宋体"/>
                <w:sz w:val="20"/>
              </w:rPr>
              <w:t>；</w:t>
            </w:r>
          </w:p>
          <w:p>
            <w:pPr>
              <w:widowControl/>
              <w:spacing w:line="320" w:lineRule="exact"/>
              <w:ind w:firstLine="0"/>
              <w:rPr>
                <w:rFonts w:eastAsia="宋体"/>
                <w:sz w:val="20"/>
              </w:rPr>
            </w:pPr>
            <w:r>
              <w:rPr>
                <w:rFonts w:eastAsia="宋体"/>
                <w:sz w:val="20"/>
              </w:rPr>
              <w:t>《政府采购货物和服务招标投标管理办法》（财政部令第87号）</w:t>
            </w:r>
            <w:r>
              <w:rPr>
                <w:rFonts w:hint="eastAsia" w:eastAsia="宋体"/>
                <w:sz w:val="20"/>
              </w:rPr>
              <w:t>第十三条</w:t>
            </w:r>
            <w:r>
              <w:rPr>
                <w:rFonts w:eastAsia="宋体"/>
                <w:sz w:val="20"/>
              </w:rPr>
              <w:t>、《财政部关于做好政府采购信息公开工作的通知》（财库〔2015〕135号）第二章</w:t>
            </w:r>
          </w:p>
        </w:tc>
        <w:tc>
          <w:tcPr>
            <w:tcW w:w="497" w:type="pct"/>
            <w:vAlign w:val="center"/>
          </w:tcPr>
          <w:p>
            <w:pPr>
              <w:widowControl/>
              <w:spacing w:line="320" w:lineRule="exact"/>
              <w:ind w:firstLine="0"/>
              <w:jc w:val="center"/>
              <w:rPr>
                <w:rFonts w:eastAsia="宋体"/>
                <w:sz w:val="20"/>
              </w:rPr>
            </w:pPr>
            <w:r>
              <w:rPr>
                <w:rFonts w:hint="eastAsia" w:eastAsia="宋体"/>
                <w:sz w:val="20"/>
              </w:rPr>
              <w:t>主动服务</w:t>
            </w:r>
          </w:p>
        </w:tc>
        <w:tc>
          <w:tcPr>
            <w:tcW w:w="498" w:type="pct"/>
            <w:vAlign w:val="center"/>
          </w:tcPr>
          <w:p>
            <w:pPr>
              <w:widowControl/>
              <w:spacing w:line="320" w:lineRule="exact"/>
              <w:ind w:firstLine="0"/>
              <w:jc w:val="center"/>
              <w:rPr>
                <w:rFonts w:eastAsia="宋体"/>
                <w:sz w:val="20"/>
              </w:rPr>
            </w:pPr>
            <w:r>
              <w:rPr>
                <w:rFonts w:hint="eastAsia" w:eastAsia="宋体"/>
                <w:sz w:val="20"/>
              </w:rPr>
              <w:t>业务查询</w:t>
            </w:r>
          </w:p>
        </w:tc>
        <w:tc>
          <w:tcPr>
            <w:tcW w:w="475" w:type="pct"/>
            <w:vAlign w:val="center"/>
          </w:tcPr>
          <w:p>
            <w:pPr>
              <w:widowControl/>
              <w:spacing w:line="320" w:lineRule="exact"/>
              <w:ind w:firstLine="0"/>
              <w:jc w:val="center"/>
              <w:rPr>
                <w:rFonts w:eastAsia="宋体"/>
                <w:sz w:val="20"/>
              </w:rPr>
            </w:pPr>
            <w:r>
              <w:rPr>
                <w:rFonts w:hint="eastAsia" w:eastAsia="宋体"/>
                <w:sz w:val="20"/>
              </w:rPr>
              <w:t>采购人或者其委托的采购代理机构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487" w:type="pct"/>
            <w:vAlign w:val="center"/>
          </w:tcPr>
          <w:p>
            <w:pPr>
              <w:widowControl/>
              <w:spacing w:line="320" w:lineRule="exact"/>
              <w:ind w:firstLine="0"/>
              <w:jc w:val="center"/>
              <w:rPr>
                <w:rFonts w:eastAsia="宋体"/>
                <w:sz w:val="20"/>
              </w:rPr>
            </w:pPr>
            <w:r>
              <w:rPr>
                <w:rFonts w:eastAsia="宋体"/>
                <w:sz w:val="20"/>
              </w:rPr>
              <w:t>竞争性谈判公告、竞争性磋商公告和询价公告</w:t>
            </w:r>
          </w:p>
        </w:tc>
        <w:tc>
          <w:tcPr>
            <w:tcW w:w="1444" w:type="pct"/>
            <w:vAlign w:val="center"/>
          </w:tcPr>
          <w:p>
            <w:pPr>
              <w:widowControl/>
              <w:spacing w:line="320" w:lineRule="exact"/>
              <w:ind w:firstLine="0"/>
              <w:rPr>
                <w:rFonts w:eastAsia="宋体"/>
                <w:sz w:val="20"/>
              </w:rPr>
            </w:pPr>
            <w:r>
              <w:rPr>
                <w:rFonts w:eastAsia="宋体"/>
                <w:sz w:val="20"/>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1595" w:type="pct"/>
            <w:vAlign w:val="center"/>
          </w:tcPr>
          <w:p>
            <w:pPr>
              <w:widowControl/>
              <w:spacing w:line="320" w:lineRule="exact"/>
              <w:ind w:firstLine="0"/>
              <w:rPr>
                <w:rFonts w:eastAsia="宋体"/>
                <w:sz w:val="20"/>
              </w:rPr>
            </w:pPr>
            <w:r>
              <w:rPr>
                <w:rFonts w:eastAsia="宋体"/>
                <w:sz w:val="20"/>
              </w:rPr>
              <w:t>《国务院办公厅关于推进公共资源配置领域政府信息公开的意见》（国办发〔2017〕97号）第二（一）4条</w:t>
            </w:r>
            <w:r>
              <w:rPr>
                <w:rFonts w:hint="eastAsia" w:eastAsia="宋体"/>
                <w:sz w:val="20"/>
              </w:rPr>
              <w:t>；</w:t>
            </w:r>
          </w:p>
          <w:p>
            <w:pPr>
              <w:widowControl/>
              <w:spacing w:line="320" w:lineRule="exact"/>
              <w:ind w:firstLine="0"/>
              <w:rPr>
                <w:rFonts w:eastAsia="宋体"/>
                <w:sz w:val="20"/>
              </w:rPr>
            </w:pPr>
            <w:r>
              <w:rPr>
                <w:rFonts w:eastAsia="宋体"/>
                <w:sz w:val="20"/>
              </w:rPr>
              <w:t>《财政部关于做好政府采购信息公开工作的通知》（财库〔2015〕135号）第二章</w:t>
            </w:r>
          </w:p>
        </w:tc>
        <w:tc>
          <w:tcPr>
            <w:tcW w:w="497" w:type="pct"/>
            <w:vAlign w:val="center"/>
          </w:tcPr>
          <w:p>
            <w:pPr>
              <w:widowControl/>
              <w:spacing w:line="320" w:lineRule="exact"/>
              <w:ind w:firstLine="0"/>
              <w:jc w:val="center"/>
              <w:rPr>
                <w:rFonts w:eastAsia="宋体"/>
                <w:sz w:val="20"/>
              </w:rPr>
            </w:pPr>
            <w:r>
              <w:rPr>
                <w:rFonts w:hint="eastAsia" w:eastAsia="宋体"/>
                <w:sz w:val="20"/>
              </w:rPr>
              <w:t>主动服务</w:t>
            </w:r>
          </w:p>
        </w:tc>
        <w:tc>
          <w:tcPr>
            <w:tcW w:w="498" w:type="pct"/>
            <w:vAlign w:val="center"/>
          </w:tcPr>
          <w:p>
            <w:pPr>
              <w:widowControl/>
              <w:spacing w:line="320" w:lineRule="exact"/>
              <w:ind w:firstLine="0"/>
              <w:jc w:val="center"/>
              <w:rPr>
                <w:rFonts w:eastAsia="宋体"/>
                <w:sz w:val="20"/>
              </w:rPr>
            </w:pPr>
            <w:r>
              <w:rPr>
                <w:rFonts w:hint="eastAsia" w:eastAsia="宋体"/>
                <w:sz w:val="20"/>
              </w:rPr>
              <w:t>业务查询</w:t>
            </w:r>
          </w:p>
        </w:tc>
        <w:tc>
          <w:tcPr>
            <w:tcW w:w="475" w:type="pct"/>
            <w:vAlign w:val="center"/>
          </w:tcPr>
          <w:p>
            <w:pPr>
              <w:widowControl/>
              <w:spacing w:line="320" w:lineRule="exact"/>
              <w:ind w:firstLine="0"/>
              <w:jc w:val="center"/>
              <w:rPr>
                <w:rFonts w:eastAsia="宋体"/>
                <w:sz w:val="20"/>
              </w:rPr>
            </w:pPr>
            <w:r>
              <w:rPr>
                <w:rFonts w:hint="eastAsia" w:eastAsia="宋体"/>
                <w:sz w:val="20"/>
              </w:rPr>
              <w:t>采购人或者其委托的采购代理机构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487" w:type="pct"/>
            <w:vAlign w:val="center"/>
          </w:tcPr>
          <w:p>
            <w:pPr>
              <w:widowControl/>
              <w:spacing w:line="320" w:lineRule="exact"/>
              <w:ind w:firstLine="0"/>
              <w:jc w:val="center"/>
              <w:rPr>
                <w:rFonts w:eastAsia="宋体"/>
                <w:sz w:val="20"/>
              </w:rPr>
            </w:pPr>
            <w:r>
              <w:rPr>
                <w:rFonts w:eastAsia="宋体"/>
                <w:sz w:val="20"/>
              </w:rPr>
              <w:t>采购项目预算金额</w:t>
            </w:r>
          </w:p>
        </w:tc>
        <w:tc>
          <w:tcPr>
            <w:tcW w:w="1444" w:type="pct"/>
            <w:vAlign w:val="center"/>
          </w:tcPr>
          <w:p>
            <w:pPr>
              <w:widowControl/>
              <w:spacing w:line="320" w:lineRule="exact"/>
              <w:ind w:firstLine="0"/>
              <w:rPr>
                <w:rFonts w:eastAsia="宋体"/>
                <w:sz w:val="20"/>
              </w:rPr>
            </w:pPr>
            <w:r>
              <w:rPr>
                <w:rFonts w:eastAsia="宋体"/>
                <w:sz w:val="20"/>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1595" w:type="pct"/>
            <w:vAlign w:val="center"/>
          </w:tcPr>
          <w:p>
            <w:pPr>
              <w:widowControl/>
              <w:spacing w:line="320" w:lineRule="exact"/>
              <w:ind w:firstLine="0"/>
              <w:rPr>
                <w:rFonts w:eastAsia="宋体"/>
                <w:sz w:val="20"/>
              </w:rPr>
            </w:pPr>
            <w:r>
              <w:rPr>
                <w:rFonts w:eastAsia="宋体"/>
                <w:sz w:val="20"/>
              </w:rPr>
              <w:t>《国务院办公厅关于推进公共资源配置领域政府信息公开的意见》（国办发〔2017〕97号）第二（一）4条</w:t>
            </w:r>
            <w:r>
              <w:rPr>
                <w:rFonts w:hint="eastAsia" w:eastAsia="宋体"/>
                <w:sz w:val="20"/>
              </w:rPr>
              <w:t>；</w:t>
            </w:r>
          </w:p>
          <w:p>
            <w:pPr>
              <w:widowControl/>
              <w:spacing w:line="320" w:lineRule="exact"/>
              <w:ind w:firstLine="0"/>
              <w:rPr>
                <w:rFonts w:eastAsia="宋体"/>
                <w:sz w:val="20"/>
              </w:rPr>
            </w:pPr>
            <w:r>
              <w:rPr>
                <w:rFonts w:eastAsia="宋体"/>
                <w:sz w:val="20"/>
              </w:rPr>
              <w:t>《财政部关于做好政府采购信息公开工作的通知》（财库〔2015〕135号）第二章</w:t>
            </w:r>
          </w:p>
        </w:tc>
        <w:tc>
          <w:tcPr>
            <w:tcW w:w="497" w:type="pct"/>
            <w:vAlign w:val="center"/>
          </w:tcPr>
          <w:p>
            <w:pPr>
              <w:widowControl/>
              <w:spacing w:line="320" w:lineRule="exact"/>
              <w:ind w:firstLine="0"/>
              <w:jc w:val="center"/>
              <w:rPr>
                <w:rFonts w:eastAsia="宋体"/>
                <w:sz w:val="20"/>
              </w:rPr>
            </w:pPr>
            <w:r>
              <w:rPr>
                <w:rFonts w:hint="eastAsia" w:eastAsia="宋体"/>
                <w:sz w:val="20"/>
              </w:rPr>
              <w:t>主动服务</w:t>
            </w:r>
          </w:p>
        </w:tc>
        <w:tc>
          <w:tcPr>
            <w:tcW w:w="498" w:type="pct"/>
            <w:vAlign w:val="center"/>
          </w:tcPr>
          <w:p>
            <w:pPr>
              <w:widowControl/>
              <w:spacing w:line="320" w:lineRule="exact"/>
              <w:ind w:firstLine="0"/>
              <w:jc w:val="center"/>
              <w:rPr>
                <w:rFonts w:eastAsia="宋体"/>
                <w:sz w:val="20"/>
              </w:rPr>
            </w:pPr>
            <w:r>
              <w:rPr>
                <w:rFonts w:hint="eastAsia" w:eastAsia="宋体"/>
                <w:sz w:val="20"/>
              </w:rPr>
              <w:t>业务查询</w:t>
            </w:r>
          </w:p>
        </w:tc>
        <w:tc>
          <w:tcPr>
            <w:tcW w:w="475" w:type="pct"/>
            <w:vAlign w:val="center"/>
          </w:tcPr>
          <w:p>
            <w:pPr>
              <w:widowControl/>
              <w:spacing w:line="320" w:lineRule="exact"/>
              <w:ind w:firstLine="0"/>
              <w:jc w:val="center"/>
              <w:rPr>
                <w:rFonts w:eastAsia="宋体"/>
                <w:sz w:val="20"/>
              </w:rPr>
            </w:pPr>
            <w:r>
              <w:rPr>
                <w:rFonts w:hint="eastAsia" w:eastAsia="宋体"/>
                <w:sz w:val="20"/>
              </w:rPr>
              <w:t>采购人或者其委托的采购代理机构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487" w:type="pct"/>
            <w:vAlign w:val="center"/>
          </w:tcPr>
          <w:p>
            <w:pPr>
              <w:widowControl/>
              <w:spacing w:line="320" w:lineRule="exact"/>
              <w:ind w:firstLine="0"/>
              <w:jc w:val="center"/>
              <w:rPr>
                <w:rFonts w:eastAsia="宋体"/>
                <w:sz w:val="20"/>
              </w:rPr>
            </w:pPr>
            <w:r>
              <w:rPr>
                <w:rFonts w:eastAsia="宋体"/>
                <w:sz w:val="20"/>
              </w:rPr>
              <w:t>采购文件</w:t>
            </w:r>
          </w:p>
        </w:tc>
        <w:tc>
          <w:tcPr>
            <w:tcW w:w="1444" w:type="pct"/>
            <w:vAlign w:val="center"/>
          </w:tcPr>
          <w:p>
            <w:pPr>
              <w:widowControl/>
              <w:spacing w:line="320" w:lineRule="exact"/>
              <w:ind w:firstLine="0"/>
              <w:rPr>
                <w:rFonts w:eastAsia="宋体"/>
                <w:sz w:val="20"/>
              </w:rPr>
            </w:pPr>
            <w:r>
              <w:rPr>
                <w:rFonts w:eastAsia="宋体"/>
                <w:sz w:val="20"/>
              </w:rPr>
              <w:t>招标文件、竞争性谈判文件、竞争性磋商文件和询价通知书</w:t>
            </w:r>
            <w:r>
              <w:rPr>
                <w:rFonts w:hint="eastAsia" w:eastAsia="宋体"/>
                <w:sz w:val="20"/>
              </w:rPr>
              <w:t>。</w:t>
            </w:r>
          </w:p>
        </w:tc>
        <w:tc>
          <w:tcPr>
            <w:tcW w:w="1595" w:type="pct"/>
            <w:vAlign w:val="center"/>
          </w:tcPr>
          <w:p>
            <w:pPr>
              <w:widowControl/>
              <w:spacing w:line="320" w:lineRule="exact"/>
              <w:ind w:firstLine="0"/>
              <w:rPr>
                <w:rFonts w:eastAsia="宋体"/>
                <w:sz w:val="20"/>
              </w:rPr>
            </w:pPr>
            <w:r>
              <w:rPr>
                <w:rFonts w:eastAsia="宋体"/>
                <w:sz w:val="20"/>
              </w:rPr>
              <w:t>《国务院办公厅关于推进公共资源配置领域政府信息公开的意见》（国办发〔2017〕97号）第二（一）4条</w:t>
            </w:r>
            <w:r>
              <w:rPr>
                <w:rFonts w:hint="eastAsia" w:eastAsia="宋体"/>
                <w:sz w:val="20"/>
              </w:rPr>
              <w:t>；</w:t>
            </w:r>
          </w:p>
          <w:p>
            <w:pPr>
              <w:widowControl/>
              <w:spacing w:line="320" w:lineRule="exact"/>
              <w:ind w:firstLine="0"/>
              <w:rPr>
                <w:rFonts w:eastAsia="宋体"/>
                <w:sz w:val="20"/>
              </w:rPr>
            </w:pPr>
            <w:r>
              <w:rPr>
                <w:rFonts w:eastAsia="宋体"/>
                <w:sz w:val="20"/>
              </w:rPr>
              <w:t>《财政部关于做好政府采购信息公开工作的通知》（财库〔2015〕135号）第二章</w:t>
            </w:r>
          </w:p>
        </w:tc>
        <w:tc>
          <w:tcPr>
            <w:tcW w:w="497" w:type="pct"/>
            <w:vAlign w:val="center"/>
          </w:tcPr>
          <w:p>
            <w:pPr>
              <w:widowControl/>
              <w:spacing w:line="320" w:lineRule="exact"/>
              <w:ind w:firstLine="0"/>
              <w:jc w:val="center"/>
              <w:rPr>
                <w:rFonts w:eastAsia="宋体"/>
                <w:sz w:val="20"/>
              </w:rPr>
            </w:pPr>
            <w:r>
              <w:rPr>
                <w:rFonts w:hint="eastAsia" w:eastAsia="宋体"/>
                <w:sz w:val="20"/>
              </w:rPr>
              <w:t>主动服务</w:t>
            </w:r>
          </w:p>
        </w:tc>
        <w:tc>
          <w:tcPr>
            <w:tcW w:w="498" w:type="pct"/>
            <w:vAlign w:val="center"/>
          </w:tcPr>
          <w:p>
            <w:pPr>
              <w:widowControl/>
              <w:spacing w:line="320" w:lineRule="exact"/>
              <w:ind w:firstLine="0"/>
              <w:jc w:val="center"/>
              <w:rPr>
                <w:rFonts w:eastAsia="宋体"/>
                <w:sz w:val="20"/>
              </w:rPr>
            </w:pPr>
            <w:r>
              <w:rPr>
                <w:rFonts w:hint="eastAsia" w:eastAsia="宋体"/>
                <w:sz w:val="20"/>
              </w:rPr>
              <w:t>业务查询</w:t>
            </w:r>
          </w:p>
        </w:tc>
        <w:tc>
          <w:tcPr>
            <w:tcW w:w="475" w:type="pct"/>
            <w:vAlign w:val="center"/>
          </w:tcPr>
          <w:p>
            <w:pPr>
              <w:widowControl/>
              <w:spacing w:line="320" w:lineRule="exact"/>
              <w:ind w:firstLine="0"/>
              <w:jc w:val="center"/>
              <w:rPr>
                <w:rFonts w:eastAsia="宋体"/>
                <w:sz w:val="20"/>
              </w:rPr>
            </w:pPr>
            <w:r>
              <w:rPr>
                <w:rFonts w:hint="eastAsia" w:eastAsia="宋体"/>
                <w:sz w:val="20"/>
              </w:rPr>
              <w:t>采购人或者其委托的采购代理机构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487" w:type="pct"/>
            <w:vAlign w:val="center"/>
          </w:tcPr>
          <w:p>
            <w:pPr>
              <w:widowControl/>
              <w:spacing w:line="320" w:lineRule="exact"/>
              <w:ind w:firstLine="0"/>
              <w:jc w:val="center"/>
              <w:rPr>
                <w:rFonts w:eastAsia="宋体"/>
                <w:sz w:val="20"/>
              </w:rPr>
            </w:pPr>
            <w:r>
              <w:rPr>
                <w:rFonts w:eastAsia="宋体"/>
                <w:sz w:val="20"/>
              </w:rPr>
              <w:t>采购信息更正公告</w:t>
            </w:r>
          </w:p>
        </w:tc>
        <w:tc>
          <w:tcPr>
            <w:tcW w:w="1444" w:type="pct"/>
            <w:vAlign w:val="center"/>
          </w:tcPr>
          <w:p>
            <w:pPr>
              <w:widowControl/>
              <w:spacing w:line="320" w:lineRule="exact"/>
              <w:ind w:firstLine="0"/>
              <w:rPr>
                <w:rFonts w:eastAsia="宋体"/>
                <w:sz w:val="20"/>
              </w:rPr>
            </w:pPr>
            <w:r>
              <w:rPr>
                <w:rFonts w:eastAsia="宋体"/>
                <w:sz w:val="20"/>
              </w:rPr>
              <w:t>采购人和采购代理机构名称、地址、联系方式；原公告的采购项目名称及首次公告日期；更正事项、内容及日期；采购项目联系人和电话。</w:t>
            </w:r>
          </w:p>
        </w:tc>
        <w:tc>
          <w:tcPr>
            <w:tcW w:w="1595" w:type="pct"/>
            <w:vAlign w:val="center"/>
          </w:tcPr>
          <w:p>
            <w:pPr>
              <w:widowControl/>
              <w:spacing w:line="320" w:lineRule="exact"/>
              <w:ind w:firstLine="0"/>
              <w:rPr>
                <w:rFonts w:eastAsia="宋体"/>
                <w:sz w:val="20"/>
              </w:rPr>
            </w:pPr>
            <w:r>
              <w:rPr>
                <w:rFonts w:eastAsia="宋体"/>
                <w:sz w:val="20"/>
              </w:rPr>
              <w:t>《国务院办公厅关于推进公共资源配置领域政府信息公开的意见》（国办发〔2017〕97号）第二（一）4条</w:t>
            </w:r>
            <w:r>
              <w:rPr>
                <w:rFonts w:hint="eastAsia" w:eastAsia="宋体"/>
                <w:sz w:val="20"/>
              </w:rPr>
              <w:t>；</w:t>
            </w:r>
          </w:p>
          <w:p>
            <w:pPr>
              <w:widowControl/>
              <w:spacing w:line="320" w:lineRule="exact"/>
              <w:ind w:firstLine="0"/>
              <w:rPr>
                <w:rFonts w:eastAsia="宋体"/>
                <w:sz w:val="20"/>
              </w:rPr>
            </w:pPr>
            <w:r>
              <w:rPr>
                <w:rFonts w:eastAsia="宋体"/>
                <w:sz w:val="20"/>
              </w:rPr>
              <w:t>《财政部关于做好政府采购信息公开工作的通知》（财库〔2015〕135号）第二章</w:t>
            </w:r>
          </w:p>
        </w:tc>
        <w:tc>
          <w:tcPr>
            <w:tcW w:w="497" w:type="pct"/>
            <w:vAlign w:val="center"/>
          </w:tcPr>
          <w:p>
            <w:pPr>
              <w:widowControl/>
              <w:spacing w:line="320" w:lineRule="exact"/>
              <w:ind w:firstLine="0"/>
              <w:jc w:val="center"/>
              <w:rPr>
                <w:rFonts w:eastAsia="宋体"/>
                <w:sz w:val="20"/>
              </w:rPr>
            </w:pPr>
            <w:r>
              <w:rPr>
                <w:rFonts w:hint="eastAsia" w:eastAsia="宋体"/>
                <w:sz w:val="20"/>
              </w:rPr>
              <w:t>主动服务</w:t>
            </w:r>
          </w:p>
        </w:tc>
        <w:tc>
          <w:tcPr>
            <w:tcW w:w="498" w:type="pct"/>
            <w:vAlign w:val="center"/>
          </w:tcPr>
          <w:p>
            <w:pPr>
              <w:widowControl/>
              <w:spacing w:line="320" w:lineRule="exact"/>
              <w:ind w:firstLine="0"/>
              <w:jc w:val="center"/>
              <w:rPr>
                <w:rFonts w:eastAsia="宋体"/>
                <w:sz w:val="20"/>
              </w:rPr>
            </w:pPr>
            <w:r>
              <w:rPr>
                <w:rFonts w:hint="eastAsia" w:eastAsia="宋体"/>
                <w:sz w:val="20"/>
              </w:rPr>
              <w:t>业务查询</w:t>
            </w:r>
          </w:p>
        </w:tc>
        <w:tc>
          <w:tcPr>
            <w:tcW w:w="475" w:type="pct"/>
            <w:vAlign w:val="center"/>
          </w:tcPr>
          <w:p>
            <w:pPr>
              <w:widowControl/>
              <w:spacing w:line="320" w:lineRule="exact"/>
              <w:ind w:firstLine="0"/>
              <w:jc w:val="center"/>
              <w:rPr>
                <w:rFonts w:eastAsia="宋体"/>
                <w:sz w:val="20"/>
              </w:rPr>
            </w:pPr>
            <w:r>
              <w:rPr>
                <w:rFonts w:hint="eastAsia" w:eastAsia="宋体"/>
                <w:sz w:val="20"/>
              </w:rPr>
              <w:t>采购人或者其委托的采购代理机构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487" w:type="pct"/>
            <w:vAlign w:val="center"/>
          </w:tcPr>
          <w:p>
            <w:pPr>
              <w:widowControl/>
              <w:spacing w:line="320" w:lineRule="exact"/>
              <w:ind w:firstLine="0"/>
              <w:jc w:val="center"/>
              <w:rPr>
                <w:rFonts w:eastAsia="宋体"/>
                <w:sz w:val="20"/>
              </w:rPr>
            </w:pPr>
            <w:r>
              <w:rPr>
                <w:rFonts w:eastAsia="宋体"/>
                <w:sz w:val="20"/>
              </w:rPr>
              <w:t>单一来源公示</w:t>
            </w:r>
          </w:p>
        </w:tc>
        <w:tc>
          <w:tcPr>
            <w:tcW w:w="1444" w:type="pct"/>
            <w:vAlign w:val="center"/>
          </w:tcPr>
          <w:p>
            <w:pPr>
              <w:widowControl/>
              <w:spacing w:line="320" w:lineRule="exact"/>
              <w:ind w:firstLine="0"/>
              <w:rPr>
                <w:rFonts w:eastAsia="宋体"/>
                <w:sz w:val="20"/>
              </w:rPr>
            </w:pPr>
            <w:r>
              <w:rPr>
                <w:rFonts w:eastAsia="宋体"/>
                <w:sz w:val="20"/>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1595" w:type="pct"/>
            <w:vAlign w:val="center"/>
          </w:tcPr>
          <w:p>
            <w:pPr>
              <w:widowControl/>
              <w:spacing w:line="320" w:lineRule="exact"/>
              <w:ind w:firstLine="0"/>
              <w:rPr>
                <w:rFonts w:eastAsia="宋体"/>
                <w:sz w:val="20"/>
              </w:rPr>
            </w:pPr>
            <w:r>
              <w:rPr>
                <w:rFonts w:eastAsia="宋体"/>
                <w:sz w:val="20"/>
              </w:rPr>
              <w:t>《国务院办公厅关于推进公共资源配置领域政府信息公开的意见》（国办发〔2017〕97号）第二（一）4条</w:t>
            </w:r>
            <w:r>
              <w:rPr>
                <w:rFonts w:hint="eastAsia" w:eastAsia="宋体"/>
                <w:sz w:val="20"/>
              </w:rPr>
              <w:t>；</w:t>
            </w:r>
          </w:p>
          <w:p>
            <w:pPr>
              <w:widowControl/>
              <w:spacing w:line="320" w:lineRule="exact"/>
              <w:ind w:firstLine="0"/>
              <w:rPr>
                <w:rFonts w:eastAsia="宋体"/>
                <w:sz w:val="20"/>
              </w:rPr>
            </w:pPr>
            <w:r>
              <w:rPr>
                <w:rFonts w:eastAsia="宋体"/>
                <w:sz w:val="20"/>
              </w:rPr>
              <w:t>《财政部关于做好政府采购信息公开工作的通知》（财库〔2015〕135号）第二章</w:t>
            </w:r>
          </w:p>
        </w:tc>
        <w:tc>
          <w:tcPr>
            <w:tcW w:w="497" w:type="pct"/>
            <w:vAlign w:val="center"/>
          </w:tcPr>
          <w:p>
            <w:pPr>
              <w:widowControl/>
              <w:spacing w:line="320" w:lineRule="exact"/>
              <w:ind w:firstLine="0"/>
              <w:jc w:val="center"/>
              <w:rPr>
                <w:rFonts w:eastAsia="宋体"/>
                <w:sz w:val="20"/>
              </w:rPr>
            </w:pPr>
            <w:r>
              <w:rPr>
                <w:rFonts w:hint="eastAsia" w:eastAsia="宋体"/>
                <w:sz w:val="20"/>
              </w:rPr>
              <w:t>主动服务</w:t>
            </w:r>
          </w:p>
        </w:tc>
        <w:tc>
          <w:tcPr>
            <w:tcW w:w="498" w:type="pct"/>
            <w:vAlign w:val="center"/>
          </w:tcPr>
          <w:p>
            <w:pPr>
              <w:widowControl/>
              <w:spacing w:line="320" w:lineRule="exact"/>
              <w:ind w:firstLine="0"/>
              <w:jc w:val="center"/>
              <w:rPr>
                <w:rFonts w:eastAsia="宋体"/>
                <w:sz w:val="20"/>
              </w:rPr>
            </w:pPr>
            <w:r>
              <w:rPr>
                <w:rFonts w:hint="eastAsia" w:eastAsia="宋体"/>
                <w:sz w:val="20"/>
              </w:rPr>
              <w:t>业务查询</w:t>
            </w:r>
          </w:p>
        </w:tc>
        <w:tc>
          <w:tcPr>
            <w:tcW w:w="475" w:type="pct"/>
            <w:vAlign w:val="center"/>
          </w:tcPr>
          <w:p>
            <w:pPr>
              <w:widowControl/>
              <w:spacing w:line="320" w:lineRule="exact"/>
              <w:ind w:firstLine="0"/>
              <w:jc w:val="center"/>
              <w:rPr>
                <w:rFonts w:eastAsia="宋体"/>
                <w:sz w:val="20"/>
              </w:rPr>
            </w:pPr>
            <w:r>
              <w:rPr>
                <w:rFonts w:hint="eastAsia" w:eastAsia="宋体"/>
                <w:sz w:val="20"/>
              </w:rPr>
              <w:t>采购人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487" w:type="pct"/>
            <w:vAlign w:val="center"/>
          </w:tcPr>
          <w:p>
            <w:pPr>
              <w:widowControl/>
              <w:spacing w:line="320" w:lineRule="exact"/>
              <w:ind w:firstLine="0"/>
              <w:jc w:val="center"/>
              <w:rPr>
                <w:rFonts w:eastAsia="宋体"/>
                <w:sz w:val="20"/>
              </w:rPr>
            </w:pPr>
            <w:r>
              <w:rPr>
                <w:rFonts w:eastAsia="宋体"/>
                <w:sz w:val="20"/>
              </w:rPr>
              <w:t>协议供货和定点采购的具体成交记录</w:t>
            </w:r>
          </w:p>
        </w:tc>
        <w:tc>
          <w:tcPr>
            <w:tcW w:w="1444" w:type="pct"/>
            <w:vAlign w:val="center"/>
          </w:tcPr>
          <w:p>
            <w:pPr>
              <w:widowControl/>
              <w:spacing w:line="320" w:lineRule="exact"/>
              <w:ind w:firstLine="0"/>
              <w:rPr>
                <w:rFonts w:eastAsia="宋体"/>
                <w:sz w:val="20"/>
              </w:rPr>
            </w:pPr>
            <w:r>
              <w:rPr>
                <w:rFonts w:eastAsia="宋体"/>
                <w:sz w:val="20"/>
              </w:rPr>
              <w:t>采购人和成交供应商的名称、成交金额以及成交标的的名称、规格型号、数量</w:t>
            </w:r>
          </w:p>
          <w:p>
            <w:pPr>
              <w:widowControl/>
              <w:spacing w:line="320" w:lineRule="exact"/>
              <w:ind w:firstLine="0"/>
              <w:rPr>
                <w:rFonts w:eastAsia="宋体"/>
                <w:sz w:val="20"/>
              </w:rPr>
            </w:pPr>
            <w:r>
              <w:rPr>
                <w:rFonts w:eastAsia="宋体"/>
                <w:sz w:val="20"/>
              </w:rPr>
              <w:t>、单价等。电子卖场、电子商城、网上超市等的具体成交记录，也应当予以公开。</w:t>
            </w:r>
          </w:p>
        </w:tc>
        <w:tc>
          <w:tcPr>
            <w:tcW w:w="1595" w:type="pct"/>
            <w:vAlign w:val="center"/>
          </w:tcPr>
          <w:p>
            <w:pPr>
              <w:widowControl/>
              <w:spacing w:line="320" w:lineRule="exact"/>
              <w:ind w:firstLine="0"/>
              <w:rPr>
                <w:rFonts w:eastAsia="宋体"/>
                <w:sz w:val="20"/>
              </w:rPr>
            </w:pPr>
            <w:r>
              <w:rPr>
                <w:rFonts w:eastAsia="宋体"/>
                <w:sz w:val="20"/>
              </w:rPr>
              <w:t>《关于进一步做好政府采购信息公开工作有关事项的通知》(财库〔2017〕86号)</w:t>
            </w:r>
            <w:r>
              <w:rPr>
                <w:rFonts w:hint="eastAsia" w:eastAsia="宋体"/>
                <w:sz w:val="20"/>
              </w:rPr>
              <w:t xml:space="preserve"> 第二（五）条</w:t>
            </w:r>
          </w:p>
        </w:tc>
        <w:tc>
          <w:tcPr>
            <w:tcW w:w="497" w:type="pct"/>
            <w:vAlign w:val="center"/>
          </w:tcPr>
          <w:p>
            <w:pPr>
              <w:widowControl/>
              <w:spacing w:line="320" w:lineRule="exact"/>
              <w:ind w:firstLine="0"/>
              <w:jc w:val="center"/>
              <w:rPr>
                <w:rFonts w:eastAsia="宋体"/>
                <w:sz w:val="20"/>
              </w:rPr>
            </w:pPr>
            <w:r>
              <w:rPr>
                <w:rFonts w:hint="eastAsia" w:eastAsia="宋体"/>
                <w:sz w:val="20"/>
              </w:rPr>
              <w:t>主动服务</w:t>
            </w:r>
          </w:p>
        </w:tc>
        <w:tc>
          <w:tcPr>
            <w:tcW w:w="498" w:type="pct"/>
            <w:vAlign w:val="center"/>
          </w:tcPr>
          <w:p>
            <w:pPr>
              <w:widowControl/>
              <w:spacing w:line="320" w:lineRule="exact"/>
              <w:ind w:firstLine="0"/>
              <w:jc w:val="center"/>
              <w:rPr>
                <w:rFonts w:eastAsia="宋体"/>
                <w:sz w:val="20"/>
              </w:rPr>
            </w:pPr>
            <w:r>
              <w:rPr>
                <w:rFonts w:hint="eastAsia" w:eastAsia="宋体"/>
                <w:sz w:val="20"/>
              </w:rPr>
              <w:t>业务查询</w:t>
            </w:r>
          </w:p>
        </w:tc>
        <w:tc>
          <w:tcPr>
            <w:tcW w:w="475" w:type="pct"/>
            <w:vAlign w:val="center"/>
          </w:tcPr>
          <w:p>
            <w:pPr>
              <w:widowControl/>
              <w:spacing w:line="320" w:lineRule="exact"/>
              <w:ind w:firstLine="0"/>
              <w:jc w:val="center"/>
              <w:rPr>
                <w:rFonts w:eastAsia="宋体"/>
                <w:sz w:val="20"/>
              </w:rPr>
            </w:pPr>
            <w:r>
              <w:rPr>
                <w:rFonts w:hint="eastAsia" w:eastAsia="宋体"/>
                <w:sz w:val="20"/>
              </w:rPr>
              <w:t>采购人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487" w:type="pct"/>
            <w:vAlign w:val="center"/>
          </w:tcPr>
          <w:p>
            <w:pPr>
              <w:widowControl/>
              <w:spacing w:line="320" w:lineRule="exact"/>
              <w:ind w:firstLine="0"/>
              <w:jc w:val="center"/>
              <w:rPr>
                <w:rFonts w:eastAsia="宋体"/>
                <w:sz w:val="20"/>
              </w:rPr>
            </w:pPr>
            <w:r>
              <w:rPr>
                <w:rFonts w:eastAsia="宋体"/>
                <w:sz w:val="20"/>
              </w:rPr>
              <w:t>中标、成交结果</w:t>
            </w:r>
          </w:p>
        </w:tc>
        <w:tc>
          <w:tcPr>
            <w:tcW w:w="1444" w:type="pct"/>
            <w:vAlign w:val="center"/>
          </w:tcPr>
          <w:p>
            <w:pPr>
              <w:widowControl/>
              <w:spacing w:line="320" w:lineRule="exact"/>
              <w:ind w:firstLine="0"/>
              <w:rPr>
                <w:rFonts w:eastAsia="宋体"/>
                <w:sz w:val="20"/>
              </w:rPr>
            </w:pPr>
            <w:r>
              <w:rPr>
                <w:rFonts w:eastAsia="宋体"/>
                <w:sz w:val="20"/>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1595" w:type="pct"/>
            <w:vAlign w:val="center"/>
          </w:tcPr>
          <w:p>
            <w:pPr>
              <w:widowControl/>
              <w:spacing w:line="320" w:lineRule="exact"/>
              <w:ind w:firstLine="0"/>
              <w:rPr>
                <w:rFonts w:eastAsia="宋体"/>
                <w:sz w:val="20"/>
              </w:rPr>
            </w:pPr>
            <w:r>
              <w:rPr>
                <w:rFonts w:eastAsia="宋体"/>
                <w:sz w:val="20"/>
              </w:rPr>
              <w:t>《国务院办公厅关于推进公共资源配置领域政府信息公开的意见》（国办发〔2017〕97号）第二（一）4条</w:t>
            </w:r>
            <w:r>
              <w:rPr>
                <w:rFonts w:hint="eastAsia" w:eastAsia="宋体"/>
                <w:sz w:val="20"/>
              </w:rPr>
              <w:t>；</w:t>
            </w:r>
          </w:p>
          <w:p>
            <w:pPr>
              <w:widowControl/>
              <w:spacing w:line="320" w:lineRule="exact"/>
              <w:ind w:firstLine="0"/>
              <w:rPr>
                <w:rFonts w:eastAsia="宋体"/>
                <w:sz w:val="20"/>
              </w:rPr>
            </w:pPr>
            <w:r>
              <w:rPr>
                <w:rFonts w:eastAsia="宋体"/>
                <w:sz w:val="20"/>
              </w:rPr>
              <w:t>《财政部关于做好政府采购信息公开工作的通知》（财库〔2015〕135号）第二章</w:t>
            </w:r>
          </w:p>
        </w:tc>
        <w:tc>
          <w:tcPr>
            <w:tcW w:w="497" w:type="pct"/>
            <w:vAlign w:val="center"/>
          </w:tcPr>
          <w:p>
            <w:pPr>
              <w:widowControl/>
              <w:spacing w:line="320" w:lineRule="exact"/>
              <w:ind w:firstLine="0"/>
              <w:jc w:val="center"/>
              <w:rPr>
                <w:rFonts w:eastAsia="宋体"/>
                <w:sz w:val="20"/>
              </w:rPr>
            </w:pPr>
            <w:r>
              <w:rPr>
                <w:rFonts w:hint="eastAsia" w:eastAsia="宋体"/>
                <w:sz w:val="20"/>
              </w:rPr>
              <w:t>主动服务</w:t>
            </w:r>
          </w:p>
        </w:tc>
        <w:tc>
          <w:tcPr>
            <w:tcW w:w="498" w:type="pct"/>
            <w:vAlign w:val="center"/>
          </w:tcPr>
          <w:p>
            <w:pPr>
              <w:widowControl/>
              <w:spacing w:line="320" w:lineRule="exact"/>
              <w:ind w:firstLine="0"/>
              <w:jc w:val="center"/>
              <w:rPr>
                <w:rFonts w:eastAsia="宋体"/>
                <w:sz w:val="20"/>
              </w:rPr>
            </w:pPr>
            <w:r>
              <w:rPr>
                <w:rFonts w:hint="eastAsia" w:eastAsia="宋体"/>
                <w:sz w:val="20"/>
              </w:rPr>
              <w:t>业务查询</w:t>
            </w:r>
          </w:p>
        </w:tc>
        <w:tc>
          <w:tcPr>
            <w:tcW w:w="475" w:type="pct"/>
            <w:vAlign w:val="center"/>
          </w:tcPr>
          <w:p>
            <w:pPr>
              <w:widowControl/>
              <w:spacing w:line="320" w:lineRule="exact"/>
              <w:ind w:firstLine="0"/>
              <w:jc w:val="center"/>
              <w:rPr>
                <w:rFonts w:eastAsia="宋体"/>
                <w:sz w:val="20"/>
              </w:rPr>
            </w:pPr>
            <w:r>
              <w:rPr>
                <w:rFonts w:hint="eastAsia" w:eastAsia="宋体"/>
                <w:sz w:val="20"/>
              </w:rPr>
              <w:t>采购人或者其委托的采购代理机构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487" w:type="pct"/>
            <w:vAlign w:val="center"/>
          </w:tcPr>
          <w:p>
            <w:pPr>
              <w:widowControl/>
              <w:spacing w:line="320" w:lineRule="exact"/>
              <w:ind w:firstLine="0"/>
              <w:jc w:val="center"/>
              <w:rPr>
                <w:rFonts w:eastAsia="宋体"/>
                <w:sz w:val="20"/>
              </w:rPr>
            </w:pPr>
            <w:r>
              <w:rPr>
                <w:rFonts w:eastAsia="宋体"/>
                <w:sz w:val="20"/>
              </w:rPr>
              <w:t>采购合同</w:t>
            </w:r>
          </w:p>
        </w:tc>
        <w:tc>
          <w:tcPr>
            <w:tcW w:w="1444" w:type="pct"/>
            <w:vAlign w:val="center"/>
          </w:tcPr>
          <w:p>
            <w:pPr>
              <w:widowControl/>
              <w:spacing w:line="320" w:lineRule="exact"/>
              <w:ind w:firstLine="0"/>
              <w:rPr>
                <w:rFonts w:eastAsia="宋体"/>
                <w:sz w:val="20"/>
              </w:rPr>
            </w:pPr>
            <w:r>
              <w:rPr>
                <w:rFonts w:eastAsia="宋体"/>
                <w:sz w:val="20"/>
              </w:rPr>
              <w:t>采购人和采购代理机构名称、地址、联系方式；采购项目名称、编号，合同编号；供应商名称；合同内容。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1595" w:type="pct"/>
            <w:vAlign w:val="center"/>
          </w:tcPr>
          <w:p>
            <w:pPr>
              <w:widowControl/>
              <w:spacing w:line="320" w:lineRule="exact"/>
              <w:ind w:firstLine="0"/>
              <w:rPr>
                <w:rFonts w:eastAsia="宋体"/>
                <w:sz w:val="20"/>
              </w:rPr>
            </w:pPr>
            <w:r>
              <w:rPr>
                <w:rFonts w:eastAsia="宋体"/>
                <w:sz w:val="20"/>
              </w:rPr>
              <w:t>《国务院办公厅关于推进公共资源配置领域政府信息公开的意见》（国办发〔2017〕97号）第二（一）4条</w:t>
            </w:r>
            <w:r>
              <w:rPr>
                <w:rFonts w:hint="eastAsia" w:eastAsia="宋体"/>
                <w:sz w:val="20"/>
              </w:rPr>
              <w:t>；</w:t>
            </w:r>
          </w:p>
          <w:p>
            <w:pPr>
              <w:widowControl/>
              <w:spacing w:line="320" w:lineRule="exact"/>
              <w:ind w:firstLine="0"/>
              <w:rPr>
                <w:rFonts w:eastAsia="宋体"/>
                <w:sz w:val="20"/>
              </w:rPr>
            </w:pPr>
            <w:r>
              <w:rPr>
                <w:rFonts w:eastAsia="宋体"/>
                <w:sz w:val="20"/>
              </w:rPr>
              <w:t>《财政部关于做好政府采购信息公开工作的通知》（财库〔2015〕135号）第二章</w:t>
            </w:r>
          </w:p>
        </w:tc>
        <w:tc>
          <w:tcPr>
            <w:tcW w:w="497" w:type="pct"/>
            <w:vAlign w:val="center"/>
          </w:tcPr>
          <w:p>
            <w:pPr>
              <w:widowControl/>
              <w:spacing w:line="320" w:lineRule="exact"/>
              <w:ind w:firstLine="0"/>
              <w:jc w:val="center"/>
              <w:rPr>
                <w:rFonts w:eastAsia="宋体"/>
                <w:sz w:val="20"/>
              </w:rPr>
            </w:pPr>
            <w:r>
              <w:rPr>
                <w:rFonts w:hint="eastAsia" w:eastAsia="宋体"/>
                <w:sz w:val="20"/>
              </w:rPr>
              <w:t>主动服务</w:t>
            </w:r>
          </w:p>
        </w:tc>
        <w:tc>
          <w:tcPr>
            <w:tcW w:w="498" w:type="pct"/>
            <w:vAlign w:val="center"/>
          </w:tcPr>
          <w:p>
            <w:pPr>
              <w:widowControl/>
              <w:spacing w:line="320" w:lineRule="exact"/>
              <w:ind w:firstLine="0"/>
              <w:jc w:val="center"/>
              <w:rPr>
                <w:rFonts w:eastAsia="宋体"/>
                <w:sz w:val="20"/>
              </w:rPr>
            </w:pPr>
            <w:r>
              <w:rPr>
                <w:rFonts w:hint="eastAsia" w:eastAsia="宋体"/>
                <w:sz w:val="20"/>
              </w:rPr>
              <w:t>业务查询</w:t>
            </w:r>
          </w:p>
        </w:tc>
        <w:tc>
          <w:tcPr>
            <w:tcW w:w="475" w:type="pct"/>
            <w:vAlign w:val="center"/>
          </w:tcPr>
          <w:p>
            <w:pPr>
              <w:widowControl/>
              <w:spacing w:line="320" w:lineRule="exact"/>
              <w:ind w:firstLine="0"/>
              <w:jc w:val="center"/>
              <w:rPr>
                <w:rFonts w:eastAsia="宋体"/>
                <w:sz w:val="20"/>
              </w:rPr>
            </w:pPr>
            <w:r>
              <w:rPr>
                <w:rFonts w:hint="eastAsia" w:eastAsia="宋体"/>
                <w:sz w:val="20"/>
              </w:rPr>
              <w:t>采购人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487" w:type="pct"/>
            <w:vAlign w:val="center"/>
          </w:tcPr>
          <w:p>
            <w:pPr>
              <w:widowControl/>
              <w:spacing w:line="320" w:lineRule="exact"/>
              <w:ind w:firstLine="0"/>
              <w:jc w:val="center"/>
              <w:rPr>
                <w:rFonts w:eastAsia="宋体"/>
                <w:sz w:val="20"/>
              </w:rPr>
            </w:pPr>
            <w:r>
              <w:rPr>
                <w:rFonts w:eastAsia="宋体"/>
                <w:sz w:val="20"/>
              </w:rPr>
              <w:t>终止公告</w:t>
            </w:r>
          </w:p>
        </w:tc>
        <w:tc>
          <w:tcPr>
            <w:tcW w:w="1444" w:type="pct"/>
            <w:vAlign w:val="center"/>
          </w:tcPr>
          <w:p>
            <w:pPr>
              <w:widowControl/>
              <w:spacing w:line="320" w:lineRule="exact"/>
              <w:ind w:firstLine="0"/>
              <w:rPr>
                <w:rFonts w:eastAsia="宋体"/>
                <w:sz w:val="20"/>
              </w:rPr>
            </w:pPr>
            <w:r>
              <w:rPr>
                <w:rFonts w:eastAsia="宋体"/>
                <w:sz w:val="20"/>
              </w:rPr>
              <w:t>采购人和采购代理机构名称、地址、联系方式；采购项目名称、采购编号，采购方式；采购项目终止原因；公告期 限；采购项目联系人和电话。</w:t>
            </w:r>
          </w:p>
        </w:tc>
        <w:tc>
          <w:tcPr>
            <w:tcW w:w="1595" w:type="pct"/>
            <w:vAlign w:val="center"/>
          </w:tcPr>
          <w:p>
            <w:pPr>
              <w:widowControl/>
              <w:spacing w:line="320" w:lineRule="exact"/>
              <w:ind w:firstLine="0"/>
              <w:rPr>
                <w:rFonts w:eastAsia="宋体"/>
                <w:sz w:val="20"/>
              </w:rPr>
            </w:pPr>
            <w:r>
              <w:rPr>
                <w:rFonts w:eastAsia="宋体"/>
                <w:sz w:val="20"/>
              </w:rPr>
              <w:t>《国务院办公厅关于推进公共资源配置领域政府信息公开的意见》（国办发〔2017〕97号）第二（一）4条</w:t>
            </w:r>
            <w:r>
              <w:rPr>
                <w:rFonts w:hint="eastAsia" w:eastAsia="宋体"/>
                <w:sz w:val="20"/>
              </w:rPr>
              <w:t>；</w:t>
            </w:r>
          </w:p>
          <w:p>
            <w:pPr>
              <w:widowControl/>
              <w:spacing w:line="320" w:lineRule="exact"/>
              <w:ind w:firstLine="0"/>
              <w:rPr>
                <w:rFonts w:eastAsia="宋体"/>
                <w:sz w:val="20"/>
              </w:rPr>
            </w:pPr>
            <w:r>
              <w:rPr>
                <w:rFonts w:eastAsia="宋体"/>
                <w:sz w:val="20"/>
              </w:rPr>
              <w:t>《财政部关于做好政府采购信息公开工作的通知》（财库〔2015〕135号）第二章</w:t>
            </w:r>
          </w:p>
        </w:tc>
        <w:tc>
          <w:tcPr>
            <w:tcW w:w="497" w:type="pct"/>
            <w:vAlign w:val="center"/>
          </w:tcPr>
          <w:p>
            <w:pPr>
              <w:widowControl/>
              <w:spacing w:line="320" w:lineRule="exact"/>
              <w:ind w:firstLine="0"/>
              <w:jc w:val="center"/>
              <w:rPr>
                <w:rFonts w:eastAsia="宋体"/>
                <w:sz w:val="20"/>
              </w:rPr>
            </w:pPr>
            <w:r>
              <w:rPr>
                <w:rFonts w:hint="eastAsia" w:eastAsia="宋体"/>
                <w:sz w:val="20"/>
              </w:rPr>
              <w:t>主动服务</w:t>
            </w:r>
          </w:p>
        </w:tc>
        <w:tc>
          <w:tcPr>
            <w:tcW w:w="498" w:type="pct"/>
            <w:vAlign w:val="center"/>
          </w:tcPr>
          <w:p>
            <w:pPr>
              <w:widowControl/>
              <w:spacing w:line="320" w:lineRule="exact"/>
              <w:ind w:firstLine="0"/>
              <w:jc w:val="center"/>
              <w:rPr>
                <w:rFonts w:eastAsia="宋体"/>
                <w:sz w:val="20"/>
              </w:rPr>
            </w:pPr>
            <w:r>
              <w:rPr>
                <w:rFonts w:hint="eastAsia" w:eastAsia="宋体"/>
                <w:sz w:val="20"/>
              </w:rPr>
              <w:t>业务查询</w:t>
            </w:r>
          </w:p>
        </w:tc>
        <w:tc>
          <w:tcPr>
            <w:tcW w:w="475" w:type="pct"/>
            <w:vAlign w:val="center"/>
          </w:tcPr>
          <w:p>
            <w:pPr>
              <w:widowControl/>
              <w:spacing w:line="320" w:lineRule="exact"/>
              <w:ind w:firstLine="0"/>
              <w:jc w:val="center"/>
              <w:rPr>
                <w:rFonts w:eastAsia="宋体"/>
                <w:sz w:val="20"/>
              </w:rPr>
            </w:pPr>
            <w:r>
              <w:rPr>
                <w:rFonts w:hint="eastAsia" w:eastAsia="宋体"/>
                <w:sz w:val="20"/>
              </w:rPr>
              <w:t>采购人或者其委托的采购代理机构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487" w:type="pct"/>
            <w:vAlign w:val="center"/>
          </w:tcPr>
          <w:p>
            <w:pPr>
              <w:widowControl/>
              <w:spacing w:line="320" w:lineRule="exact"/>
              <w:ind w:firstLine="0"/>
              <w:jc w:val="center"/>
              <w:rPr>
                <w:rFonts w:eastAsia="宋体"/>
                <w:sz w:val="20"/>
              </w:rPr>
            </w:pPr>
            <w:r>
              <w:rPr>
                <w:rFonts w:eastAsia="宋体"/>
                <w:sz w:val="20"/>
              </w:rPr>
              <w:t>公共服务项目采购需求</w:t>
            </w:r>
          </w:p>
        </w:tc>
        <w:tc>
          <w:tcPr>
            <w:tcW w:w="1444" w:type="pct"/>
            <w:vAlign w:val="center"/>
          </w:tcPr>
          <w:p>
            <w:pPr>
              <w:widowControl/>
              <w:spacing w:line="320" w:lineRule="exact"/>
              <w:ind w:firstLine="0"/>
              <w:rPr>
                <w:rFonts w:eastAsia="宋体"/>
                <w:sz w:val="20"/>
              </w:rPr>
            </w:pPr>
            <w:r>
              <w:rPr>
                <w:rFonts w:eastAsia="宋体"/>
                <w:sz w:val="20"/>
              </w:rPr>
              <w:t>采购对象需实现的功能或者目标，满足项目需要的所有技术、服务、安全等要求，采购对象的数量、交付或实施的时间和地点，采购对象的验收标准等。</w:t>
            </w:r>
          </w:p>
        </w:tc>
        <w:tc>
          <w:tcPr>
            <w:tcW w:w="1595" w:type="pct"/>
            <w:vAlign w:val="center"/>
          </w:tcPr>
          <w:p>
            <w:pPr>
              <w:widowControl/>
              <w:spacing w:line="320" w:lineRule="exact"/>
              <w:ind w:firstLine="0"/>
              <w:rPr>
                <w:rFonts w:eastAsia="宋体"/>
                <w:sz w:val="20"/>
              </w:rPr>
            </w:pPr>
            <w:r>
              <w:rPr>
                <w:rFonts w:eastAsia="宋体"/>
                <w:sz w:val="20"/>
              </w:rPr>
              <w:t>《财政部关于做好政府采购信息公开工作的通知》（财库〔2015〕135号）第二章</w:t>
            </w:r>
            <w:r>
              <w:rPr>
                <w:rFonts w:hint="eastAsia" w:eastAsia="宋体"/>
                <w:sz w:val="20"/>
              </w:rPr>
              <w:t>；</w:t>
            </w:r>
          </w:p>
          <w:p>
            <w:pPr>
              <w:widowControl/>
              <w:spacing w:line="320" w:lineRule="exact"/>
              <w:ind w:firstLine="0"/>
              <w:rPr>
                <w:rFonts w:eastAsia="宋体"/>
                <w:sz w:val="20"/>
              </w:rPr>
            </w:pPr>
            <w:r>
              <w:rPr>
                <w:rFonts w:eastAsia="宋体"/>
                <w:sz w:val="20"/>
              </w:rPr>
              <w:t>《关于进一步加强政府采购需求和履约验收管理的指导意见》（财库〔2016〕205 号）</w:t>
            </w:r>
            <w:r>
              <w:rPr>
                <w:rFonts w:hint="eastAsia" w:eastAsia="宋体"/>
                <w:sz w:val="20"/>
              </w:rPr>
              <w:t>第二（三）条</w:t>
            </w:r>
          </w:p>
        </w:tc>
        <w:tc>
          <w:tcPr>
            <w:tcW w:w="497" w:type="pct"/>
            <w:vAlign w:val="center"/>
          </w:tcPr>
          <w:p>
            <w:pPr>
              <w:widowControl/>
              <w:spacing w:line="320" w:lineRule="exact"/>
              <w:ind w:firstLine="0"/>
              <w:jc w:val="center"/>
              <w:rPr>
                <w:rFonts w:eastAsia="宋体"/>
                <w:sz w:val="20"/>
              </w:rPr>
            </w:pPr>
            <w:r>
              <w:rPr>
                <w:rFonts w:hint="eastAsia" w:eastAsia="宋体"/>
                <w:sz w:val="20"/>
              </w:rPr>
              <w:t>主动服务</w:t>
            </w:r>
          </w:p>
        </w:tc>
        <w:tc>
          <w:tcPr>
            <w:tcW w:w="498" w:type="pct"/>
            <w:vAlign w:val="center"/>
          </w:tcPr>
          <w:p>
            <w:pPr>
              <w:widowControl/>
              <w:spacing w:line="320" w:lineRule="exact"/>
              <w:ind w:firstLine="0"/>
              <w:jc w:val="center"/>
              <w:rPr>
                <w:rFonts w:eastAsia="宋体"/>
                <w:sz w:val="20"/>
              </w:rPr>
            </w:pPr>
            <w:r>
              <w:rPr>
                <w:rFonts w:hint="eastAsia" w:eastAsia="宋体"/>
                <w:sz w:val="20"/>
              </w:rPr>
              <w:t>业务查询</w:t>
            </w:r>
          </w:p>
        </w:tc>
        <w:tc>
          <w:tcPr>
            <w:tcW w:w="475" w:type="pct"/>
            <w:vAlign w:val="center"/>
          </w:tcPr>
          <w:p>
            <w:pPr>
              <w:widowControl/>
              <w:spacing w:line="320" w:lineRule="exact"/>
              <w:ind w:firstLine="0"/>
              <w:jc w:val="center"/>
              <w:rPr>
                <w:rFonts w:eastAsia="宋体"/>
                <w:sz w:val="20"/>
              </w:rPr>
            </w:pPr>
            <w:r>
              <w:rPr>
                <w:rFonts w:hint="eastAsia" w:eastAsia="宋体"/>
                <w:sz w:val="20"/>
              </w:rPr>
              <w:t>采购人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487" w:type="pct"/>
            <w:vAlign w:val="center"/>
          </w:tcPr>
          <w:p>
            <w:pPr>
              <w:widowControl/>
              <w:spacing w:line="320" w:lineRule="exact"/>
              <w:ind w:firstLine="0"/>
              <w:jc w:val="center"/>
              <w:rPr>
                <w:rFonts w:eastAsia="宋体"/>
                <w:sz w:val="20"/>
              </w:rPr>
            </w:pPr>
            <w:r>
              <w:rPr>
                <w:rFonts w:eastAsia="宋体"/>
                <w:sz w:val="20"/>
              </w:rPr>
              <w:t>公共服务项目验收结果</w:t>
            </w:r>
          </w:p>
        </w:tc>
        <w:tc>
          <w:tcPr>
            <w:tcW w:w="1444" w:type="pct"/>
            <w:vAlign w:val="center"/>
          </w:tcPr>
          <w:p>
            <w:pPr>
              <w:widowControl/>
              <w:spacing w:line="320" w:lineRule="exact"/>
              <w:ind w:firstLine="0"/>
              <w:rPr>
                <w:rFonts w:eastAsia="宋体"/>
                <w:sz w:val="20"/>
              </w:rPr>
            </w:pPr>
            <w:r>
              <w:rPr>
                <w:rFonts w:eastAsia="宋体"/>
                <w:sz w:val="20"/>
              </w:rPr>
              <w:t>采购人和采购代理机构名称、地址、联系方式；采购项目名称、编号，合同编号；履约供应商名称；验收单位；验收结果；验收人员。</w:t>
            </w:r>
          </w:p>
        </w:tc>
        <w:tc>
          <w:tcPr>
            <w:tcW w:w="1595" w:type="pct"/>
            <w:vAlign w:val="center"/>
          </w:tcPr>
          <w:p>
            <w:pPr>
              <w:widowControl/>
              <w:spacing w:line="320" w:lineRule="exact"/>
              <w:ind w:firstLine="0"/>
              <w:rPr>
                <w:rFonts w:eastAsia="宋体"/>
                <w:sz w:val="20"/>
              </w:rPr>
            </w:pPr>
            <w:r>
              <w:rPr>
                <w:rFonts w:eastAsia="宋体"/>
                <w:sz w:val="20"/>
              </w:rPr>
              <w:t>《财政部关于做好政府采购信息公开工作的通知》（财库〔2015〕135号）第二章</w:t>
            </w:r>
          </w:p>
        </w:tc>
        <w:tc>
          <w:tcPr>
            <w:tcW w:w="497" w:type="pct"/>
            <w:vAlign w:val="center"/>
          </w:tcPr>
          <w:p>
            <w:pPr>
              <w:widowControl/>
              <w:spacing w:line="320" w:lineRule="exact"/>
              <w:ind w:firstLine="0"/>
              <w:jc w:val="center"/>
              <w:rPr>
                <w:rFonts w:eastAsia="宋体"/>
                <w:sz w:val="20"/>
              </w:rPr>
            </w:pPr>
            <w:r>
              <w:rPr>
                <w:rFonts w:hint="eastAsia" w:eastAsia="宋体"/>
                <w:sz w:val="20"/>
              </w:rPr>
              <w:t>主动服务</w:t>
            </w:r>
          </w:p>
        </w:tc>
        <w:tc>
          <w:tcPr>
            <w:tcW w:w="498" w:type="pct"/>
            <w:vAlign w:val="center"/>
          </w:tcPr>
          <w:p>
            <w:pPr>
              <w:widowControl/>
              <w:spacing w:line="320" w:lineRule="exact"/>
              <w:ind w:firstLine="0"/>
              <w:jc w:val="center"/>
              <w:rPr>
                <w:rFonts w:eastAsia="宋体"/>
                <w:sz w:val="20"/>
              </w:rPr>
            </w:pPr>
            <w:r>
              <w:rPr>
                <w:rFonts w:hint="eastAsia" w:eastAsia="宋体"/>
                <w:sz w:val="20"/>
              </w:rPr>
              <w:t>业务查询</w:t>
            </w:r>
          </w:p>
        </w:tc>
        <w:tc>
          <w:tcPr>
            <w:tcW w:w="475" w:type="pct"/>
            <w:vAlign w:val="center"/>
          </w:tcPr>
          <w:p>
            <w:pPr>
              <w:widowControl/>
              <w:spacing w:line="320" w:lineRule="exact"/>
              <w:ind w:firstLine="0"/>
              <w:jc w:val="center"/>
              <w:rPr>
                <w:rFonts w:eastAsia="宋体"/>
                <w:sz w:val="20"/>
              </w:rPr>
            </w:pPr>
            <w:r>
              <w:rPr>
                <w:rFonts w:hint="eastAsia" w:eastAsia="宋体"/>
                <w:sz w:val="20"/>
              </w:rPr>
              <w:t>采购人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487" w:type="pct"/>
            <w:vAlign w:val="center"/>
          </w:tcPr>
          <w:p>
            <w:pPr>
              <w:widowControl/>
              <w:spacing w:line="320" w:lineRule="exact"/>
              <w:ind w:firstLine="0"/>
              <w:jc w:val="center"/>
              <w:rPr>
                <w:rFonts w:eastAsia="宋体"/>
                <w:sz w:val="20"/>
              </w:rPr>
            </w:pPr>
            <w:r>
              <w:rPr>
                <w:rFonts w:eastAsia="宋体"/>
                <w:sz w:val="20"/>
              </w:rPr>
              <w:t>投诉、监督检查等处理决定</w:t>
            </w:r>
            <w:r>
              <w:rPr>
                <w:rFonts w:hint="eastAsia" w:eastAsia="宋体"/>
                <w:sz w:val="20"/>
              </w:rPr>
              <w:t>书</w:t>
            </w:r>
          </w:p>
        </w:tc>
        <w:tc>
          <w:tcPr>
            <w:tcW w:w="1444" w:type="pct"/>
            <w:vAlign w:val="center"/>
          </w:tcPr>
          <w:p>
            <w:pPr>
              <w:widowControl/>
              <w:spacing w:line="320" w:lineRule="exact"/>
              <w:ind w:firstLine="0"/>
              <w:rPr>
                <w:rFonts w:eastAsia="宋体"/>
                <w:sz w:val="20"/>
              </w:rPr>
            </w:pPr>
            <w:r>
              <w:rPr>
                <w:rFonts w:eastAsia="宋体"/>
                <w:sz w:val="20"/>
              </w:rPr>
              <w:t>相关当事人名称及地址、投诉涉及采购项目名称及采购日期、投诉事项或监督检查主要事项、处理依据、处理结果、执法机关名称、公告日期等。</w:t>
            </w:r>
          </w:p>
        </w:tc>
        <w:tc>
          <w:tcPr>
            <w:tcW w:w="1595" w:type="pct"/>
            <w:vAlign w:val="center"/>
          </w:tcPr>
          <w:p>
            <w:pPr>
              <w:widowControl/>
              <w:spacing w:line="320" w:lineRule="exact"/>
              <w:ind w:firstLine="0"/>
              <w:rPr>
                <w:rFonts w:eastAsia="宋体"/>
                <w:sz w:val="20"/>
              </w:rPr>
            </w:pPr>
            <w:r>
              <w:rPr>
                <w:rFonts w:eastAsia="宋体"/>
                <w:sz w:val="20"/>
              </w:rPr>
              <w:t>《国务院办公厅关于推进公共资源配置领域政府信息公开的意见》（国办发〔2017〕97号）第二（一）4条</w:t>
            </w:r>
            <w:r>
              <w:rPr>
                <w:rFonts w:hint="eastAsia" w:eastAsia="宋体"/>
                <w:sz w:val="20"/>
              </w:rPr>
              <w:t>；</w:t>
            </w:r>
          </w:p>
          <w:p>
            <w:pPr>
              <w:widowControl/>
              <w:spacing w:line="320" w:lineRule="exact"/>
              <w:ind w:firstLine="0"/>
              <w:rPr>
                <w:rFonts w:eastAsia="宋体"/>
                <w:sz w:val="20"/>
              </w:rPr>
            </w:pPr>
            <w:r>
              <w:rPr>
                <w:rFonts w:eastAsia="宋体"/>
                <w:sz w:val="20"/>
              </w:rPr>
              <w:t>《财政部关于做好政府采购信息公开工作的通知》（财库〔2015〕135号）第二章</w:t>
            </w:r>
          </w:p>
        </w:tc>
        <w:tc>
          <w:tcPr>
            <w:tcW w:w="497" w:type="pct"/>
            <w:vAlign w:val="center"/>
          </w:tcPr>
          <w:p>
            <w:pPr>
              <w:widowControl/>
              <w:spacing w:line="320" w:lineRule="exact"/>
              <w:ind w:firstLine="0"/>
              <w:jc w:val="center"/>
              <w:rPr>
                <w:rFonts w:eastAsia="宋体"/>
                <w:sz w:val="20"/>
              </w:rPr>
            </w:pPr>
            <w:r>
              <w:rPr>
                <w:rFonts w:hint="eastAsia" w:eastAsia="宋体"/>
                <w:sz w:val="20"/>
              </w:rPr>
              <w:t>主动服务</w:t>
            </w:r>
          </w:p>
        </w:tc>
        <w:tc>
          <w:tcPr>
            <w:tcW w:w="498" w:type="pct"/>
            <w:vAlign w:val="center"/>
          </w:tcPr>
          <w:p>
            <w:pPr>
              <w:widowControl/>
              <w:spacing w:line="320" w:lineRule="exact"/>
              <w:ind w:firstLine="0"/>
              <w:jc w:val="center"/>
              <w:rPr>
                <w:rFonts w:eastAsia="宋体"/>
                <w:sz w:val="20"/>
              </w:rPr>
            </w:pPr>
            <w:r>
              <w:rPr>
                <w:rFonts w:hint="eastAsia" w:eastAsia="宋体"/>
                <w:sz w:val="20"/>
              </w:rPr>
              <w:t>业务查询</w:t>
            </w:r>
          </w:p>
        </w:tc>
        <w:tc>
          <w:tcPr>
            <w:tcW w:w="475" w:type="pct"/>
            <w:vAlign w:val="center"/>
          </w:tcPr>
          <w:p>
            <w:pPr>
              <w:widowControl/>
              <w:spacing w:line="320" w:lineRule="exact"/>
              <w:ind w:firstLine="0"/>
              <w:jc w:val="center"/>
              <w:rPr>
                <w:rFonts w:eastAsia="宋体"/>
                <w:sz w:val="20"/>
              </w:rPr>
            </w:pPr>
            <w:r>
              <w:rPr>
                <w:rFonts w:hint="eastAsia" w:eastAsia="宋体"/>
                <w:sz w:val="20"/>
              </w:rPr>
              <w:t>财政部门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487" w:type="pct"/>
            <w:vAlign w:val="center"/>
          </w:tcPr>
          <w:p>
            <w:pPr>
              <w:widowControl/>
              <w:spacing w:line="320" w:lineRule="exact"/>
              <w:ind w:firstLine="0"/>
              <w:jc w:val="center"/>
              <w:rPr>
                <w:rFonts w:eastAsia="宋体"/>
                <w:sz w:val="20"/>
              </w:rPr>
            </w:pPr>
            <w:r>
              <w:rPr>
                <w:rFonts w:eastAsia="宋体"/>
                <w:sz w:val="20"/>
              </w:rPr>
              <w:t>集中采购机构的考核结果公告</w:t>
            </w:r>
          </w:p>
        </w:tc>
        <w:tc>
          <w:tcPr>
            <w:tcW w:w="1444" w:type="pct"/>
            <w:vAlign w:val="center"/>
          </w:tcPr>
          <w:p>
            <w:pPr>
              <w:widowControl/>
              <w:spacing w:line="320" w:lineRule="exact"/>
              <w:ind w:firstLine="0"/>
              <w:rPr>
                <w:rFonts w:eastAsia="宋体"/>
                <w:sz w:val="20"/>
              </w:rPr>
            </w:pPr>
            <w:r>
              <w:rPr>
                <w:rFonts w:eastAsia="宋体"/>
                <w:sz w:val="20"/>
              </w:rPr>
              <w:t>集中采购机构名称、考核内容、考核方法、考核结果、存在问题、考核单位等</w:t>
            </w:r>
          </w:p>
          <w:p>
            <w:pPr>
              <w:widowControl/>
              <w:spacing w:line="320" w:lineRule="exact"/>
              <w:ind w:firstLine="0"/>
              <w:rPr>
                <w:rFonts w:eastAsia="宋体"/>
                <w:sz w:val="20"/>
              </w:rPr>
            </w:pPr>
            <w:r>
              <w:rPr>
                <w:rFonts w:eastAsia="宋体"/>
                <w:sz w:val="20"/>
              </w:rPr>
              <w:t>。</w:t>
            </w:r>
          </w:p>
        </w:tc>
        <w:tc>
          <w:tcPr>
            <w:tcW w:w="1595" w:type="pct"/>
            <w:vAlign w:val="center"/>
          </w:tcPr>
          <w:p>
            <w:pPr>
              <w:widowControl/>
              <w:spacing w:line="320" w:lineRule="exact"/>
              <w:ind w:firstLine="0"/>
              <w:rPr>
                <w:rFonts w:eastAsia="宋体"/>
                <w:sz w:val="20"/>
              </w:rPr>
            </w:pPr>
            <w:r>
              <w:rPr>
                <w:rFonts w:eastAsia="宋体"/>
                <w:sz w:val="20"/>
              </w:rPr>
              <w:t>《国务院办公厅关于推进公共资源配置领域政府信息公开的意见》（国办发〔2017〕97号）第二（一）4条</w:t>
            </w:r>
            <w:r>
              <w:rPr>
                <w:rFonts w:hint="eastAsia" w:eastAsia="宋体"/>
                <w:sz w:val="20"/>
              </w:rPr>
              <w:t>；</w:t>
            </w:r>
          </w:p>
          <w:p>
            <w:pPr>
              <w:widowControl/>
              <w:spacing w:line="320" w:lineRule="exact"/>
              <w:ind w:firstLine="0"/>
              <w:rPr>
                <w:rFonts w:eastAsia="宋体"/>
                <w:sz w:val="20"/>
              </w:rPr>
            </w:pPr>
            <w:r>
              <w:rPr>
                <w:rFonts w:eastAsia="宋体"/>
                <w:sz w:val="20"/>
              </w:rPr>
              <w:t>《财政部关于做好政府采购信息公开工作的通知》（财库〔2015〕135号）第二章</w:t>
            </w:r>
          </w:p>
        </w:tc>
        <w:tc>
          <w:tcPr>
            <w:tcW w:w="497" w:type="pct"/>
            <w:vAlign w:val="center"/>
          </w:tcPr>
          <w:p>
            <w:pPr>
              <w:widowControl/>
              <w:spacing w:line="320" w:lineRule="exact"/>
              <w:ind w:firstLine="0"/>
              <w:jc w:val="center"/>
              <w:rPr>
                <w:rFonts w:eastAsia="宋体"/>
                <w:sz w:val="20"/>
              </w:rPr>
            </w:pPr>
            <w:r>
              <w:rPr>
                <w:rFonts w:hint="eastAsia" w:eastAsia="宋体"/>
                <w:sz w:val="20"/>
              </w:rPr>
              <w:t>主动服务</w:t>
            </w:r>
          </w:p>
        </w:tc>
        <w:tc>
          <w:tcPr>
            <w:tcW w:w="498" w:type="pct"/>
            <w:vAlign w:val="center"/>
          </w:tcPr>
          <w:p>
            <w:pPr>
              <w:widowControl/>
              <w:spacing w:line="320" w:lineRule="exact"/>
              <w:ind w:firstLine="0"/>
              <w:jc w:val="center"/>
              <w:rPr>
                <w:rFonts w:eastAsia="宋体"/>
                <w:sz w:val="20"/>
              </w:rPr>
            </w:pPr>
            <w:r>
              <w:rPr>
                <w:rFonts w:hint="eastAsia" w:eastAsia="宋体"/>
                <w:sz w:val="20"/>
              </w:rPr>
              <w:t>业务查询</w:t>
            </w:r>
          </w:p>
        </w:tc>
        <w:tc>
          <w:tcPr>
            <w:tcW w:w="475" w:type="pct"/>
            <w:vAlign w:val="center"/>
          </w:tcPr>
          <w:p>
            <w:pPr>
              <w:widowControl/>
              <w:spacing w:line="320" w:lineRule="exact"/>
              <w:ind w:firstLine="0"/>
              <w:jc w:val="center"/>
              <w:rPr>
                <w:rFonts w:eastAsia="宋体"/>
                <w:sz w:val="20"/>
              </w:rPr>
            </w:pPr>
            <w:r>
              <w:rPr>
                <w:rFonts w:hint="eastAsia" w:eastAsia="宋体"/>
                <w:sz w:val="20"/>
              </w:rPr>
              <w:t>财政部门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487" w:type="pct"/>
            <w:vAlign w:val="center"/>
          </w:tcPr>
          <w:p>
            <w:pPr>
              <w:widowControl/>
              <w:spacing w:line="320" w:lineRule="exact"/>
              <w:ind w:firstLine="0"/>
              <w:jc w:val="center"/>
              <w:rPr>
                <w:rFonts w:eastAsia="宋体"/>
                <w:sz w:val="20"/>
              </w:rPr>
            </w:pPr>
            <w:r>
              <w:rPr>
                <w:rFonts w:hint="eastAsia" w:eastAsia="宋体"/>
                <w:sz w:val="20"/>
              </w:rPr>
              <w:t>招标拍卖挂牌出让公告</w:t>
            </w:r>
          </w:p>
        </w:tc>
        <w:tc>
          <w:tcPr>
            <w:tcW w:w="1444" w:type="pct"/>
            <w:vAlign w:val="center"/>
          </w:tcPr>
          <w:p>
            <w:pPr>
              <w:widowControl/>
              <w:spacing w:line="320" w:lineRule="exact"/>
              <w:ind w:firstLine="0"/>
              <w:rPr>
                <w:rFonts w:eastAsia="宋体"/>
                <w:sz w:val="20"/>
              </w:rPr>
            </w:pPr>
            <w:r>
              <w:rPr>
                <w:rFonts w:hint="eastAsia" w:eastAsia="宋体"/>
                <w:sz w:val="20"/>
              </w:rPr>
              <w:t>《常州市国有建设用地使用权公开出让公告》</w:t>
            </w:r>
          </w:p>
        </w:tc>
        <w:tc>
          <w:tcPr>
            <w:tcW w:w="1595" w:type="pct"/>
            <w:vAlign w:val="center"/>
          </w:tcPr>
          <w:p>
            <w:pPr>
              <w:widowControl/>
              <w:spacing w:line="320" w:lineRule="exact"/>
              <w:ind w:firstLine="0"/>
              <w:rPr>
                <w:rFonts w:eastAsia="宋体"/>
                <w:sz w:val="20"/>
              </w:rPr>
            </w:pPr>
            <w:r>
              <w:rPr>
                <w:rFonts w:hint="eastAsia" w:eastAsia="宋体"/>
                <w:sz w:val="20"/>
              </w:rPr>
              <w:t>《国务院办公厅关于推进公共资源领域政府信息公开的意见》（国办发〔2017〕97号）第二点；</w:t>
            </w:r>
          </w:p>
          <w:p>
            <w:pPr>
              <w:widowControl/>
              <w:spacing w:line="320" w:lineRule="exact"/>
              <w:ind w:firstLine="0"/>
              <w:rPr>
                <w:rFonts w:eastAsia="宋体"/>
                <w:sz w:val="20"/>
              </w:rPr>
            </w:pPr>
            <w:r>
              <w:rPr>
                <w:rFonts w:hint="eastAsia" w:eastAsia="宋体"/>
                <w:sz w:val="20"/>
              </w:rPr>
              <w:t>《招标拍卖挂牌出让国有建设用地使用权规定》（国土资源部令第39号）第八条、第九条</w:t>
            </w:r>
          </w:p>
        </w:tc>
        <w:tc>
          <w:tcPr>
            <w:tcW w:w="497" w:type="pct"/>
            <w:vAlign w:val="center"/>
          </w:tcPr>
          <w:p>
            <w:pPr>
              <w:widowControl/>
              <w:spacing w:line="320" w:lineRule="exact"/>
              <w:ind w:firstLine="0"/>
              <w:jc w:val="center"/>
              <w:rPr>
                <w:rFonts w:eastAsia="宋体"/>
                <w:sz w:val="20"/>
              </w:rPr>
            </w:pPr>
            <w:r>
              <w:rPr>
                <w:rFonts w:hint="eastAsia" w:eastAsia="宋体"/>
                <w:sz w:val="20"/>
              </w:rPr>
              <w:t>主动服务</w:t>
            </w:r>
          </w:p>
        </w:tc>
        <w:tc>
          <w:tcPr>
            <w:tcW w:w="498" w:type="pct"/>
            <w:vAlign w:val="center"/>
          </w:tcPr>
          <w:p>
            <w:pPr>
              <w:widowControl/>
              <w:spacing w:line="320" w:lineRule="exact"/>
              <w:ind w:firstLine="0"/>
              <w:jc w:val="center"/>
              <w:rPr>
                <w:rFonts w:eastAsia="宋体"/>
                <w:sz w:val="20"/>
              </w:rPr>
            </w:pPr>
            <w:r>
              <w:rPr>
                <w:rFonts w:hint="eastAsia" w:eastAsia="宋体"/>
                <w:sz w:val="20"/>
              </w:rPr>
              <w:t>咨询查询</w:t>
            </w:r>
          </w:p>
        </w:tc>
        <w:tc>
          <w:tcPr>
            <w:tcW w:w="475" w:type="pct"/>
            <w:vAlign w:val="center"/>
          </w:tcPr>
          <w:p>
            <w:pPr>
              <w:widowControl/>
              <w:spacing w:line="320" w:lineRule="exact"/>
              <w:ind w:firstLine="0"/>
              <w:jc w:val="center"/>
              <w:rPr>
                <w:rFonts w:eastAsia="宋体"/>
                <w:sz w:val="20"/>
              </w:rPr>
            </w:pPr>
            <w:r>
              <w:rPr>
                <w:rFonts w:hint="eastAsia" w:eastAsia="宋体"/>
                <w:sz w:val="20"/>
              </w:rPr>
              <w:t>常州市公共资源交易中心溧阳分中心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487" w:type="pct"/>
            <w:vAlign w:val="center"/>
          </w:tcPr>
          <w:p>
            <w:pPr>
              <w:widowControl/>
              <w:spacing w:line="320" w:lineRule="exact"/>
              <w:ind w:firstLine="0"/>
              <w:jc w:val="center"/>
              <w:rPr>
                <w:rFonts w:eastAsia="宋体"/>
                <w:sz w:val="20"/>
              </w:rPr>
            </w:pPr>
            <w:r>
              <w:rPr>
                <w:rFonts w:hint="eastAsia" w:eastAsia="宋体"/>
                <w:sz w:val="20"/>
              </w:rPr>
              <w:t>公告调整</w:t>
            </w:r>
          </w:p>
        </w:tc>
        <w:tc>
          <w:tcPr>
            <w:tcW w:w="1444" w:type="pct"/>
            <w:vAlign w:val="center"/>
          </w:tcPr>
          <w:p>
            <w:pPr>
              <w:widowControl/>
              <w:spacing w:line="320" w:lineRule="exact"/>
              <w:ind w:firstLine="0"/>
              <w:rPr>
                <w:rFonts w:eastAsia="宋体"/>
                <w:sz w:val="20"/>
              </w:rPr>
            </w:pPr>
            <w:r>
              <w:rPr>
                <w:rFonts w:hint="eastAsia" w:eastAsia="宋体"/>
                <w:sz w:val="20"/>
              </w:rPr>
              <w:t>《常州市国有建设用地使用权公开出让补充公告》</w:t>
            </w:r>
          </w:p>
        </w:tc>
        <w:tc>
          <w:tcPr>
            <w:tcW w:w="1595" w:type="pct"/>
            <w:vAlign w:val="center"/>
          </w:tcPr>
          <w:p>
            <w:pPr>
              <w:widowControl/>
              <w:spacing w:line="320" w:lineRule="exact"/>
              <w:ind w:firstLine="0"/>
              <w:rPr>
                <w:rFonts w:eastAsia="宋体"/>
                <w:sz w:val="20"/>
              </w:rPr>
            </w:pPr>
            <w:r>
              <w:rPr>
                <w:rFonts w:hint="eastAsia" w:eastAsia="宋体"/>
                <w:sz w:val="20"/>
              </w:rPr>
              <w:t>《招标拍卖挂牌出让国有土地使用权规范》（国土资发〔2006〕114号）9.3条</w:t>
            </w:r>
          </w:p>
        </w:tc>
        <w:tc>
          <w:tcPr>
            <w:tcW w:w="497" w:type="pct"/>
            <w:vAlign w:val="center"/>
          </w:tcPr>
          <w:p>
            <w:pPr>
              <w:widowControl/>
              <w:spacing w:line="320" w:lineRule="exact"/>
              <w:ind w:firstLine="0"/>
              <w:jc w:val="center"/>
              <w:rPr>
                <w:rFonts w:eastAsia="宋体"/>
                <w:sz w:val="20"/>
              </w:rPr>
            </w:pPr>
            <w:r>
              <w:rPr>
                <w:rFonts w:hint="eastAsia" w:eastAsia="宋体"/>
                <w:sz w:val="20"/>
              </w:rPr>
              <w:t>主动服务</w:t>
            </w:r>
          </w:p>
        </w:tc>
        <w:tc>
          <w:tcPr>
            <w:tcW w:w="498" w:type="pct"/>
            <w:vAlign w:val="center"/>
          </w:tcPr>
          <w:p>
            <w:pPr>
              <w:widowControl/>
              <w:spacing w:line="320" w:lineRule="exact"/>
              <w:ind w:firstLine="0"/>
              <w:jc w:val="center"/>
              <w:rPr>
                <w:rFonts w:eastAsia="宋体"/>
                <w:sz w:val="20"/>
              </w:rPr>
            </w:pPr>
            <w:r>
              <w:rPr>
                <w:rFonts w:hint="eastAsia" w:eastAsia="宋体"/>
                <w:sz w:val="20"/>
              </w:rPr>
              <w:t>咨询查询</w:t>
            </w:r>
          </w:p>
        </w:tc>
        <w:tc>
          <w:tcPr>
            <w:tcW w:w="475" w:type="pct"/>
            <w:vAlign w:val="center"/>
          </w:tcPr>
          <w:p>
            <w:pPr>
              <w:widowControl/>
              <w:spacing w:line="320" w:lineRule="exact"/>
              <w:ind w:firstLine="0"/>
              <w:jc w:val="center"/>
              <w:rPr>
                <w:rFonts w:eastAsia="宋体"/>
                <w:sz w:val="20"/>
              </w:rPr>
            </w:pPr>
            <w:r>
              <w:rPr>
                <w:rFonts w:hint="eastAsia" w:eastAsia="宋体"/>
                <w:sz w:val="20"/>
              </w:rPr>
              <w:t>常州市公共资源交易中心溧阳分中心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487" w:type="pct"/>
            <w:vAlign w:val="center"/>
          </w:tcPr>
          <w:p>
            <w:pPr>
              <w:widowControl/>
              <w:spacing w:line="320" w:lineRule="exact"/>
              <w:ind w:firstLine="0"/>
              <w:jc w:val="center"/>
              <w:rPr>
                <w:rFonts w:eastAsia="宋体"/>
                <w:sz w:val="20"/>
              </w:rPr>
            </w:pPr>
            <w:r>
              <w:rPr>
                <w:rFonts w:hint="eastAsia" w:eastAsia="宋体"/>
                <w:sz w:val="20"/>
              </w:rPr>
              <w:t>招标拍卖挂牌出让结果（成交公示）</w:t>
            </w:r>
          </w:p>
        </w:tc>
        <w:tc>
          <w:tcPr>
            <w:tcW w:w="1444" w:type="pct"/>
            <w:vAlign w:val="center"/>
          </w:tcPr>
          <w:p>
            <w:pPr>
              <w:widowControl/>
              <w:spacing w:line="320" w:lineRule="exact"/>
              <w:ind w:firstLine="0"/>
              <w:rPr>
                <w:rFonts w:eastAsia="宋体"/>
                <w:sz w:val="20"/>
              </w:rPr>
            </w:pPr>
            <w:r>
              <w:rPr>
                <w:rFonts w:hint="eastAsia" w:eastAsia="宋体"/>
                <w:sz w:val="20"/>
              </w:rPr>
              <w:t>《地块成交公示》</w:t>
            </w:r>
            <w:bookmarkStart w:id="0" w:name="_GoBack"/>
            <w:bookmarkEnd w:id="0"/>
          </w:p>
        </w:tc>
        <w:tc>
          <w:tcPr>
            <w:tcW w:w="1595" w:type="pct"/>
            <w:vAlign w:val="center"/>
          </w:tcPr>
          <w:p>
            <w:pPr>
              <w:widowControl/>
              <w:spacing w:line="320" w:lineRule="exact"/>
              <w:ind w:firstLine="0"/>
              <w:rPr>
                <w:rFonts w:eastAsia="宋体"/>
                <w:sz w:val="20"/>
              </w:rPr>
            </w:pPr>
            <w:r>
              <w:rPr>
                <w:rFonts w:hint="eastAsia" w:eastAsia="宋体"/>
                <w:sz w:val="20"/>
              </w:rPr>
              <w:t>《国务院办公厅关于推进公共资源领域政府信息公开的意见》（国办发〔2017〕97号）第二点；</w:t>
            </w:r>
          </w:p>
          <w:p>
            <w:pPr>
              <w:widowControl/>
              <w:spacing w:line="320" w:lineRule="exact"/>
              <w:ind w:firstLine="0"/>
              <w:rPr>
                <w:rFonts w:eastAsia="宋体"/>
                <w:sz w:val="20"/>
              </w:rPr>
            </w:pPr>
            <w:r>
              <w:rPr>
                <w:rFonts w:hint="eastAsia" w:eastAsia="宋体"/>
                <w:sz w:val="20"/>
              </w:rPr>
              <w:t>《招标拍卖挂牌出让国有建设用地使用权规定》（国土资源部令第39号）第二十二条；</w:t>
            </w:r>
          </w:p>
          <w:p>
            <w:pPr>
              <w:widowControl/>
              <w:spacing w:line="320" w:lineRule="exact"/>
              <w:ind w:firstLine="0"/>
              <w:rPr>
                <w:rFonts w:eastAsia="宋体"/>
                <w:sz w:val="20"/>
              </w:rPr>
            </w:pPr>
            <w:r>
              <w:rPr>
                <w:rFonts w:hint="eastAsia" w:eastAsia="宋体"/>
                <w:sz w:val="20"/>
              </w:rPr>
              <w:t>《招标拍卖挂牌出让国有土地使用权规范》（国土资发〔2006〕114号）14.3条</w:t>
            </w:r>
          </w:p>
        </w:tc>
        <w:tc>
          <w:tcPr>
            <w:tcW w:w="497" w:type="pct"/>
            <w:vAlign w:val="center"/>
          </w:tcPr>
          <w:p>
            <w:pPr>
              <w:widowControl/>
              <w:spacing w:line="320" w:lineRule="exact"/>
              <w:ind w:firstLine="0"/>
              <w:jc w:val="center"/>
              <w:rPr>
                <w:rFonts w:eastAsia="宋体"/>
                <w:sz w:val="20"/>
              </w:rPr>
            </w:pPr>
            <w:r>
              <w:rPr>
                <w:rFonts w:hint="eastAsia" w:eastAsia="宋体"/>
                <w:sz w:val="20"/>
              </w:rPr>
              <w:t>主动服务</w:t>
            </w:r>
          </w:p>
        </w:tc>
        <w:tc>
          <w:tcPr>
            <w:tcW w:w="498" w:type="pct"/>
            <w:vAlign w:val="center"/>
          </w:tcPr>
          <w:p>
            <w:pPr>
              <w:widowControl/>
              <w:spacing w:line="320" w:lineRule="exact"/>
              <w:ind w:firstLine="0"/>
              <w:jc w:val="center"/>
              <w:rPr>
                <w:rFonts w:eastAsia="宋体"/>
                <w:sz w:val="20"/>
              </w:rPr>
            </w:pPr>
            <w:r>
              <w:rPr>
                <w:rFonts w:hint="eastAsia" w:eastAsia="宋体"/>
                <w:sz w:val="20"/>
              </w:rPr>
              <w:t>咨询查询</w:t>
            </w:r>
          </w:p>
        </w:tc>
        <w:tc>
          <w:tcPr>
            <w:tcW w:w="475" w:type="pct"/>
            <w:vAlign w:val="center"/>
          </w:tcPr>
          <w:p>
            <w:pPr>
              <w:widowControl/>
              <w:spacing w:line="320" w:lineRule="exact"/>
              <w:ind w:firstLine="0"/>
              <w:jc w:val="center"/>
              <w:rPr>
                <w:rFonts w:eastAsia="宋体"/>
                <w:sz w:val="20"/>
              </w:rPr>
            </w:pPr>
            <w:r>
              <w:rPr>
                <w:rFonts w:hint="eastAsia" w:eastAsia="宋体"/>
                <w:sz w:val="20"/>
              </w:rPr>
              <w:t>常州市公共资源交易中心溧阳分中心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487" w:type="pct"/>
            <w:vAlign w:val="center"/>
          </w:tcPr>
          <w:p>
            <w:pPr>
              <w:widowControl/>
              <w:spacing w:line="320" w:lineRule="exact"/>
              <w:ind w:firstLine="0"/>
              <w:jc w:val="center"/>
              <w:rPr>
                <w:rFonts w:eastAsia="宋体"/>
                <w:sz w:val="20"/>
              </w:rPr>
            </w:pPr>
            <w:r>
              <w:rPr>
                <w:rFonts w:hint="eastAsia" w:eastAsia="宋体"/>
                <w:sz w:val="20"/>
              </w:rPr>
              <w:t>国有企业产权转让信息预披露</w:t>
            </w:r>
          </w:p>
        </w:tc>
        <w:tc>
          <w:tcPr>
            <w:tcW w:w="1444" w:type="pct"/>
            <w:vAlign w:val="center"/>
          </w:tcPr>
          <w:p>
            <w:pPr>
              <w:widowControl/>
              <w:spacing w:line="320" w:lineRule="exact"/>
              <w:ind w:firstLine="0"/>
              <w:rPr>
                <w:rFonts w:eastAsia="宋体"/>
                <w:sz w:val="20"/>
              </w:rPr>
            </w:pPr>
            <w:r>
              <w:rPr>
                <w:rFonts w:hint="eastAsia" w:eastAsia="宋体"/>
                <w:sz w:val="20"/>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1595" w:type="pct"/>
            <w:vAlign w:val="center"/>
          </w:tcPr>
          <w:p>
            <w:pPr>
              <w:widowControl/>
              <w:spacing w:line="320" w:lineRule="exact"/>
              <w:ind w:firstLine="0"/>
              <w:rPr>
                <w:rFonts w:eastAsia="宋体"/>
                <w:sz w:val="20"/>
              </w:rPr>
            </w:pPr>
            <w:r>
              <w:rPr>
                <w:rFonts w:hint="eastAsia" w:eastAsia="宋体"/>
                <w:sz w:val="20"/>
              </w:rPr>
              <w:t>《国务院办公厅关于推进公共资源配置领域政府信息公开的意见》（国办发﹝</w:t>
            </w:r>
            <w:r>
              <w:rPr>
                <w:rFonts w:eastAsia="宋体"/>
                <w:sz w:val="20"/>
              </w:rPr>
              <w:t>2017</w:t>
            </w:r>
            <w:r>
              <w:rPr>
                <w:rFonts w:hint="eastAsia" w:eastAsia="宋体"/>
                <w:sz w:val="20"/>
              </w:rPr>
              <w:t>﹞</w:t>
            </w:r>
            <w:r>
              <w:rPr>
                <w:rFonts w:eastAsia="宋体"/>
                <w:sz w:val="20"/>
              </w:rPr>
              <w:t>97</w:t>
            </w:r>
            <w:r>
              <w:rPr>
                <w:rFonts w:hint="eastAsia" w:eastAsia="宋体"/>
                <w:sz w:val="20"/>
              </w:rPr>
              <w:t>号）二、主要任务；</w:t>
            </w:r>
          </w:p>
          <w:p>
            <w:pPr>
              <w:widowControl/>
              <w:spacing w:line="320" w:lineRule="exact"/>
              <w:ind w:firstLine="0"/>
              <w:rPr>
                <w:rFonts w:eastAsia="宋体"/>
                <w:sz w:val="20"/>
              </w:rPr>
            </w:pPr>
            <w:r>
              <w:rPr>
                <w:rFonts w:hint="eastAsia" w:eastAsia="宋体"/>
                <w:sz w:val="20"/>
              </w:rPr>
              <w:t>《企业国有资产交易监督管理办法》（国资委、财政部</w:t>
            </w:r>
            <w:r>
              <w:rPr>
                <w:rFonts w:eastAsia="宋体"/>
                <w:sz w:val="20"/>
              </w:rPr>
              <w:t>2016</w:t>
            </w:r>
            <w:r>
              <w:rPr>
                <w:rFonts w:hint="eastAsia" w:eastAsia="宋体"/>
                <w:sz w:val="20"/>
              </w:rPr>
              <w:t>年第</w:t>
            </w:r>
            <w:r>
              <w:rPr>
                <w:rFonts w:eastAsia="宋体"/>
                <w:sz w:val="20"/>
              </w:rPr>
              <w:t>32</w:t>
            </w:r>
            <w:r>
              <w:rPr>
                <w:rFonts w:hint="eastAsia" w:eastAsia="宋体"/>
                <w:sz w:val="20"/>
              </w:rPr>
              <w:t>号令）第十三条</w:t>
            </w:r>
          </w:p>
        </w:tc>
        <w:tc>
          <w:tcPr>
            <w:tcW w:w="497" w:type="pct"/>
            <w:vAlign w:val="center"/>
          </w:tcPr>
          <w:p>
            <w:pPr>
              <w:widowControl/>
              <w:spacing w:line="320" w:lineRule="exact"/>
              <w:ind w:firstLine="0"/>
              <w:jc w:val="center"/>
              <w:rPr>
                <w:rFonts w:eastAsia="宋体"/>
                <w:sz w:val="20"/>
              </w:rPr>
            </w:pPr>
            <w:r>
              <w:rPr>
                <w:rFonts w:hint="eastAsia" w:eastAsia="宋体"/>
                <w:sz w:val="20"/>
              </w:rPr>
              <w:t>主动服务</w:t>
            </w:r>
          </w:p>
        </w:tc>
        <w:tc>
          <w:tcPr>
            <w:tcW w:w="498" w:type="pct"/>
            <w:vAlign w:val="center"/>
          </w:tcPr>
          <w:p>
            <w:pPr>
              <w:widowControl/>
              <w:spacing w:line="320" w:lineRule="exact"/>
              <w:ind w:firstLine="0"/>
              <w:jc w:val="center"/>
              <w:rPr>
                <w:rFonts w:eastAsia="宋体"/>
                <w:sz w:val="20"/>
              </w:rPr>
            </w:pPr>
            <w:r>
              <w:rPr>
                <w:rFonts w:hint="eastAsia" w:eastAsia="宋体"/>
                <w:sz w:val="20"/>
              </w:rPr>
              <w:t>咨询查询</w:t>
            </w:r>
          </w:p>
        </w:tc>
        <w:tc>
          <w:tcPr>
            <w:tcW w:w="475" w:type="pct"/>
            <w:vAlign w:val="center"/>
          </w:tcPr>
          <w:p>
            <w:pPr>
              <w:widowControl/>
              <w:spacing w:line="320" w:lineRule="exact"/>
              <w:ind w:firstLine="0"/>
              <w:jc w:val="center"/>
              <w:rPr>
                <w:rFonts w:eastAsia="宋体"/>
                <w:sz w:val="20"/>
              </w:rPr>
            </w:pPr>
            <w:r>
              <w:rPr>
                <w:rFonts w:hint="eastAsia" w:eastAsia="宋体"/>
                <w:sz w:val="20"/>
              </w:rPr>
              <w:t>常州市公共资源交易中心溧阳分中心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487" w:type="pct"/>
            <w:vAlign w:val="center"/>
          </w:tcPr>
          <w:p>
            <w:pPr>
              <w:widowControl/>
              <w:spacing w:line="320" w:lineRule="exact"/>
              <w:ind w:firstLine="0"/>
              <w:jc w:val="center"/>
              <w:rPr>
                <w:rFonts w:eastAsia="宋体"/>
                <w:sz w:val="20"/>
              </w:rPr>
            </w:pPr>
            <w:r>
              <w:rPr>
                <w:rFonts w:hint="eastAsia" w:eastAsia="宋体"/>
                <w:sz w:val="20"/>
              </w:rPr>
              <w:t>国有企业产权转让信息披露</w:t>
            </w:r>
          </w:p>
        </w:tc>
        <w:tc>
          <w:tcPr>
            <w:tcW w:w="1444" w:type="pct"/>
            <w:vAlign w:val="center"/>
          </w:tcPr>
          <w:p>
            <w:pPr>
              <w:widowControl/>
              <w:spacing w:line="320" w:lineRule="exact"/>
              <w:ind w:firstLine="0"/>
              <w:rPr>
                <w:rFonts w:eastAsia="宋体"/>
                <w:sz w:val="20"/>
              </w:rPr>
            </w:pPr>
            <w:r>
              <w:rPr>
                <w:rFonts w:hint="eastAsia" w:eastAsia="宋体"/>
                <w:sz w:val="20"/>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1595" w:type="pct"/>
            <w:vAlign w:val="center"/>
          </w:tcPr>
          <w:p>
            <w:pPr>
              <w:widowControl/>
              <w:spacing w:line="320" w:lineRule="exact"/>
              <w:ind w:firstLine="0"/>
              <w:rPr>
                <w:rFonts w:eastAsia="宋体"/>
                <w:sz w:val="20"/>
              </w:rPr>
            </w:pPr>
            <w:r>
              <w:rPr>
                <w:rFonts w:hint="eastAsia" w:eastAsia="宋体"/>
                <w:sz w:val="20"/>
              </w:rPr>
              <w:t>《国务院办公厅关于推进公共资源配置领域政府信息公开的意见》（国办发﹝</w:t>
            </w:r>
            <w:r>
              <w:rPr>
                <w:rFonts w:eastAsia="宋体"/>
                <w:sz w:val="20"/>
              </w:rPr>
              <w:t>2017</w:t>
            </w:r>
            <w:r>
              <w:rPr>
                <w:rFonts w:hint="eastAsia" w:eastAsia="宋体"/>
                <w:sz w:val="20"/>
              </w:rPr>
              <w:t>﹞</w:t>
            </w:r>
            <w:r>
              <w:rPr>
                <w:rFonts w:eastAsia="宋体"/>
                <w:sz w:val="20"/>
              </w:rPr>
              <w:t>97</w:t>
            </w:r>
            <w:r>
              <w:rPr>
                <w:rFonts w:hint="eastAsia" w:eastAsia="宋体"/>
                <w:sz w:val="20"/>
              </w:rPr>
              <w:t>号）二、主要任务；</w:t>
            </w:r>
          </w:p>
          <w:p>
            <w:pPr>
              <w:widowControl/>
              <w:spacing w:line="320" w:lineRule="exact"/>
              <w:ind w:firstLine="0"/>
              <w:rPr>
                <w:rFonts w:eastAsia="宋体"/>
                <w:sz w:val="20"/>
              </w:rPr>
            </w:pPr>
            <w:r>
              <w:rPr>
                <w:rFonts w:hint="eastAsia" w:eastAsia="宋体"/>
                <w:sz w:val="20"/>
              </w:rPr>
              <w:t>《企业国有资产交易监督管理办法》（国资委、财政部</w:t>
            </w:r>
            <w:r>
              <w:rPr>
                <w:rFonts w:eastAsia="宋体"/>
                <w:sz w:val="20"/>
              </w:rPr>
              <w:t>2016</w:t>
            </w:r>
            <w:r>
              <w:rPr>
                <w:rFonts w:hint="eastAsia" w:eastAsia="宋体"/>
                <w:sz w:val="20"/>
              </w:rPr>
              <w:t>年第</w:t>
            </w:r>
            <w:r>
              <w:rPr>
                <w:rFonts w:eastAsia="宋体"/>
                <w:sz w:val="20"/>
              </w:rPr>
              <w:t>32</w:t>
            </w:r>
            <w:r>
              <w:rPr>
                <w:rFonts w:hint="eastAsia" w:eastAsia="宋体"/>
                <w:sz w:val="20"/>
              </w:rPr>
              <w:t>号令）第十三条；</w:t>
            </w:r>
          </w:p>
          <w:p>
            <w:pPr>
              <w:widowControl/>
              <w:spacing w:line="320" w:lineRule="exact"/>
              <w:ind w:firstLine="0"/>
              <w:rPr>
                <w:rFonts w:eastAsia="宋体"/>
                <w:sz w:val="20"/>
              </w:rPr>
            </w:pPr>
            <w:r>
              <w:rPr>
                <w:rFonts w:hint="eastAsia" w:eastAsia="宋体"/>
                <w:sz w:val="20"/>
              </w:rPr>
              <w:t>《江苏省企业国有产权转让操作规则》（苏国资﹝2017﹞117号）第十五条</w:t>
            </w:r>
          </w:p>
        </w:tc>
        <w:tc>
          <w:tcPr>
            <w:tcW w:w="497" w:type="pct"/>
            <w:vAlign w:val="center"/>
          </w:tcPr>
          <w:p>
            <w:pPr>
              <w:widowControl/>
              <w:spacing w:line="320" w:lineRule="exact"/>
              <w:ind w:firstLine="0"/>
              <w:jc w:val="center"/>
              <w:rPr>
                <w:rFonts w:eastAsia="宋体"/>
                <w:sz w:val="20"/>
              </w:rPr>
            </w:pPr>
            <w:r>
              <w:rPr>
                <w:rFonts w:hint="eastAsia" w:eastAsia="宋体"/>
                <w:sz w:val="20"/>
              </w:rPr>
              <w:t>主动服务</w:t>
            </w:r>
          </w:p>
        </w:tc>
        <w:tc>
          <w:tcPr>
            <w:tcW w:w="498" w:type="pct"/>
            <w:vAlign w:val="center"/>
          </w:tcPr>
          <w:p>
            <w:pPr>
              <w:widowControl/>
              <w:spacing w:line="320" w:lineRule="exact"/>
              <w:ind w:firstLine="0"/>
              <w:jc w:val="center"/>
              <w:rPr>
                <w:rFonts w:eastAsia="宋体"/>
                <w:sz w:val="20"/>
              </w:rPr>
            </w:pPr>
            <w:r>
              <w:rPr>
                <w:rFonts w:hint="eastAsia" w:eastAsia="宋体"/>
                <w:sz w:val="20"/>
              </w:rPr>
              <w:t>咨询查询</w:t>
            </w:r>
          </w:p>
        </w:tc>
        <w:tc>
          <w:tcPr>
            <w:tcW w:w="475" w:type="pct"/>
            <w:vAlign w:val="center"/>
          </w:tcPr>
          <w:p>
            <w:pPr>
              <w:widowControl/>
              <w:spacing w:line="320" w:lineRule="exact"/>
              <w:ind w:firstLine="0"/>
              <w:jc w:val="center"/>
              <w:rPr>
                <w:rFonts w:eastAsia="宋体"/>
                <w:sz w:val="20"/>
              </w:rPr>
            </w:pPr>
            <w:r>
              <w:rPr>
                <w:rFonts w:hint="eastAsia" w:eastAsia="宋体"/>
                <w:sz w:val="20"/>
              </w:rPr>
              <w:t>常州市公共资源交易中心溧阳分中心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487" w:type="pct"/>
            <w:vAlign w:val="center"/>
          </w:tcPr>
          <w:p>
            <w:pPr>
              <w:widowControl/>
              <w:spacing w:line="320" w:lineRule="exact"/>
              <w:ind w:firstLine="0"/>
              <w:jc w:val="center"/>
              <w:rPr>
                <w:rFonts w:eastAsia="宋体"/>
                <w:sz w:val="20"/>
              </w:rPr>
            </w:pPr>
            <w:r>
              <w:rPr>
                <w:rFonts w:hint="eastAsia" w:eastAsia="宋体"/>
                <w:sz w:val="20"/>
              </w:rPr>
              <w:t>国有企业产权转让成交公告</w:t>
            </w:r>
          </w:p>
        </w:tc>
        <w:tc>
          <w:tcPr>
            <w:tcW w:w="1444" w:type="pct"/>
            <w:vAlign w:val="center"/>
          </w:tcPr>
          <w:p>
            <w:pPr>
              <w:widowControl/>
              <w:spacing w:line="320" w:lineRule="exact"/>
              <w:ind w:firstLine="0"/>
              <w:rPr>
                <w:rFonts w:eastAsia="宋体"/>
                <w:sz w:val="20"/>
              </w:rPr>
            </w:pPr>
            <w:r>
              <w:rPr>
                <w:rFonts w:hint="eastAsia" w:eastAsia="宋体"/>
                <w:sz w:val="20"/>
              </w:rPr>
              <w:t>交易标的名称、转让标的评估结果、转让底价、交易价格。</w:t>
            </w:r>
          </w:p>
        </w:tc>
        <w:tc>
          <w:tcPr>
            <w:tcW w:w="1595" w:type="pct"/>
            <w:vAlign w:val="center"/>
          </w:tcPr>
          <w:p>
            <w:pPr>
              <w:widowControl/>
              <w:spacing w:line="320" w:lineRule="exact"/>
              <w:ind w:firstLine="0"/>
              <w:rPr>
                <w:rFonts w:eastAsia="宋体"/>
                <w:sz w:val="20"/>
              </w:rPr>
            </w:pPr>
            <w:r>
              <w:rPr>
                <w:rFonts w:hint="eastAsia" w:eastAsia="宋体"/>
                <w:sz w:val="20"/>
              </w:rPr>
              <w:t>《国务院办公厅关于推进公共资源配置领域政府信息公开的意见》（国办发﹝</w:t>
            </w:r>
            <w:r>
              <w:rPr>
                <w:rFonts w:eastAsia="宋体"/>
                <w:sz w:val="20"/>
              </w:rPr>
              <w:t>2017</w:t>
            </w:r>
            <w:r>
              <w:rPr>
                <w:rFonts w:hint="eastAsia" w:eastAsia="宋体"/>
                <w:sz w:val="20"/>
              </w:rPr>
              <w:t>﹞</w:t>
            </w:r>
            <w:r>
              <w:rPr>
                <w:rFonts w:eastAsia="宋体"/>
                <w:sz w:val="20"/>
              </w:rPr>
              <w:t>97</w:t>
            </w:r>
            <w:r>
              <w:rPr>
                <w:rFonts w:hint="eastAsia" w:eastAsia="宋体"/>
                <w:sz w:val="20"/>
              </w:rPr>
              <w:t>号）二、主要任务；</w:t>
            </w:r>
          </w:p>
          <w:p>
            <w:pPr>
              <w:widowControl/>
              <w:spacing w:line="320" w:lineRule="exact"/>
              <w:ind w:firstLine="0"/>
              <w:rPr>
                <w:rFonts w:eastAsia="宋体"/>
                <w:sz w:val="20"/>
              </w:rPr>
            </w:pPr>
            <w:r>
              <w:rPr>
                <w:rFonts w:hint="eastAsia" w:eastAsia="宋体"/>
                <w:sz w:val="20"/>
              </w:rPr>
              <w:t>《企业国有资产交易监督管理办法》（国资委、财政部</w:t>
            </w:r>
            <w:r>
              <w:rPr>
                <w:rFonts w:eastAsia="宋体"/>
                <w:sz w:val="20"/>
              </w:rPr>
              <w:t>2016</w:t>
            </w:r>
            <w:r>
              <w:rPr>
                <w:rFonts w:hint="eastAsia" w:eastAsia="宋体"/>
                <w:sz w:val="20"/>
              </w:rPr>
              <w:t>年第</w:t>
            </w:r>
            <w:r>
              <w:rPr>
                <w:rFonts w:eastAsia="宋体"/>
                <w:sz w:val="20"/>
              </w:rPr>
              <w:t>32</w:t>
            </w:r>
            <w:r>
              <w:rPr>
                <w:rFonts w:hint="eastAsia" w:eastAsia="宋体"/>
                <w:sz w:val="20"/>
              </w:rPr>
              <w:t>号令）第二十九条</w:t>
            </w:r>
          </w:p>
        </w:tc>
        <w:tc>
          <w:tcPr>
            <w:tcW w:w="497" w:type="pct"/>
            <w:vAlign w:val="center"/>
          </w:tcPr>
          <w:p>
            <w:pPr>
              <w:widowControl/>
              <w:spacing w:line="320" w:lineRule="exact"/>
              <w:ind w:firstLine="0"/>
              <w:jc w:val="center"/>
              <w:rPr>
                <w:rFonts w:eastAsia="宋体"/>
                <w:sz w:val="20"/>
              </w:rPr>
            </w:pPr>
            <w:r>
              <w:rPr>
                <w:rFonts w:hint="eastAsia" w:eastAsia="宋体"/>
                <w:sz w:val="20"/>
              </w:rPr>
              <w:t>主动服务</w:t>
            </w:r>
          </w:p>
        </w:tc>
        <w:tc>
          <w:tcPr>
            <w:tcW w:w="498" w:type="pct"/>
            <w:vAlign w:val="center"/>
          </w:tcPr>
          <w:p>
            <w:pPr>
              <w:widowControl/>
              <w:spacing w:line="320" w:lineRule="exact"/>
              <w:ind w:firstLine="0"/>
              <w:jc w:val="center"/>
              <w:rPr>
                <w:rFonts w:eastAsia="宋体"/>
                <w:sz w:val="20"/>
              </w:rPr>
            </w:pPr>
            <w:r>
              <w:rPr>
                <w:rFonts w:hint="eastAsia" w:eastAsia="宋体"/>
                <w:sz w:val="20"/>
              </w:rPr>
              <w:t>咨询查询</w:t>
            </w:r>
          </w:p>
        </w:tc>
        <w:tc>
          <w:tcPr>
            <w:tcW w:w="475" w:type="pct"/>
            <w:vAlign w:val="center"/>
          </w:tcPr>
          <w:p>
            <w:pPr>
              <w:widowControl/>
              <w:spacing w:line="320" w:lineRule="exact"/>
              <w:ind w:firstLine="0"/>
              <w:jc w:val="center"/>
              <w:rPr>
                <w:rFonts w:eastAsia="宋体"/>
                <w:sz w:val="20"/>
              </w:rPr>
            </w:pPr>
            <w:r>
              <w:rPr>
                <w:rFonts w:hint="eastAsia" w:eastAsia="宋体"/>
                <w:sz w:val="20"/>
              </w:rPr>
              <w:t>常州市公共资源交易中心溧阳分中心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487" w:type="pct"/>
            <w:vAlign w:val="center"/>
          </w:tcPr>
          <w:p>
            <w:pPr>
              <w:widowControl/>
              <w:spacing w:line="320" w:lineRule="exact"/>
              <w:ind w:firstLine="0"/>
              <w:jc w:val="center"/>
              <w:rPr>
                <w:rFonts w:eastAsia="宋体"/>
                <w:sz w:val="20"/>
              </w:rPr>
            </w:pPr>
            <w:r>
              <w:rPr>
                <w:rFonts w:hint="eastAsia" w:eastAsia="宋体"/>
                <w:sz w:val="20"/>
              </w:rPr>
              <w:t>国有企业资产转让信息披露</w:t>
            </w:r>
          </w:p>
        </w:tc>
        <w:tc>
          <w:tcPr>
            <w:tcW w:w="1444" w:type="pct"/>
            <w:vAlign w:val="center"/>
          </w:tcPr>
          <w:p>
            <w:pPr>
              <w:widowControl/>
              <w:spacing w:line="320" w:lineRule="exact"/>
              <w:ind w:firstLine="0"/>
              <w:rPr>
                <w:rFonts w:eastAsia="宋体"/>
                <w:sz w:val="20"/>
              </w:rPr>
            </w:pPr>
            <w:r>
              <w:rPr>
                <w:rFonts w:hint="eastAsia" w:eastAsia="宋体"/>
                <w:sz w:val="20"/>
              </w:rPr>
              <w:t>标的基本情况、交易条件、转让底价、竞价方式、受让方选择的相关评判标准等。</w:t>
            </w:r>
          </w:p>
        </w:tc>
        <w:tc>
          <w:tcPr>
            <w:tcW w:w="1595" w:type="pct"/>
            <w:vAlign w:val="center"/>
          </w:tcPr>
          <w:p>
            <w:pPr>
              <w:widowControl/>
              <w:spacing w:line="320" w:lineRule="exact"/>
              <w:ind w:firstLine="0"/>
              <w:rPr>
                <w:rFonts w:eastAsia="宋体"/>
                <w:sz w:val="20"/>
              </w:rPr>
            </w:pPr>
            <w:r>
              <w:rPr>
                <w:rFonts w:hint="eastAsia" w:eastAsia="宋体"/>
                <w:sz w:val="20"/>
              </w:rPr>
              <w:t>《国务院办公厅关于推进公共资源配置领域政府信息公开的意见》（国办发﹝</w:t>
            </w:r>
            <w:r>
              <w:rPr>
                <w:rFonts w:eastAsia="宋体"/>
                <w:sz w:val="20"/>
              </w:rPr>
              <w:t>2017</w:t>
            </w:r>
            <w:r>
              <w:rPr>
                <w:rFonts w:hint="eastAsia" w:eastAsia="宋体"/>
                <w:sz w:val="20"/>
              </w:rPr>
              <w:t>﹞</w:t>
            </w:r>
            <w:r>
              <w:rPr>
                <w:rFonts w:eastAsia="宋体"/>
                <w:sz w:val="20"/>
              </w:rPr>
              <w:t>97</w:t>
            </w:r>
            <w:r>
              <w:rPr>
                <w:rFonts w:hint="eastAsia" w:eastAsia="宋体"/>
                <w:sz w:val="20"/>
              </w:rPr>
              <w:t>号）二、主要任务；</w:t>
            </w:r>
          </w:p>
          <w:p>
            <w:pPr>
              <w:widowControl/>
              <w:spacing w:line="320" w:lineRule="exact"/>
              <w:ind w:firstLine="0"/>
              <w:rPr>
                <w:rFonts w:eastAsia="宋体"/>
                <w:sz w:val="20"/>
              </w:rPr>
            </w:pPr>
            <w:r>
              <w:rPr>
                <w:rFonts w:hint="eastAsia" w:eastAsia="宋体"/>
                <w:sz w:val="20"/>
              </w:rPr>
              <w:t>《企业国有资产交易监督管理办法》（国资委、财政部</w:t>
            </w:r>
            <w:r>
              <w:rPr>
                <w:rFonts w:eastAsia="宋体"/>
                <w:sz w:val="20"/>
              </w:rPr>
              <w:t>2016</w:t>
            </w:r>
            <w:r>
              <w:rPr>
                <w:rFonts w:hint="eastAsia" w:eastAsia="宋体"/>
                <w:sz w:val="20"/>
              </w:rPr>
              <w:t>年第</w:t>
            </w:r>
            <w:r>
              <w:rPr>
                <w:rFonts w:eastAsia="宋体"/>
                <w:sz w:val="20"/>
              </w:rPr>
              <w:t>32</w:t>
            </w:r>
            <w:r>
              <w:rPr>
                <w:rFonts w:hint="eastAsia" w:eastAsia="宋体"/>
                <w:sz w:val="20"/>
              </w:rPr>
              <w:t>号令）第五十条</w:t>
            </w:r>
          </w:p>
        </w:tc>
        <w:tc>
          <w:tcPr>
            <w:tcW w:w="497" w:type="pct"/>
            <w:vAlign w:val="center"/>
          </w:tcPr>
          <w:p>
            <w:pPr>
              <w:widowControl/>
              <w:spacing w:line="320" w:lineRule="exact"/>
              <w:ind w:firstLine="0"/>
              <w:jc w:val="center"/>
              <w:rPr>
                <w:rFonts w:eastAsia="宋体"/>
                <w:sz w:val="20"/>
              </w:rPr>
            </w:pPr>
            <w:r>
              <w:rPr>
                <w:rFonts w:hint="eastAsia" w:eastAsia="宋体"/>
                <w:sz w:val="20"/>
              </w:rPr>
              <w:t>主动服务</w:t>
            </w:r>
          </w:p>
        </w:tc>
        <w:tc>
          <w:tcPr>
            <w:tcW w:w="498" w:type="pct"/>
            <w:vAlign w:val="center"/>
          </w:tcPr>
          <w:p>
            <w:pPr>
              <w:widowControl/>
              <w:spacing w:line="320" w:lineRule="exact"/>
              <w:ind w:firstLine="0"/>
              <w:jc w:val="center"/>
              <w:rPr>
                <w:rFonts w:eastAsia="宋体"/>
                <w:sz w:val="20"/>
              </w:rPr>
            </w:pPr>
            <w:r>
              <w:rPr>
                <w:rFonts w:hint="eastAsia" w:eastAsia="宋体"/>
                <w:sz w:val="20"/>
              </w:rPr>
              <w:t>咨询查询</w:t>
            </w:r>
          </w:p>
        </w:tc>
        <w:tc>
          <w:tcPr>
            <w:tcW w:w="475" w:type="pct"/>
            <w:vAlign w:val="center"/>
          </w:tcPr>
          <w:p>
            <w:pPr>
              <w:widowControl/>
              <w:spacing w:line="320" w:lineRule="exact"/>
              <w:ind w:firstLine="0"/>
              <w:jc w:val="center"/>
              <w:rPr>
                <w:rFonts w:eastAsia="宋体"/>
                <w:sz w:val="20"/>
              </w:rPr>
            </w:pPr>
            <w:r>
              <w:rPr>
                <w:rFonts w:hint="eastAsia" w:eastAsia="宋体"/>
                <w:sz w:val="20"/>
              </w:rPr>
              <w:t>常州市公共资源交易中心溧阳分中心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487" w:type="pct"/>
            <w:vAlign w:val="center"/>
          </w:tcPr>
          <w:p>
            <w:pPr>
              <w:widowControl/>
              <w:spacing w:line="320" w:lineRule="exact"/>
              <w:ind w:firstLine="0"/>
              <w:jc w:val="center"/>
              <w:rPr>
                <w:rFonts w:eastAsia="宋体"/>
                <w:sz w:val="20"/>
              </w:rPr>
            </w:pPr>
            <w:r>
              <w:rPr>
                <w:rFonts w:hint="eastAsia" w:eastAsia="宋体"/>
                <w:sz w:val="20"/>
              </w:rPr>
              <w:t>国有企业资产转让成交公告</w:t>
            </w:r>
          </w:p>
        </w:tc>
        <w:tc>
          <w:tcPr>
            <w:tcW w:w="1444" w:type="pct"/>
            <w:vAlign w:val="center"/>
          </w:tcPr>
          <w:p>
            <w:pPr>
              <w:widowControl/>
              <w:spacing w:line="320" w:lineRule="exact"/>
              <w:ind w:firstLine="0"/>
              <w:rPr>
                <w:rFonts w:eastAsia="宋体"/>
                <w:sz w:val="20"/>
              </w:rPr>
            </w:pPr>
            <w:r>
              <w:rPr>
                <w:rFonts w:hint="eastAsia" w:eastAsia="宋体"/>
                <w:sz w:val="20"/>
              </w:rPr>
              <w:t>交易标的名称、评估价格、转让底价、交易价格等。</w:t>
            </w:r>
          </w:p>
        </w:tc>
        <w:tc>
          <w:tcPr>
            <w:tcW w:w="1595" w:type="pct"/>
            <w:vAlign w:val="center"/>
          </w:tcPr>
          <w:p>
            <w:pPr>
              <w:widowControl/>
              <w:spacing w:line="320" w:lineRule="exact"/>
              <w:ind w:firstLine="0"/>
              <w:rPr>
                <w:rFonts w:eastAsia="宋体"/>
                <w:sz w:val="20"/>
              </w:rPr>
            </w:pPr>
            <w:r>
              <w:rPr>
                <w:rFonts w:hint="eastAsia" w:eastAsia="宋体"/>
                <w:sz w:val="20"/>
              </w:rPr>
              <w:t>《国务院办公厅关于推进公共资源配置领域政府信息公开的意见》（国办发﹝</w:t>
            </w:r>
            <w:r>
              <w:rPr>
                <w:rFonts w:eastAsia="宋体"/>
                <w:sz w:val="20"/>
              </w:rPr>
              <w:t>2017</w:t>
            </w:r>
            <w:r>
              <w:rPr>
                <w:rFonts w:hint="eastAsia" w:eastAsia="宋体"/>
                <w:sz w:val="20"/>
              </w:rPr>
              <w:t>﹞</w:t>
            </w:r>
            <w:r>
              <w:rPr>
                <w:rFonts w:eastAsia="宋体"/>
                <w:sz w:val="20"/>
              </w:rPr>
              <w:t>97</w:t>
            </w:r>
            <w:r>
              <w:rPr>
                <w:rFonts w:hint="eastAsia" w:eastAsia="宋体"/>
                <w:sz w:val="20"/>
              </w:rPr>
              <w:t>号）二、主要任务；</w:t>
            </w:r>
          </w:p>
          <w:p>
            <w:pPr>
              <w:widowControl/>
              <w:spacing w:line="320" w:lineRule="exact"/>
              <w:ind w:firstLine="0"/>
              <w:rPr>
                <w:rFonts w:eastAsia="宋体"/>
                <w:sz w:val="20"/>
              </w:rPr>
            </w:pPr>
            <w:r>
              <w:rPr>
                <w:rFonts w:hint="eastAsia" w:eastAsia="宋体"/>
                <w:sz w:val="20"/>
              </w:rPr>
              <w:t>《企业国有资产交易监督管理办法》（国资委、财政部</w:t>
            </w:r>
            <w:r>
              <w:rPr>
                <w:rFonts w:eastAsia="宋体"/>
                <w:sz w:val="20"/>
              </w:rPr>
              <w:t>2016</w:t>
            </w:r>
            <w:r>
              <w:rPr>
                <w:rFonts w:hint="eastAsia" w:eastAsia="宋体"/>
                <w:sz w:val="20"/>
              </w:rPr>
              <w:t>年第</w:t>
            </w:r>
            <w:r>
              <w:rPr>
                <w:rFonts w:eastAsia="宋体"/>
                <w:sz w:val="20"/>
              </w:rPr>
              <w:t>32</w:t>
            </w:r>
            <w:r>
              <w:rPr>
                <w:rFonts w:hint="eastAsia" w:eastAsia="宋体"/>
                <w:sz w:val="20"/>
              </w:rPr>
              <w:t>号令）第二十九条</w:t>
            </w:r>
          </w:p>
        </w:tc>
        <w:tc>
          <w:tcPr>
            <w:tcW w:w="497" w:type="pct"/>
            <w:vAlign w:val="center"/>
          </w:tcPr>
          <w:p>
            <w:pPr>
              <w:widowControl/>
              <w:spacing w:line="320" w:lineRule="exact"/>
              <w:ind w:firstLine="0"/>
              <w:jc w:val="center"/>
              <w:rPr>
                <w:rFonts w:eastAsia="宋体"/>
                <w:sz w:val="20"/>
              </w:rPr>
            </w:pPr>
            <w:r>
              <w:rPr>
                <w:rFonts w:hint="eastAsia" w:eastAsia="宋体"/>
                <w:sz w:val="20"/>
              </w:rPr>
              <w:t>主动服务</w:t>
            </w:r>
          </w:p>
        </w:tc>
        <w:tc>
          <w:tcPr>
            <w:tcW w:w="498" w:type="pct"/>
            <w:vAlign w:val="center"/>
          </w:tcPr>
          <w:p>
            <w:pPr>
              <w:widowControl/>
              <w:spacing w:line="320" w:lineRule="exact"/>
              <w:ind w:firstLine="0"/>
              <w:jc w:val="center"/>
              <w:rPr>
                <w:rFonts w:eastAsia="宋体"/>
                <w:sz w:val="20"/>
              </w:rPr>
            </w:pPr>
            <w:r>
              <w:rPr>
                <w:rFonts w:hint="eastAsia" w:eastAsia="宋体"/>
                <w:sz w:val="20"/>
              </w:rPr>
              <w:t>咨询查询</w:t>
            </w:r>
          </w:p>
        </w:tc>
        <w:tc>
          <w:tcPr>
            <w:tcW w:w="475" w:type="pct"/>
            <w:vAlign w:val="center"/>
          </w:tcPr>
          <w:p>
            <w:pPr>
              <w:widowControl/>
              <w:spacing w:line="320" w:lineRule="exact"/>
              <w:ind w:firstLine="0"/>
              <w:jc w:val="center"/>
              <w:rPr>
                <w:rFonts w:eastAsia="宋体"/>
                <w:sz w:val="20"/>
              </w:rPr>
            </w:pPr>
            <w:r>
              <w:rPr>
                <w:rFonts w:hint="eastAsia" w:eastAsia="宋体"/>
                <w:sz w:val="20"/>
              </w:rPr>
              <w:t>常州市公共资源交易中心溧阳分中心</w:t>
            </w:r>
          </w:p>
        </w:tc>
      </w:tr>
    </w:tbl>
    <w:p>
      <w:pPr>
        <w:ind w:firstLine="0"/>
      </w:pPr>
    </w:p>
    <w:sectPr>
      <w:footerReference r:id="rId5" w:type="even"/>
      <w:pgSz w:w="16838" w:h="11906" w:orient="landscape"/>
      <w:pgMar w:top="1440" w:right="1080" w:bottom="1440" w:left="108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454" w:h="8845" w:hRule="exact" w:wrap="around" w:vAnchor="margin" w:hAnchor="margin" w:x="-566" w:y="1"/>
      <w:ind w:left="320" w:leftChars="100" w:right="320" w:rightChars="100"/>
      <w:jc w:val="left"/>
    </w:pPr>
    <w:r>
      <w:rPr>
        <w:rFonts w:hint="eastAsia"/>
      </w:rPr>
      <w:t xml:space="preserve">— </w:t>
    </w:r>
    <w:r>
      <w:fldChar w:fldCharType="begin"/>
    </w:r>
    <w:r>
      <w:instrText xml:space="preserve"> PAGE </w:instrText>
    </w:r>
    <w:r>
      <w:fldChar w:fldCharType="separate"/>
    </w:r>
    <w:r>
      <w:t>8</w:t>
    </w:r>
    <w:r>
      <w:fldChar w:fldCharType="end"/>
    </w:r>
    <w:r>
      <w:rPr>
        <w:rFonts w:hint="eastAsia"/>
      </w:rPr>
      <w:t xml:space="preserve"> —</w:t>
    </w:r>
  </w:p>
  <w:p>
    <w:pPr>
      <w:pStyle w:val="2"/>
      <w:ind w:left="320" w:leftChars="100" w:right="320" w:rightChars="10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524B"/>
    <w:rsid w:val="000329C1"/>
    <w:rsid w:val="00073F1A"/>
    <w:rsid w:val="000C5023"/>
    <w:rsid w:val="000E416B"/>
    <w:rsid w:val="000E71E5"/>
    <w:rsid w:val="00141DA6"/>
    <w:rsid w:val="00154924"/>
    <w:rsid w:val="00160959"/>
    <w:rsid w:val="001640FF"/>
    <w:rsid w:val="0017680A"/>
    <w:rsid w:val="002766F9"/>
    <w:rsid w:val="0029684C"/>
    <w:rsid w:val="00311F2E"/>
    <w:rsid w:val="00316D9C"/>
    <w:rsid w:val="003502CC"/>
    <w:rsid w:val="0037599B"/>
    <w:rsid w:val="003B0211"/>
    <w:rsid w:val="003E7DD1"/>
    <w:rsid w:val="00450F83"/>
    <w:rsid w:val="00485724"/>
    <w:rsid w:val="00490A1B"/>
    <w:rsid w:val="004A7040"/>
    <w:rsid w:val="004B1B05"/>
    <w:rsid w:val="005810F7"/>
    <w:rsid w:val="00602F62"/>
    <w:rsid w:val="00634AC6"/>
    <w:rsid w:val="006B4E39"/>
    <w:rsid w:val="006C4F51"/>
    <w:rsid w:val="0078524B"/>
    <w:rsid w:val="007B3281"/>
    <w:rsid w:val="00895DC4"/>
    <w:rsid w:val="008E0946"/>
    <w:rsid w:val="008E3EEA"/>
    <w:rsid w:val="008F3751"/>
    <w:rsid w:val="009135C6"/>
    <w:rsid w:val="00917B5E"/>
    <w:rsid w:val="009A4072"/>
    <w:rsid w:val="009B2360"/>
    <w:rsid w:val="009D304F"/>
    <w:rsid w:val="009E21AD"/>
    <w:rsid w:val="00A54DDA"/>
    <w:rsid w:val="00A95980"/>
    <w:rsid w:val="00BE003C"/>
    <w:rsid w:val="00C3734A"/>
    <w:rsid w:val="00C72C66"/>
    <w:rsid w:val="00CE7BF8"/>
    <w:rsid w:val="00D56C7F"/>
    <w:rsid w:val="00D73C95"/>
    <w:rsid w:val="00DA3E1F"/>
    <w:rsid w:val="00DD682D"/>
    <w:rsid w:val="00DE4EF3"/>
    <w:rsid w:val="00DF3C38"/>
    <w:rsid w:val="00EA300D"/>
    <w:rsid w:val="00EB069B"/>
    <w:rsid w:val="00EC5204"/>
    <w:rsid w:val="00F60136"/>
    <w:rsid w:val="00FB4294"/>
    <w:rsid w:val="46F96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kern w:val="0"/>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pacing w:line="400" w:lineRule="atLeast"/>
      <w:ind w:firstLine="0"/>
      <w:jc w:val="center"/>
    </w:pPr>
    <w:rPr>
      <w:sz w:val="28"/>
    </w:rPr>
  </w:style>
  <w:style w:type="paragraph" w:styleId="3">
    <w:name w:val="header"/>
    <w:basedOn w:val="1"/>
    <w:link w:val="8"/>
    <w:unhideWhenUsed/>
    <w:qFormat/>
    <w:uiPriority w:val="99"/>
    <w:pPr>
      <w:pBdr>
        <w:bottom w:val="single" w:color="auto" w:sz="6" w:space="1"/>
      </w:pBdr>
      <w:tabs>
        <w:tab w:val="center" w:pos="4153"/>
        <w:tab w:val="right" w:pos="8306"/>
      </w:tabs>
      <w:spacing w:line="240" w:lineRule="atLeast"/>
      <w:jc w:val="center"/>
    </w:pPr>
    <w:rPr>
      <w:sz w:val="18"/>
      <w:szCs w:val="18"/>
    </w:rPr>
  </w:style>
  <w:style w:type="character" w:customStyle="1" w:styleId="6">
    <w:name w:val="页脚 Char"/>
    <w:basedOn w:val="5"/>
    <w:link w:val="2"/>
    <w:uiPriority w:val="99"/>
    <w:rPr>
      <w:rFonts w:ascii="Times New Roman" w:hAnsi="Times New Roman" w:eastAsia="方正仿宋_GBK" w:cs="Times New Roman"/>
      <w:snapToGrid w:val="0"/>
      <w:kern w:val="0"/>
      <w:sz w:val="28"/>
      <w:szCs w:val="20"/>
    </w:rPr>
  </w:style>
  <w:style w:type="paragraph" w:customStyle="1" w:styleId="7">
    <w:name w:val="标题3"/>
    <w:basedOn w:val="1"/>
    <w:next w:val="1"/>
    <w:qFormat/>
    <w:uiPriority w:val="0"/>
    <w:pPr>
      <w:adjustRightInd w:val="0"/>
      <w:spacing w:line="560" w:lineRule="exact"/>
      <w:ind w:firstLine="0"/>
    </w:pPr>
    <w:rPr>
      <w:rFonts w:eastAsia="黑体"/>
      <w:szCs w:val="32"/>
    </w:rPr>
  </w:style>
  <w:style w:type="character" w:customStyle="1" w:styleId="8">
    <w:name w:val="页眉 Char"/>
    <w:basedOn w:val="5"/>
    <w:link w:val="3"/>
    <w:uiPriority w:val="99"/>
    <w:rPr>
      <w:rFonts w:ascii="Times New Roman" w:hAnsi="Times New Roman" w:eastAsia="方正仿宋_GBK" w:cs="Times New Roman"/>
      <w:snapToGrid w:val="0"/>
      <w:kern w:val="0"/>
      <w:sz w:val="18"/>
      <w:szCs w:val="18"/>
    </w:rPr>
  </w:style>
  <w:style w:type="paragraph" w:customStyle="1" w:styleId="9">
    <w:name w:val="Table Paragraph"/>
    <w:basedOn w:val="1"/>
    <w:qFormat/>
    <w:uiPriority w:val="1"/>
    <w:pPr>
      <w:snapToGrid/>
      <w:spacing w:line="240" w:lineRule="auto"/>
      <w:ind w:firstLine="0"/>
      <w:jc w:val="left"/>
    </w:pPr>
    <w:rPr>
      <w:rFonts w:ascii="宋体" w:hAnsi="宋体" w:eastAsia="宋体" w:cs="宋体"/>
      <w:snapToGrid/>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1109</Words>
  <Characters>6322</Characters>
  <Lines>52</Lines>
  <Paragraphs>14</Paragraphs>
  <TotalTime>97</TotalTime>
  <ScaleCrop>false</ScaleCrop>
  <LinksUpToDate>false</LinksUpToDate>
  <CharactersWithSpaces>7417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2020-09-16T07:30:00Z</dcterms:created>
  <dc:creator>czds</dc:creator>
  <cp:lastModifiedBy>桔子</cp:lastModifiedBy>
  <dcterms:modified xsi:type="dcterms:W3CDTF">2021-11-09T08:35:33Z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80C65B68BE0240B4A5F3F06A38988EEA</vt:lpwstr>
  </property>
</Properties>
</file>