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FF" w:rsidRDefault="009E33FF" w:rsidP="009E33FF">
      <w:pPr>
        <w:spacing w:after="0" w:line="220" w:lineRule="atLeast"/>
        <w:jc w:val="center"/>
        <w:rPr>
          <w:sz w:val="48"/>
          <w:szCs w:val="48"/>
        </w:rPr>
      </w:pPr>
    </w:p>
    <w:p w:rsidR="009E33FF" w:rsidRDefault="009E33FF" w:rsidP="009E33FF">
      <w:pPr>
        <w:spacing w:after="0" w:line="220" w:lineRule="atLeast"/>
        <w:jc w:val="center"/>
        <w:rPr>
          <w:sz w:val="48"/>
          <w:szCs w:val="48"/>
        </w:rPr>
      </w:pPr>
    </w:p>
    <w:p w:rsidR="009E33FF" w:rsidRDefault="009E33FF" w:rsidP="009E33FF">
      <w:pPr>
        <w:spacing w:after="0" w:line="220" w:lineRule="atLeast"/>
        <w:jc w:val="center"/>
        <w:rPr>
          <w:sz w:val="48"/>
          <w:szCs w:val="48"/>
        </w:rPr>
      </w:pPr>
    </w:p>
    <w:p w:rsidR="009E33FF" w:rsidRPr="009E33FF" w:rsidRDefault="00DE15B1" w:rsidP="009E33FF">
      <w:pPr>
        <w:spacing w:after="0" w:line="22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E33FF">
        <w:rPr>
          <w:rFonts w:ascii="Times New Roman" w:hAnsi="Times New Roman" w:cs="Times New Roman"/>
          <w:sz w:val="48"/>
          <w:szCs w:val="48"/>
        </w:rPr>
        <w:t>20</w:t>
      </w:r>
      <w:r w:rsidR="00591B81" w:rsidRPr="009E33FF">
        <w:rPr>
          <w:rFonts w:ascii="Times New Roman" w:hAnsi="Times New Roman" w:cs="Times New Roman"/>
          <w:sz w:val="48"/>
          <w:szCs w:val="48"/>
        </w:rPr>
        <w:t>2</w:t>
      </w:r>
      <w:r w:rsidR="009E33FF" w:rsidRPr="009E33FF">
        <w:rPr>
          <w:rFonts w:ascii="Times New Roman" w:hAnsi="Times New Roman" w:cs="Times New Roman"/>
          <w:sz w:val="48"/>
          <w:szCs w:val="48"/>
        </w:rPr>
        <w:t>1</w:t>
      </w:r>
      <w:r w:rsidRPr="009E33FF">
        <w:rPr>
          <w:rFonts w:ascii="Times New Roman" w:cs="Times New Roman"/>
          <w:sz w:val="48"/>
          <w:szCs w:val="48"/>
        </w:rPr>
        <w:t>年省级以上转移支付农业项目</w:t>
      </w:r>
    </w:p>
    <w:p w:rsidR="004358AB" w:rsidRPr="009E33FF" w:rsidRDefault="00DE15B1" w:rsidP="009E33FF">
      <w:pPr>
        <w:spacing w:after="0" w:line="22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E33FF">
        <w:rPr>
          <w:rFonts w:ascii="Times New Roman" w:cs="Times New Roman"/>
          <w:sz w:val="48"/>
          <w:szCs w:val="48"/>
        </w:rPr>
        <w:t>实施方案</w:t>
      </w:r>
    </w:p>
    <w:p w:rsidR="009E33FF" w:rsidRPr="009E33FF" w:rsidRDefault="009E33FF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9E33FF" w:rsidRPr="009E33FF" w:rsidRDefault="009E33FF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9E33FF" w:rsidRPr="009E33FF" w:rsidRDefault="009E33FF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DE15B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专项名称：</w:t>
      </w:r>
      <w:r w:rsidR="007512B9">
        <w:rPr>
          <w:rFonts w:ascii="Times New Roman" w:eastAsia="仿宋" w:hAnsi="仿宋" w:cs="Times New Roman" w:hint="eastAsia"/>
          <w:sz w:val="32"/>
          <w:szCs w:val="32"/>
        </w:rPr>
        <w:t>现代农业</w:t>
      </w:r>
      <w:r w:rsidR="0084720F">
        <w:rPr>
          <w:rFonts w:ascii="Times New Roman" w:eastAsia="仿宋" w:hAnsi="仿宋" w:cs="Times New Roman" w:hint="eastAsia"/>
          <w:sz w:val="32"/>
          <w:szCs w:val="32"/>
        </w:rPr>
        <w:t>发展</w:t>
      </w:r>
      <w:r w:rsidR="003362EF">
        <w:rPr>
          <w:rFonts w:ascii="Times New Roman" w:eastAsia="仿宋" w:hAnsi="仿宋" w:cs="Times New Roman" w:hint="eastAsia"/>
          <w:sz w:val="32"/>
          <w:szCs w:val="32"/>
        </w:rPr>
        <w:t>补助</w:t>
      </w:r>
    </w:p>
    <w:p w:rsidR="009009F6" w:rsidRPr="009E33FF" w:rsidRDefault="009009F6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591B8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工作任务</w:t>
      </w:r>
      <w:r w:rsidR="00DE15B1" w:rsidRPr="009E33FF">
        <w:rPr>
          <w:rFonts w:ascii="Times New Roman" w:eastAsia="仿宋" w:hAnsi="仿宋" w:cs="Times New Roman"/>
          <w:sz w:val="32"/>
          <w:szCs w:val="32"/>
        </w:rPr>
        <w:t>名称</w:t>
      </w:r>
      <w:r w:rsidR="009009F6" w:rsidRPr="009E33FF">
        <w:rPr>
          <w:rFonts w:ascii="Times New Roman" w:eastAsia="仿宋" w:hAnsi="仿宋" w:cs="Times New Roman"/>
          <w:sz w:val="32"/>
          <w:szCs w:val="32"/>
        </w:rPr>
        <w:t>：</w:t>
      </w:r>
      <w:r w:rsidR="007512B9">
        <w:rPr>
          <w:rFonts w:ascii="Times New Roman" w:eastAsia="仿宋" w:hAnsi="仿宋" w:cs="Times New Roman" w:hint="eastAsia"/>
          <w:sz w:val="32"/>
          <w:szCs w:val="32"/>
        </w:rPr>
        <w:t>支持绿色高效生产</w:t>
      </w:r>
    </w:p>
    <w:p w:rsidR="009009F6" w:rsidRPr="0028296D" w:rsidRDefault="009009F6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DE15B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实施项目名称</w:t>
      </w:r>
      <w:r w:rsidR="009009F6" w:rsidRPr="009E33FF">
        <w:rPr>
          <w:rFonts w:ascii="Times New Roman" w:eastAsia="仿宋" w:hAnsi="仿宋" w:cs="Times New Roman"/>
          <w:sz w:val="32"/>
          <w:szCs w:val="32"/>
        </w:rPr>
        <w:t>：</w:t>
      </w:r>
      <w:r w:rsidR="007512B9">
        <w:rPr>
          <w:rFonts w:ascii="Times New Roman" w:eastAsia="仿宋" w:hAnsi="仿宋" w:cs="Times New Roman" w:hint="eastAsia"/>
          <w:sz w:val="32"/>
          <w:szCs w:val="32"/>
        </w:rPr>
        <w:t>绿色农产品认证补助</w:t>
      </w:r>
    </w:p>
    <w:p w:rsidR="009009F6" w:rsidRPr="009E33FF" w:rsidRDefault="009009F6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DE15B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实施单位（盖章）：</w:t>
      </w:r>
      <w:r w:rsidR="009009F6" w:rsidRPr="009E33FF">
        <w:rPr>
          <w:rFonts w:ascii="Times New Roman" w:eastAsia="仿宋" w:hAnsi="仿宋" w:cs="Times New Roman"/>
          <w:sz w:val="32"/>
          <w:szCs w:val="32"/>
        </w:rPr>
        <w:t>溧阳市农业农村局</w:t>
      </w:r>
      <w:r w:rsidR="003E64A2" w:rsidRPr="009E33FF">
        <w:rPr>
          <w:rFonts w:ascii="Times New Roman" w:eastAsia="仿宋" w:hAnsi="仿宋" w:cs="Times New Roman"/>
          <w:sz w:val="32"/>
          <w:szCs w:val="32"/>
        </w:rPr>
        <w:t>农产品质量安全</w:t>
      </w:r>
      <w:r w:rsidR="009009F6" w:rsidRPr="009E33FF">
        <w:rPr>
          <w:rFonts w:ascii="Times New Roman" w:eastAsia="仿宋" w:hAnsi="仿宋" w:cs="Times New Roman"/>
          <w:sz w:val="32"/>
          <w:szCs w:val="32"/>
        </w:rPr>
        <w:t>监督科</w:t>
      </w:r>
    </w:p>
    <w:p w:rsidR="009009F6" w:rsidRPr="009E33FF" w:rsidRDefault="009009F6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DE15B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主管部门：</w:t>
      </w:r>
      <w:r w:rsidR="00591B81" w:rsidRPr="009E33FF">
        <w:rPr>
          <w:rFonts w:ascii="Times New Roman" w:eastAsia="仿宋" w:hAnsi="仿宋" w:cs="Times New Roman"/>
          <w:sz w:val="32"/>
          <w:szCs w:val="32"/>
        </w:rPr>
        <w:t>溧阳市</w:t>
      </w:r>
      <w:r w:rsidRPr="009E33FF">
        <w:rPr>
          <w:rFonts w:ascii="Times New Roman" w:eastAsia="仿宋" w:hAnsi="仿宋" w:cs="Times New Roman"/>
          <w:sz w:val="32"/>
          <w:szCs w:val="32"/>
        </w:rPr>
        <w:t>农业农村局（盖章）</w:t>
      </w:r>
      <w:r w:rsidR="003E64A2" w:rsidRPr="009E33FF">
        <w:rPr>
          <w:rFonts w:ascii="Times New Roman" w:eastAsia="仿宋" w:hAnsi="仿宋" w:cs="Times New Roman"/>
          <w:sz w:val="32"/>
          <w:szCs w:val="32"/>
        </w:rPr>
        <w:t>溧阳市财政局</w:t>
      </w:r>
      <w:r w:rsidRPr="009E33FF">
        <w:rPr>
          <w:rFonts w:ascii="Times New Roman" w:eastAsia="仿宋" w:hAnsi="仿宋" w:cs="Times New Roman"/>
          <w:sz w:val="32"/>
          <w:szCs w:val="32"/>
        </w:rPr>
        <w:t>（盖章）</w:t>
      </w:r>
    </w:p>
    <w:p w:rsidR="009009F6" w:rsidRPr="009E33FF" w:rsidRDefault="009009F6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DE15B1" w:rsidRPr="009E33FF" w:rsidRDefault="00DE15B1" w:rsidP="009E33FF">
      <w:pPr>
        <w:spacing w:after="0" w:line="220" w:lineRule="atLeast"/>
        <w:rPr>
          <w:rFonts w:ascii="Times New Roman" w:eastAsia="仿宋" w:hAnsi="Times New Roman" w:cs="Times New Roman"/>
          <w:sz w:val="32"/>
          <w:szCs w:val="32"/>
        </w:rPr>
      </w:pPr>
      <w:r w:rsidRPr="009E33FF">
        <w:rPr>
          <w:rFonts w:ascii="Times New Roman" w:eastAsia="仿宋" w:hAnsi="仿宋" w:cs="Times New Roman"/>
          <w:sz w:val="32"/>
          <w:szCs w:val="32"/>
        </w:rPr>
        <w:t>填报日期：</w:t>
      </w:r>
      <w:r w:rsidR="009009F6" w:rsidRPr="009E33FF">
        <w:rPr>
          <w:rFonts w:ascii="Times New Roman" w:eastAsia="仿宋" w:hAnsi="Times New Roman" w:cs="Times New Roman"/>
          <w:sz w:val="32"/>
          <w:szCs w:val="32"/>
        </w:rPr>
        <w:t>20</w:t>
      </w:r>
      <w:r w:rsidR="00591B81" w:rsidRPr="009E33FF">
        <w:rPr>
          <w:rFonts w:ascii="Times New Roman" w:eastAsia="仿宋" w:hAnsi="Times New Roman" w:cs="Times New Roman"/>
          <w:sz w:val="32"/>
          <w:szCs w:val="32"/>
        </w:rPr>
        <w:t>2</w:t>
      </w:r>
      <w:r w:rsidR="009E33FF" w:rsidRPr="009E33FF">
        <w:rPr>
          <w:rFonts w:ascii="Times New Roman" w:eastAsia="仿宋" w:hAnsi="Times New Roman" w:cs="Times New Roman"/>
          <w:sz w:val="32"/>
          <w:szCs w:val="32"/>
        </w:rPr>
        <w:t>1</w:t>
      </w:r>
      <w:r w:rsidRPr="009E33FF">
        <w:rPr>
          <w:rFonts w:ascii="Times New Roman" w:eastAsia="仿宋" w:hAnsi="仿宋" w:cs="Times New Roman"/>
          <w:sz w:val="32"/>
          <w:szCs w:val="32"/>
        </w:rPr>
        <w:t>年</w:t>
      </w:r>
      <w:r w:rsidR="00EC45C8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9E33FF">
        <w:rPr>
          <w:rFonts w:ascii="Times New Roman" w:eastAsia="仿宋" w:hAnsi="仿宋" w:cs="Times New Roman"/>
          <w:sz w:val="32"/>
          <w:szCs w:val="32"/>
        </w:rPr>
        <w:t>月</w:t>
      </w:r>
      <w:r w:rsidR="00EC45C8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9E33FF">
        <w:rPr>
          <w:rFonts w:ascii="Times New Roman" w:eastAsia="仿宋" w:hAnsi="仿宋" w:cs="Times New Roman"/>
          <w:sz w:val="32"/>
          <w:szCs w:val="32"/>
        </w:rPr>
        <w:t>日</w:t>
      </w:r>
    </w:p>
    <w:p w:rsidR="009009F6" w:rsidRPr="009E33FF" w:rsidRDefault="009009F6" w:rsidP="00DE1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9F6" w:rsidRPr="009E33FF" w:rsidRDefault="009009F6" w:rsidP="00DE1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9F6" w:rsidRPr="009E33FF" w:rsidRDefault="009009F6" w:rsidP="00DE1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4D8" w:rsidRDefault="00F524D8" w:rsidP="00DE15B1">
      <w:pPr>
        <w:spacing w:line="360" w:lineRule="auto"/>
        <w:rPr>
          <w:sz w:val="28"/>
          <w:szCs w:val="28"/>
        </w:rPr>
      </w:pPr>
    </w:p>
    <w:p w:rsidR="009009F6" w:rsidRDefault="009009F6" w:rsidP="00DE15B1">
      <w:pPr>
        <w:spacing w:line="360" w:lineRule="auto"/>
        <w:rPr>
          <w:sz w:val="28"/>
          <w:szCs w:val="28"/>
        </w:rPr>
      </w:pPr>
    </w:p>
    <w:p w:rsidR="00193131" w:rsidRDefault="00193131" w:rsidP="00193131">
      <w:pPr>
        <w:spacing w:after="0" w:line="540" w:lineRule="exact"/>
        <w:ind w:firstLineChars="196" w:firstLine="549"/>
        <w:jc w:val="both"/>
        <w:rPr>
          <w:sz w:val="28"/>
          <w:szCs w:val="28"/>
        </w:rPr>
      </w:pPr>
    </w:p>
    <w:p w:rsidR="009009F6" w:rsidRPr="009E33FF" w:rsidRDefault="00591B81" w:rsidP="007512B9">
      <w:pPr>
        <w:spacing w:after="0" w:line="520" w:lineRule="exact"/>
        <w:ind w:firstLineChars="196" w:firstLine="63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9E33FF">
        <w:rPr>
          <w:rFonts w:ascii="Times New Roman" w:eastAsia="仿宋" w:hAnsi="仿宋" w:cs="Times New Roman" w:hint="eastAsia"/>
          <w:b/>
          <w:sz w:val="32"/>
          <w:szCs w:val="32"/>
        </w:rPr>
        <w:lastRenderedPageBreak/>
        <w:t>一、</w:t>
      </w:r>
      <w:r w:rsidR="009009F6" w:rsidRPr="009E33FF">
        <w:rPr>
          <w:rFonts w:ascii="Times New Roman" w:eastAsia="仿宋" w:hAnsi="仿宋" w:cs="Times New Roman" w:hint="eastAsia"/>
          <w:b/>
          <w:sz w:val="32"/>
          <w:szCs w:val="32"/>
        </w:rPr>
        <w:t>实施范围</w:t>
      </w:r>
    </w:p>
    <w:p w:rsidR="00730A98" w:rsidRPr="009E33FF" w:rsidRDefault="00730A98" w:rsidP="007512B9">
      <w:pPr>
        <w:widowControl w:val="0"/>
        <w:spacing w:after="0" w:line="52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sz w:val="28"/>
          <w:szCs w:val="28"/>
        </w:rPr>
        <w:t>溧阳市行政区域范围。</w:t>
      </w:r>
    </w:p>
    <w:p w:rsidR="009009F6" w:rsidRPr="009E33FF" w:rsidRDefault="00591B81" w:rsidP="007512B9">
      <w:pPr>
        <w:spacing w:after="0" w:line="520" w:lineRule="exact"/>
        <w:ind w:firstLineChars="196" w:firstLine="63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9E33FF">
        <w:rPr>
          <w:rFonts w:ascii="Times New Roman" w:eastAsia="仿宋" w:hAnsi="仿宋" w:cs="Times New Roman" w:hint="eastAsia"/>
          <w:b/>
          <w:sz w:val="32"/>
          <w:szCs w:val="32"/>
        </w:rPr>
        <w:t>二、</w:t>
      </w:r>
      <w:r w:rsidR="009009F6" w:rsidRPr="009E33FF">
        <w:rPr>
          <w:rFonts w:ascii="Times New Roman" w:eastAsia="仿宋" w:hAnsi="仿宋" w:cs="Times New Roman" w:hint="eastAsia"/>
          <w:b/>
          <w:sz w:val="32"/>
          <w:szCs w:val="32"/>
        </w:rPr>
        <w:t>实施内容</w:t>
      </w:r>
    </w:p>
    <w:p w:rsidR="00730A98" w:rsidRPr="009E33FF" w:rsidRDefault="00997B48" w:rsidP="007512B9">
      <w:pPr>
        <w:widowControl w:val="0"/>
        <w:spacing w:after="0" w:line="520" w:lineRule="exact"/>
        <w:ind w:firstLineChars="200" w:firstLine="562"/>
        <w:jc w:val="both"/>
        <w:rPr>
          <w:rFonts w:ascii="Times New Roman" w:eastAsia="仿宋" w:hAnsi="仿宋" w:cs="Times New Roman"/>
          <w:b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b/>
          <w:sz w:val="28"/>
          <w:szCs w:val="28"/>
        </w:rPr>
        <w:t>绿色农产品认证补助</w:t>
      </w:r>
    </w:p>
    <w:p w:rsidR="00997B48" w:rsidRPr="009E33FF" w:rsidRDefault="00997B48" w:rsidP="007512B9">
      <w:pPr>
        <w:widowControl w:val="0"/>
        <w:spacing w:after="0" w:line="52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sz w:val="28"/>
          <w:szCs w:val="28"/>
        </w:rPr>
        <w:t>绿色优质农产品认证补助。支持发展绿色优质农产品生产，对获证的绿色食品、有机农产品、</w:t>
      </w:r>
      <w:r w:rsidR="009E33FF">
        <w:rPr>
          <w:rFonts w:ascii="Times New Roman" w:eastAsia="仿宋" w:hAnsi="仿宋" w:cs="Times New Roman" w:hint="eastAsia"/>
          <w:sz w:val="28"/>
          <w:szCs w:val="28"/>
        </w:rPr>
        <w:t>最美绿色食品获奖企业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和省级绿色优质农产品基地创建主体进行奖补。绿色食品、有机农产品、</w:t>
      </w:r>
      <w:r w:rsidR="009E33FF">
        <w:rPr>
          <w:rFonts w:ascii="Times New Roman" w:eastAsia="仿宋" w:hAnsi="仿宋" w:cs="Times New Roman" w:hint="eastAsia"/>
          <w:sz w:val="28"/>
          <w:szCs w:val="28"/>
        </w:rPr>
        <w:t>最美绿色食品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补助名单</w:t>
      </w:r>
      <w:r w:rsidR="00492BF0" w:rsidRPr="009E33FF">
        <w:rPr>
          <w:rFonts w:ascii="Times New Roman" w:eastAsia="仿宋" w:hAnsi="仿宋" w:cs="Times New Roman" w:hint="eastAsia"/>
          <w:sz w:val="28"/>
          <w:szCs w:val="28"/>
        </w:rPr>
        <w:t>、标准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另行发文。</w:t>
      </w:r>
    </w:p>
    <w:p w:rsidR="009009F6" w:rsidRPr="009E33FF" w:rsidRDefault="00591B81" w:rsidP="007512B9">
      <w:pPr>
        <w:spacing w:after="0" w:line="520" w:lineRule="exact"/>
        <w:ind w:firstLineChars="196" w:firstLine="63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9E33FF">
        <w:rPr>
          <w:rFonts w:ascii="Times New Roman" w:eastAsia="仿宋" w:hAnsi="仿宋" w:cs="Times New Roman" w:hint="eastAsia"/>
          <w:b/>
          <w:sz w:val="32"/>
          <w:szCs w:val="32"/>
        </w:rPr>
        <w:t>三、</w:t>
      </w:r>
      <w:r w:rsidR="009009F6" w:rsidRPr="009E33FF">
        <w:rPr>
          <w:rFonts w:ascii="Times New Roman" w:eastAsia="仿宋" w:hAnsi="仿宋" w:cs="Times New Roman" w:hint="eastAsia"/>
          <w:b/>
          <w:sz w:val="32"/>
          <w:szCs w:val="32"/>
        </w:rPr>
        <w:t>经费预算</w:t>
      </w:r>
    </w:p>
    <w:p w:rsidR="0039644F" w:rsidRPr="009E33FF" w:rsidRDefault="009009F6" w:rsidP="007512B9">
      <w:pPr>
        <w:widowControl w:val="0"/>
        <w:spacing w:after="0" w:line="520" w:lineRule="exact"/>
        <w:ind w:firstLineChars="200" w:firstLine="562"/>
        <w:jc w:val="both"/>
        <w:rPr>
          <w:rFonts w:ascii="Times New Roman" w:eastAsia="仿宋" w:hAnsi="仿宋" w:cs="Times New Roman"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b/>
          <w:sz w:val="28"/>
          <w:szCs w:val="28"/>
        </w:rPr>
        <w:t>（一）资金来源。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项目总投资资金</w:t>
      </w:r>
      <w:r w:rsidR="007512B9">
        <w:rPr>
          <w:rFonts w:ascii="Times New Roman" w:eastAsia="仿宋" w:hAnsi="仿宋" w:cs="Times New Roman" w:hint="eastAsia"/>
          <w:sz w:val="28"/>
          <w:szCs w:val="28"/>
        </w:rPr>
        <w:t>94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万，全部为</w:t>
      </w:r>
      <w:r w:rsidR="007512B9">
        <w:rPr>
          <w:rFonts w:ascii="Times New Roman" w:eastAsia="仿宋" w:hAnsi="仿宋" w:cs="Times New Roman" w:hint="eastAsia"/>
          <w:sz w:val="28"/>
          <w:szCs w:val="28"/>
        </w:rPr>
        <w:t>县级财政资金</w:t>
      </w:r>
      <w:r w:rsidRPr="009E33FF">
        <w:rPr>
          <w:rFonts w:ascii="Times New Roman" w:eastAsia="仿宋" w:hAnsi="仿宋" w:cs="Times New Roman" w:hint="eastAsia"/>
          <w:sz w:val="28"/>
          <w:szCs w:val="28"/>
        </w:rPr>
        <w:t>。</w:t>
      </w:r>
    </w:p>
    <w:p w:rsidR="00016685" w:rsidRPr="009E33FF" w:rsidRDefault="009009F6" w:rsidP="007512B9">
      <w:pPr>
        <w:widowControl w:val="0"/>
        <w:spacing w:after="0" w:line="520" w:lineRule="exact"/>
        <w:ind w:firstLineChars="200" w:firstLine="562"/>
        <w:jc w:val="both"/>
        <w:rPr>
          <w:rFonts w:ascii="Times New Roman" w:eastAsia="仿宋" w:hAnsi="仿宋" w:cs="Times New Roman"/>
          <w:b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b/>
          <w:sz w:val="28"/>
          <w:szCs w:val="28"/>
        </w:rPr>
        <w:t>（二）明细预算。</w:t>
      </w:r>
    </w:p>
    <w:p w:rsidR="00016685" w:rsidRPr="009E33FF" w:rsidRDefault="00016685" w:rsidP="007512B9">
      <w:pPr>
        <w:widowControl w:val="0"/>
        <w:spacing w:after="0" w:line="520" w:lineRule="exact"/>
        <w:ind w:firstLineChars="2750" w:firstLine="7700"/>
        <w:jc w:val="both"/>
        <w:rPr>
          <w:rFonts w:ascii="Times New Roman" w:eastAsia="仿宋" w:hAnsi="仿宋" w:cs="Times New Roman"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sz w:val="28"/>
          <w:szCs w:val="28"/>
        </w:rPr>
        <w:t>万元</w:t>
      </w:r>
    </w:p>
    <w:tbl>
      <w:tblPr>
        <w:tblStyle w:val="a4"/>
        <w:tblW w:w="9770" w:type="dxa"/>
        <w:jc w:val="center"/>
        <w:tblInd w:w="-285" w:type="dxa"/>
        <w:tblLook w:val="04A0"/>
      </w:tblPr>
      <w:tblGrid>
        <w:gridCol w:w="3091"/>
        <w:gridCol w:w="457"/>
        <w:gridCol w:w="1291"/>
        <w:gridCol w:w="987"/>
        <w:gridCol w:w="987"/>
        <w:gridCol w:w="2957"/>
      </w:tblGrid>
      <w:tr w:rsidR="009E33FF" w:rsidRPr="009E33FF" w:rsidTr="007512B9">
        <w:trPr>
          <w:trHeight w:val="299"/>
          <w:jc w:val="center"/>
        </w:trPr>
        <w:tc>
          <w:tcPr>
            <w:tcW w:w="3091" w:type="dxa"/>
            <w:vMerge w:val="restart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实施内容</w:t>
            </w:r>
          </w:p>
        </w:tc>
        <w:tc>
          <w:tcPr>
            <w:tcW w:w="3722" w:type="dxa"/>
            <w:gridSpan w:val="4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资金来源</w:t>
            </w:r>
          </w:p>
        </w:tc>
        <w:tc>
          <w:tcPr>
            <w:tcW w:w="2957" w:type="dxa"/>
            <w:vMerge w:val="restart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备注</w:t>
            </w:r>
          </w:p>
        </w:tc>
      </w:tr>
      <w:tr w:rsidR="009E33FF" w:rsidRPr="009E33FF" w:rsidTr="007512B9">
        <w:trPr>
          <w:trHeight w:val="600"/>
          <w:jc w:val="center"/>
        </w:trPr>
        <w:tc>
          <w:tcPr>
            <w:tcW w:w="3091" w:type="dxa"/>
            <w:vMerge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291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省级以上财政补助资金</w:t>
            </w:r>
          </w:p>
        </w:tc>
        <w:tc>
          <w:tcPr>
            <w:tcW w:w="987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市县财政配套资金</w:t>
            </w:r>
          </w:p>
        </w:tc>
        <w:tc>
          <w:tcPr>
            <w:tcW w:w="987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实施单位自筹资金</w:t>
            </w:r>
          </w:p>
        </w:tc>
        <w:tc>
          <w:tcPr>
            <w:tcW w:w="2957" w:type="dxa"/>
            <w:vMerge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E33FF" w:rsidRPr="009E33FF" w:rsidTr="007512B9">
        <w:trPr>
          <w:trHeight w:val="362"/>
          <w:jc w:val="center"/>
        </w:trPr>
        <w:tc>
          <w:tcPr>
            <w:tcW w:w="3091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绿色优质农产品认证补助</w:t>
            </w:r>
          </w:p>
        </w:tc>
        <w:tc>
          <w:tcPr>
            <w:tcW w:w="457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E33FF" w:rsidRPr="009E33FF" w:rsidRDefault="007512B9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94</w:t>
            </w:r>
          </w:p>
        </w:tc>
        <w:tc>
          <w:tcPr>
            <w:tcW w:w="987" w:type="dxa"/>
            <w:vAlign w:val="center"/>
          </w:tcPr>
          <w:p w:rsidR="009E33FF" w:rsidRPr="009E33FF" w:rsidRDefault="009E33FF" w:rsidP="009E33F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3FF" w:rsidRPr="009E33FF" w:rsidRDefault="007B61A1" w:rsidP="007B61A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1.5</w:t>
            </w: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万元为</w:t>
            </w:r>
            <w:r w:rsidRPr="009E33FF">
              <w:rPr>
                <w:rFonts w:ascii="Times New Roman" w:eastAsia="仿宋" w:hAnsi="Times New Roman" w:cs="Times New Roman"/>
                <w:sz w:val="24"/>
                <w:szCs w:val="24"/>
              </w:rPr>
              <w:t>2020</w:t>
            </w: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年省级切块资金结余资金</w:t>
            </w:r>
          </w:p>
        </w:tc>
      </w:tr>
    </w:tbl>
    <w:p w:rsidR="006D5697" w:rsidRPr="009E33FF" w:rsidRDefault="00591B81" w:rsidP="007512B9">
      <w:pPr>
        <w:spacing w:after="0" w:line="520" w:lineRule="exact"/>
        <w:ind w:firstLineChars="196" w:firstLine="63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9E33FF">
        <w:rPr>
          <w:rFonts w:ascii="Times New Roman" w:eastAsia="仿宋" w:hAnsi="仿宋" w:cs="Times New Roman" w:hint="eastAsia"/>
          <w:b/>
          <w:sz w:val="32"/>
          <w:szCs w:val="32"/>
        </w:rPr>
        <w:t>四、</w:t>
      </w:r>
      <w:r w:rsidR="006D5697" w:rsidRPr="009E33FF">
        <w:rPr>
          <w:rFonts w:ascii="Times New Roman" w:eastAsia="仿宋" w:hAnsi="仿宋" w:cs="Times New Roman" w:hint="eastAsia"/>
          <w:b/>
          <w:sz w:val="32"/>
          <w:szCs w:val="32"/>
        </w:rPr>
        <w:t>实施进度</w:t>
      </w:r>
    </w:p>
    <w:p w:rsidR="009E33FF" w:rsidRPr="00F2193B" w:rsidRDefault="009E33FF" w:rsidP="007512B9">
      <w:pPr>
        <w:spacing w:after="0" w:line="52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仿宋" w:cs="Times New Roman"/>
          <w:sz w:val="28"/>
          <w:szCs w:val="28"/>
        </w:rPr>
        <w:t>本项目实施期限为</w:t>
      </w:r>
      <w:r w:rsidRPr="00F2193B">
        <w:rPr>
          <w:rFonts w:ascii="Times New Roman" w:eastAsia="仿宋" w:hAnsi="Times New Roman" w:cs="Times New Roman"/>
          <w:sz w:val="28"/>
          <w:szCs w:val="28"/>
        </w:rPr>
        <w:t>2021</w:t>
      </w:r>
      <w:r w:rsidRPr="00F2193B">
        <w:rPr>
          <w:rFonts w:ascii="Times New Roman" w:eastAsia="仿宋" w:hAnsi="仿宋" w:cs="Times New Roman"/>
          <w:sz w:val="28"/>
          <w:szCs w:val="28"/>
        </w:rPr>
        <w:t>年</w:t>
      </w:r>
      <w:r w:rsidR="00972662"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F2193B">
        <w:rPr>
          <w:rFonts w:ascii="Times New Roman" w:eastAsia="仿宋" w:hAnsi="仿宋" w:cs="Times New Roman"/>
          <w:sz w:val="28"/>
          <w:szCs w:val="28"/>
        </w:rPr>
        <w:t>月起至</w:t>
      </w:r>
      <w:r w:rsidRPr="00F2193B">
        <w:rPr>
          <w:rFonts w:ascii="Times New Roman" w:eastAsia="仿宋" w:hAnsi="Times New Roman" w:cs="Times New Roman"/>
          <w:sz w:val="28"/>
          <w:szCs w:val="28"/>
        </w:rPr>
        <w:t>2022</w:t>
      </w:r>
      <w:r w:rsidRPr="00F2193B">
        <w:rPr>
          <w:rFonts w:ascii="Times New Roman" w:eastAsia="仿宋" w:hAnsi="仿宋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Pr="00F2193B">
        <w:rPr>
          <w:rFonts w:ascii="Times New Roman" w:eastAsia="仿宋" w:hAnsi="仿宋" w:cs="Times New Roman"/>
          <w:sz w:val="28"/>
          <w:szCs w:val="28"/>
        </w:rPr>
        <w:t>月止，实施进度安排如下：</w:t>
      </w:r>
    </w:p>
    <w:p w:rsidR="009E33FF" w:rsidRPr="00F2193B" w:rsidRDefault="009E33FF" w:rsidP="007512B9">
      <w:pPr>
        <w:spacing w:after="0" w:line="52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>1</w:t>
      </w:r>
      <w:r w:rsidRPr="00F2193B">
        <w:rPr>
          <w:rFonts w:ascii="Times New Roman" w:eastAsia="仿宋" w:hAnsi="仿宋" w:cs="Times New Roman"/>
          <w:sz w:val="28"/>
          <w:szCs w:val="28"/>
        </w:rPr>
        <w:t>、实施阶段（</w:t>
      </w:r>
      <w:r w:rsidRPr="00F2193B">
        <w:rPr>
          <w:rFonts w:ascii="Times New Roman" w:eastAsia="仿宋" w:hAnsi="Times New Roman" w:cs="Times New Roman"/>
          <w:sz w:val="28"/>
          <w:szCs w:val="28"/>
        </w:rPr>
        <w:t>2021</w:t>
      </w:r>
      <w:r w:rsidRPr="00F2193B">
        <w:rPr>
          <w:rFonts w:ascii="Times New Roman" w:eastAsia="仿宋" w:hAnsi="仿宋" w:cs="Times New Roman"/>
          <w:sz w:val="28"/>
          <w:szCs w:val="28"/>
        </w:rPr>
        <w:t>年</w:t>
      </w:r>
      <w:r w:rsidR="00972662"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F2193B">
        <w:rPr>
          <w:rFonts w:ascii="Times New Roman" w:eastAsia="仿宋" w:hAnsi="仿宋" w:cs="Times New Roman"/>
          <w:sz w:val="28"/>
          <w:szCs w:val="28"/>
        </w:rPr>
        <w:t>月</w:t>
      </w:r>
      <w:r w:rsidRPr="00F2193B">
        <w:rPr>
          <w:rFonts w:ascii="Times New Roman" w:eastAsia="仿宋" w:hAnsi="Times New Roman" w:cs="Times New Roman"/>
          <w:sz w:val="28"/>
          <w:szCs w:val="28"/>
        </w:rPr>
        <w:t>-2022</w:t>
      </w:r>
      <w:r w:rsidRPr="00F2193B">
        <w:rPr>
          <w:rFonts w:ascii="Times New Roman" w:eastAsia="仿宋" w:hAnsi="仿宋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F2193B">
        <w:rPr>
          <w:rFonts w:ascii="Times New Roman" w:eastAsia="仿宋" w:hAnsi="仿宋" w:cs="Times New Roman"/>
          <w:sz w:val="28"/>
          <w:szCs w:val="28"/>
        </w:rPr>
        <w:t>月）。根据实施方案内容，组织项目实施，确保各项任务顺利完成。</w:t>
      </w:r>
    </w:p>
    <w:p w:rsidR="007512B9" w:rsidRDefault="009E33FF" w:rsidP="007512B9">
      <w:pPr>
        <w:widowControl w:val="0"/>
        <w:spacing w:after="0" w:line="520" w:lineRule="exact"/>
        <w:ind w:firstLineChars="200" w:firstLine="56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>2</w:t>
      </w:r>
      <w:r w:rsidRPr="00F2193B">
        <w:rPr>
          <w:rFonts w:ascii="Times New Roman" w:eastAsia="仿宋" w:hAnsi="仿宋" w:cs="Times New Roman"/>
          <w:sz w:val="28"/>
          <w:szCs w:val="28"/>
        </w:rPr>
        <w:t>、总结阶段（</w:t>
      </w:r>
      <w:r w:rsidRPr="00F2193B">
        <w:rPr>
          <w:rFonts w:ascii="Times New Roman" w:eastAsia="仿宋" w:hAnsi="Times New Roman" w:cs="Times New Roman"/>
          <w:sz w:val="28"/>
          <w:szCs w:val="28"/>
        </w:rPr>
        <w:t>2022</w:t>
      </w:r>
      <w:r w:rsidRPr="00F2193B">
        <w:rPr>
          <w:rFonts w:ascii="Times New Roman" w:eastAsia="仿宋" w:hAnsi="仿宋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Pr="00F2193B">
        <w:rPr>
          <w:rFonts w:ascii="Times New Roman" w:eastAsia="仿宋" w:hAnsi="仿宋" w:cs="Times New Roman"/>
          <w:sz w:val="28"/>
          <w:szCs w:val="28"/>
        </w:rPr>
        <w:t>月）总结典型经验，整理归档各类材料，撰写报告。</w:t>
      </w:r>
    </w:p>
    <w:p w:rsidR="006D5697" w:rsidRPr="009E33FF" w:rsidRDefault="006D5697" w:rsidP="007512B9">
      <w:pPr>
        <w:spacing w:after="0" w:line="520" w:lineRule="exact"/>
        <w:ind w:firstLineChars="196" w:firstLine="630"/>
        <w:jc w:val="both"/>
        <w:rPr>
          <w:rFonts w:ascii="Times New Roman" w:eastAsia="仿宋" w:hAnsi="仿宋" w:cs="Times New Roman"/>
          <w:b/>
          <w:sz w:val="32"/>
          <w:szCs w:val="32"/>
        </w:rPr>
      </w:pPr>
      <w:r w:rsidRPr="009E33FF">
        <w:rPr>
          <w:rFonts w:ascii="Times New Roman" w:eastAsia="仿宋" w:hAnsi="仿宋" w:cs="Times New Roman" w:hint="eastAsia"/>
          <w:b/>
          <w:sz w:val="32"/>
          <w:szCs w:val="32"/>
        </w:rPr>
        <w:t>五、绩效目标</w:t>
      </w:r>
    </w:p>
    <w:p w:rsidR="00F01CF2" w:rsidRPr="009E33FF" w:rsidRDefault="006D5697" w:rsidP="007512B9">
      <w:pPr>
        <w:widowControl w:val="0"/>
        <w:spacing w:after="0" w:line="52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</w:rPr>
      </w:pPr>
      <w:r w:rsidRPr="009E33FF">
        <w:rPr>
          <w:rFonts w:ascii="Times New Roman" w:eastAsia="仿宋" w:hAnsi="仿宋" w:cs="Times New Roman" w:hint="eastAsia"/>
          <w:sz w:val="28"/>
          <w:szCs w:val="28"/>
        </w:rPr>
        <w:t>按照实施意见文中明确的绩效目标填写</w:t>
      </w:r>
    </w:p>
    <w:tbl>
      <w:tblPr>
        <w:tblStyle w:val="a4"/>
        <w:tblW w:w="0" w:type="auto"/>
        <w:tblLook w:val="04A0"/>
      </w:tblPr>
      <w:tblGrid>
        <w:gridCol w:w="959"/>
        <w:gridCol w:w="1843"/>
        <w:gridCol w:w="4394"/>
        <w:gridCol w:w="1326"/>
      </w:tblGrid>
      <w:tr w:rsidR="00F01CF2" w:rsidRPr="009E33FF" w:rsidTr="009E33FF">
        <w:tc>
          <w:tcPr>
            <w:tcW w:w="959" w:type="dxa"/>
            <w:vAlign w:val="center"/>
          </w:tcPr>
          <w:p w:rsidR="00F01CF2" w:rsidRPr="009E33FF" w:rsidRDefault="00F01CF2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01CF2" w:rsidRPr="009E33FF" w:rsidRDefault="00F01CF2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绩效目标类型</w:t>
            </w:r>
          </w:p>
        </w:tc>
        <w:tc>
          <w:tcPr>
            <w:tcW w:w="4394" w:type="dxa"/>
            <w:vAlign w:val="center"/>
          </w:tcPr>
          <w:p w:rsidR="00F01CF2" w:rsidRPr="009E33FF" w:rsidRDefault="00F01CF2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绩效目标名称</w:t>
            </w:r>
          </w:p>
        </w:tc>
        <w:tc>
          <w:tcPr>
            <w:tcW w:w="1326" w:type="dxa"/>
            <w:vAlign w:val="center"/>
          </w:tcPr>
          <w:p w:rsidR="00F01CF2" w:rsidRPr="009E33FF" w:rsidRDefault="00F01CF2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b/>
                <w:sz w:val="24"/>
                <w:szCs w:val="24"/>
              </w:rPr>
              <w:t>目标值</w:t>
            </w:r>
          </w:p>
        </w:tc>
      </w:tr>
      <w:tr w:rsidR="0049118E" w:rsidRPr="009E33FF" w:rsidTr="009E33FF">
        <w:tc>
          <w:tcPr>
            <w:tcW w:w="959" w:type="dxa"/>
            <w:vAlign w:val="center"/>
          </w:tcPr>
          <w:p w:rsidR="0049118E" w:rsidRPr="009E33FF" w:rsidRDefault="007512B9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9118E" w:rsidRPr="009E33FF" w:rsidRDefault="009E33FF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产出指标</w:t>
            </w:r>
          </w:p>
        </w:tc>
        <w:tc>
          <w:tcPr>
            <w:tcW w:w="4394" w:type="dxa"/>
            <w:vAlign w:val="center"/>
          </w:tcPr>
          <w:p w:rsidR="0049118E" w:rsidRPr="009E33FF" w:rsidRDefault="009E33FF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补助</w:t>
            </w:r>
            <w:r w:rsidR="0049118E" w:rsidRPr="009E33FF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二品一标一基地</w:t>
            </w:r>
            <w:r w:rsidR="0049118E" w:rsidRPr="009E33FF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9E33FF">
              <w:rPr>
                <w:rFonts w:ascii="Times New Roman" w:eastAsia="仿宋" w:hAnsi="仿宋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:rsidR="0049118E" w:rsidRPr="009E33FF" w:rsidRDefault="009E33FF" w:rsidP="009E33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E33FF">
              <w:rPr>
                <w:rFonts w:ascii="Times New Roman" w:eastAsia="仿宋" w:hAnsi="Times New Roman" w:cs="Times New Roman"/>
                <w:sz w:val="24"/>
                <w:szCs w:val="24"/>
              </w:rPr>
              <w:t>33</w:t>
            </w:r>
            <w:r w:rsidR="0049118E" w:rsidRPr="009E33FF">
              <w:rPr>
                <w:rFonts w:ascii="Times New Roman" w:eastAsia="仿宋" w:hAnsi="仿宋" w:cs="Times New Roman"/>
                <w:sz w:val="24"/>
                <w:szCs w:val="24"/>
              </w:rPr>
              <w:t>个</w:t>
            </w:r>
          </w:p>
        </w:tc>
      </w:tr>
    </w:tbl>
    <w:p w:rsidR="009E33FF" w:rsidRPr="00F2193B" w:rsidRDefault="009E33FF" w:rsidP="00791F78">
      <w:pPr>
        <w:spacing w:after="0" w:line="540" w:lineRule="exact"/>
        <w:ind w:firstLineChars="196" w:firstLine="630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_GoBack"/>
      <w:bookmarkEnd w:id="0"/>
      <w:r w:rsidRPr="00F2193B">
        <w:rPr>
          <w:rFonts w:ascii="Times New Roman" w:eastAsia="仿宋" w:hAnsi="仿宋" w:cs="Times New Roman"/>
          <w:b/>
          <w:sz w:val="32"/>
          <w:szCs w:val="32"/>
        </w:rPr>
        <w:lastRenderedPageBreak/>
        <w:t>六、项目组织管理</w:t>
      </w:r>
    </w:p>
    <w:p w:rsidR="009E33FF" w:rsidRPr="00A248A1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b/>
          <w:sz w:val="28"/>
          <w:szCs w:val="28"/>
        </w:rPr>
      </w:pPr>
      <w:r w:rsidRPr="00A248A1"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（</w:t>
      </w:r>
      <w:r w:rsidRPr="00A248A1">
        <w:rPr>
          <w:rFonts w:ascii="Times New Roman" w:eastAsia="仿宋" w:hAnsi="仿宋" w:cs="Times New Roman"/>
          <w:b/>
          <w:sz w:val="28"/>
          <w:szCs w:val="28"/>
        </w:rPr>
        <w:t>一）项目组成员</w:t>
      </w:r>
    </w:p>
    <w:p w:rsidR="009E33FF" w:rsidRPr="00F2193B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>1</w:t>
      </w:r>
      <w:r w:rsidRPr="00F2193B">
        <w:rPr>
          <w:rFonts w:ascii="Times New Roman" w:eastAsia="仿宋" w:hAnsi="仿宋" w:cs="Times New Roman"/>
          <w:sz w:val="28"/>
          <w:szCs w:val="28"/>
        </w:rPr>
        <w:t>、周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F2193B">
        <w:rPr>
          <w:rFonts w:ascii="Times New Roman" w:eastAsia="仿宋" w:hAnsi="仿宋" w:cs="Times New Roman"/>
          <w:sz w:val="28"/>
          <w:szCs w:val="28"/>
        </w:rPr>
        <w:t>刚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F2193B">
        <w:rPr>
          <w:rFonts w:ascii="Times New Roman" w:eastAsia="仿宋" w:hAnsi="仿宋" w:cs="Times New Roman"/>
          <w:sz w:val="28"/>
          <w:szCs w:val="28"/>
        </w:rPr>
        <w:t>溧阳市人民政府扶贫办副主任</w:t>
      </w:r>
    </w:p>
    <w:p w:rsidR="009E33FF" w:rsidRPr="00F2193B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>2</w:t>
      </w:r>
      <w:r w:rsidRPr="00F2193B">
        <w:rPr>
          <w:rFonts w:ascii="Times New Roman" w:eastAsia="仿宋" w:hAnsi="仿宋" w:cs="Times New Roman"/>
          <w:sz w:val="28"/>
          <w:szCs w:val="28"/>
        </w:rPr>
        <w:t>、陈罗明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F2193B">
        <w:rPr>
          <w:rFonts w:ascii="Times New Roman" w:eastAsia="仿宋" w:hAnsi="仿宋" w:cs="Times New Roman"/>
          <w:sz w:val="28"/>
          <w:szCs w:val="28"/>
        </w:rPr>
        <w:t>溧阳市农业农村局农产品质量安全监督科科长</w:t>
      </w:r>
    </w:p>
    <w:p w:rsidR="009E33FF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仿宋" w:cs="Times New Roman"/>
          <w:sz w:val="28"/>
          <w:szCs w:val="28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>3</w:t>
      </w:r>
      <w:r w:rsidRPr="00F2193B">
        <w:rPr>
          <w:rFonts w:ascii="Times New Roman" w:eastAsia="仿宋" w:hAnsi="仿宋" w:cs="Times New Roman"/>
          <w:sz w:val="28"/>
          <w:szCs w:val="28"/>
        </w:rPr>
        <w:t>、周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F2193B">
        <w:rPr>
          <w:rFonts w:ascii="Times New Roman" w:eastAsia="仿宋" w:hAnsi="仿宋" w:cs="Times New Roman"/>
          <w:sz w:val="28"/>
          <w:szCs w:val="28"/>
        </w:rPr>
        <w:t>剑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F2193B">
        <w:rPr>
          <w:rFonts w:ascii="Times New Roman" w:eastAsia="仿宋" w:hAnsi="仿宋" w:cs="Times New Roman"/>
          <w:sz w:val="28"/>
          <w:szCs w:val="28"/>
        </w:rPr>
        <w:t>溧阳市农业农村局农产品质量安全监督科副科长</w:t>
      </w:r>
    </w:p>
    <w:p w:rsidR="003B5DBC" w:rsidRPr="003B5DBC" w:rsidRDefault="003B5DBC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4</w:t>
      </w:r>
      <w:r>
        <w:rPr>
          <w:rFonts w:ascii="Times New Roman" w:eastAsia="仿宋" w:hAnsi="仿宋" w:cs="Times New Roman" w:hint="eastAsia"/>
          <w:sz w:val="28"/>
          <w:szCs w:val="28"/>
        </w:rPr>
        <w:t>、吴</w:t>
      </w:r>
      <w:r>
        <w:rPr>
          <w:rFonts w:ascii="Times New Roman" w:eastAsia="仿宋" w:hAnsi="仿宋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仿宋" w:cs="Times New Roman" w:hint="eastAsia"/>
          <w:sz w:val="28"/>
          <w:szCs w:val="28"/>
        </w:rPr>
        <w:t>翔</w:t>
      </w:r>
      <w:r>
        <w:rPr>
          <w:rFonts w:ascii="Times New Roman" w:eastAsia="仿宋" w:hAnsi="仿宋" w:cs="Times New Roman" w:hint="eastAsia"/>
          <w:sz w:val="28"/>
          <w:szCs w:val="28"/>
        </w:rPr>
        <w:t xml:space="preserve">   </w:t>
      </w:r>
      <w:r w:rsidRPr="00F2193B">
        <w:rPr>
          <w:rFonts w:ascii="Times New Roman" w:eastAsia="仿宋" w:hAnsi="仿宋" w:cs="Times New Roman"/>
          <w:sz w:val="28"/>
          <w:szCs w:val="28"/>
        </w:rPr>
        <w:t>溧阳市农业农村局农产品质量安全监督科</w:t>
      </w:r>
      <w:r>
        <w:rPr>
          <w:rFonts w:ascii="Times New Roman" w:eastAsia="仿宋" w:hAnsi="仿宋" w:cs="Times New Roman" w:hint="eastAsia"/>
          <w:sz w:val="28"/>
          <w:szCs w:val="28"/>
        </w:rPr>
        <w:t>科员</w:t>
      </w:r>
    </w:p>
    <w:p w:rsidR="009E33FF" w:rsidRPr="00F2193B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F2193B">
        <w:rPr>
          <w:rFonts w:ascii="Times New Roman" w:eastAsia="仿宋" w:hAnsi="仿宋" w:cs="Times New Roman"/>
          <w:sz w:val="28"/>
          <w:szCs w:val="28"/>
        </w:rPr>
        <w:t>联系方式：</w:t>
      </w:r>
      <w:r w:rsidRPr="00F2193B">
        <w:rPr>
          <w:rFonts w:ascii="Times New Roman" w:eastAsia="仿宋" w:hAnsi="Times New Roman" w:cs="Times New Roman"/>
          <w:sz w:val="28"/>
          <w:szCs w:val="28"/>
        </w:rPr>
        <w:t>0519-87269317</w:t>
      </w:r>
    </w:p>
    <w:p w:rsidR="009E33FF" w:rsidRPr="00A248A1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b/>
          <w:sz w:val="28"/>
          <w:szCs w:val="28"/>
        </w:rPr>
      </w:pPr>
      <w:r w:rsidRPr="00A248A1">
        <w:rPr>
          <w:rFonts w:ascii="Times New Roman" w:eastAsia="仿宋" w:hAnsi="仿宋" w:cs="Times New Roman"/>
          <w:b/>
          <w:sz w:val="28"/>
          <w:szCs w:val="28"/>
        </w:rPr>
        <w:t>（二）管理责任人</w:t>
      </w:r>
    </w:p>
    <w:p w:rsidR="009E33FF" w:rsidRPr="00F2193B" w:rsidRDefault="009E33FF" w:rsidP="00791F78">
      <w:pPr>
        <w:spacing w:after="0" w:line="540" w:lineRule="exact"/>
        <w:ind w:firstLine="641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F2193B">
        <w:rPr>
          <w:rFonts w:ascii="Times New Roman" w:eastAsia="仿宋" w:hAnsi="仿宋" w:cs="Times New Roman"/>
          <w:sz w:val="28"/>
          <w:szCs w:val="28"/>
        </w:rPr>
        <w:t>周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  </w:t>
      </w:r>
      <w:r w:rsidRPr="00F2193B">
        <w:rPr>
          <w:rFonts w:ascii="Times New Roman" w:eastAsia="仿宋" w:hAnsi="仿宋" w:cs="Times New Roman"/>
          <w:sz w:val="28"/>
          <w:szCs w:val="28"/>
        </w:rPr>
        <w:t>刚</w:t>
      </w:r>
      <w:r w:rsidRPr="00F2193B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F2193B">
        <w:rPr>
          <w:rFonts w:ascii="Times New Roman" w:eastAsia="仿宋" w:hAnsi="仿宋" w:cs="Times New Roman"/>
          <w:sz w:val="28"/>
          <w:szCs w:val="28"/>
        </w:rPr>
        <w:t>溧阳市人民政府扶贫办副主任</w:t>
      </w:r>
    </w:p>
    <w:p w:rsidR="00DE15B1" w:rsidRPr="009E33FF" w:rsidRDefault="00DE15B1" w:rsidP="00791F78">
      <w:pPr>
        <w:widowControl w:val="0"/>
        <w:spacing w:after="0" w:line="540" w:lineRule="exact"/>
        <w:ind w:firstLineChars="200" w:firstLine="560"/>
        <w:jc w:val="both"/>
        <w:rPr>
          <w:rFonts w:ascii="Times New Roman" w:eastAsia="仿宋" w:hAnsi="仿宋" w:cs="Times New Roman"/>
          <w:sz w:val="28"/>
          <w:szCs w:val="28"/>
        </w:rPr>
      </w:pPr>
    </w:p>
    <w:sectPr w:rsidR="00DE15B1" w:rsidRPr="009E33FF" w:rsidSect="004358AB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74" w:rsidRDefault="00B80974" w:rsidP="008C6493">
      <w:pPr>
        <w:spacing w:after="0"/>
      </w:pPr>
      <w:r>
        <w:separator/>
      </w:r>
    </w:p>
  </w:endnote>
  <w:endnote w:type="continuationSeparator" w:id="1">
    <w:p w:rsidR="00B80974" w:rsidRDefault="00B80974" w:rsidP="008C64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93" w:rsidRDefault="00F01CF2">
    <w:pPr>
      <w:pStyle w:val="a6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637836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37836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="0063783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8C6493" w:rsidRDefault="00F01CF2">
    <w:pPr>
      <w:pStyle w:val="a6"/>
      <w:framePr w:wrap="around" w:vAnchor="text" w:hAnchor="margin" w:xAlign="outside" w:y="1"/>
      <w:ind w:firstLineChars="100" w:firstLine="180"/>
      <w:rPr>
        <w:rStyle w:val="a5"/>
        <w:rFonts w:ascii="宋体" w:hAnsi="宋体"/>
        <w:sz w:val="28"/>
        <w:szCs w:val="28"/>
      </w:rPr>
    </w:pPr>
    <w:r>
      <w:rPr>
        <w:rFonts w:hint="eastAsia"/>
      </w:rPr>
      <w:tab/>
    </w:r>
  </w:p>
  <w:p w:rsidR="008C6493" w:rsidRDefault="00F01CF2">
    <w:pPr>
      <w:pStyle w:val="a6"/>
      <w:tabs>
        <w:tab w:val="clear" w:pos="4153"/>
        <w:tab w:val="left" w:pos="1178"/>
      </w:tabs>
      <w:ind w:right="360" w:firstLine="360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93" w:rsidRDefault="008C6493">
    <w:pPr>
      <w:pStyle w:val="a6"/>
      <w:framePr w:wrap="around" w:vAnchor="text" w:hAnchor="page" w:x="9272" w:y="108"/>
      <w:rPr>
        <w:rStyle w:val="a5"/>
        <w:rFonts w:ascii="宋体" w:hAnsi="宋体"/>
        <w:sz w:val="28"/>
        <w:szCs w:val="28"/>
      </w:rPr>
    </w:pPr>
  </w:p>
  <w:p w:rsidR="008C6493" w:rsidRDefault="00F01CF2">
    <w:pPr>
      <w:pStyle w:val="a6"/>
      <w:tabs>
        <w:tab w:val="left" w:pos="8460"/>
      </w:tabs>
      <w:ind w:right="360" w:firstLineChars="2600" w:firstLine="7280"/>
      <w:jc w:val="right"/>
    </w:pPr>
    <w:r>
      <w:rPr>
        <w:rFonts w:ascii="宋体" w:hAnsi="宋体" w:hint="eastAsia"/>
        <w:sz w:val="28"/>
        <w:szCs w:val="28"/>
      </w:rPr>
      <w:t>-</w:t>
    </w:r>
    <w:r w:rsidR="00637836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37836">
      <w:rPr>
        <w:rFonts w:ascii="宋体" w:hAnsi="宋体"/>
        <w:sz w:val="28"/>
        <w:szCs w:val="28"/>
      </w:rPr>
      <w:fldChar w:fldCharType="separate"/>
    </w:r>
    <w:r w:rsidR="003362EF">
      <w:rPr>
        <w:rStyle w:val="a5"/>
        <w:rFonts w:ascii="宋体" w:hAnsi="宋体"/>
        <w:noProof/>
        <w:sz w:val="28"/>
        <w:szCs w:val="28"/>
      </w:rPr>
      <w:t>1</w:t>
    </w:r>
    <w:r w:rsidR="0063783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74" w:rsidRDefault="00B80974" w:rsidP="008C6493">
      <w:pPr>
        <w:spacing w:after="0"/>
      </w:pPr>
      <w:r>
        <w:separator/>
      </w:r>
    </w:p>
  </w:footnote>
  <w:footnote w:type="continuationSeparator" w:id="1">
    <w:p w:rsidR="00B80974" w:rsidRDefault="00B80974" w:rsidP="008C64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1B1"/>
    <w:multiLevelType w:val="hybridMultilevel"/>
    <w:tmpl w:val="E2485EA0"/>
    <w:lvl w:ilvl="0" w:tplc="5A54DAC2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17F7D6D"/>
    <w:multiLevelType w:val="hybridMultilevel"/>
    <w:tmpl w:val="C24C6CE2"/>
    <w:lvl w:ilvl="0" w:tplc="7952B84C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1C81192"/>
    <w:multiLevelType w:val="hybridMultilevel"/>
    <w:tmpl w:val="432659A6"/>
    <w:lvl w:ilvl="0" w:tplc="50BEF6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685"/>
    <w:rsid w:val="00193131"/>
    <w:rsid w:val="00194652"/>
    <w:rsid w:val="001A12B6"/>
    <w:rsid w:val="001F287F"/>
    <w:rsid w:val="00221034"/>
    <w:rsid w:val="00271DD2"/>
    <w:rsid w:val="0027702C"/>
    <w:rsid w:val="0028296D"/>
    <w:rsid w:val="0029004D"/>
    <w:rsid w:val="002E6845"/>
    <w:rsid w:val="00323B43"/>
    <w:rsid w:val="003362EF"/>
    <w:rsid w:val="0039644F"/>
    <w:rsid w:val="00397E6A"/>
    <w:rsid w:val="003B5DBC"/>
    <w:rsid w:val="003D37D8"/>
    <w:rsid w:val="003E43EC"/>
    <w:rsid w:val="003E4CC0"/>
    <w:rsid w:val="003E64A2"/>
    <w:rsid w:val="004106BC"/>
    <w:rsid w:val="00426133"/>
    <w:rsid w:val="004358AB"/>
    <w:rsid w:val="0044749E"/>
    <w:rsid w:val="0049118E"/>
    <w:rsid w:val="00492BF0"/>
    <w:rsid w:val="00591B81"/>
    <w:rsid w:val="005950AD"/>
    <w:rsid w:val="005A6749"/>
    <w:rsid w:val="00601F53"/>
    <w:rsid w:val="00637836"/>
    <w:rsid w:val="006720AF"/>
    <w:rsid w:val="006C613B"/>
    <w:rsid w:val="006D5697"/>
    <w:rsid w:val="006E42CE"/>
    <w:rsid w:val="00730A98"/>
    <w:rsid w:val="00750DCB"/>
    <w:rsid w:val="007512B9"/>
    <w:rsid w:val="00791F78"/>
    <w:rsid w:val="007B61A1"/>
    <w:rsid w:val="007C49FD"/>
    <w:rsid w:val="007D5DF4"/>
    <w:rsid w:val="0084381C"/>
    <w:rsid w:val="008466C4"/>
    <w:rsid w:val="0084720F"/>
    <w:rsid w:val="0086456C"/>
    <w:rsid w:val="008A0881"/>
    <w:rsid w:val="008A1FED"/>
    <w:rsid w:val="008B7726"/>
    <w:rsid w:val="008C6493"/>
    <w:rsid w:val="008D20D1"/>
    <w:rsid w:val="008E733B"/>
    <w:rsid w:val="008F44DB"/>
    <w:rsid w:val="008F6E16"/>
    <w:rsid w:val="009009F6"/>
    <w:rsid w:val="00972662"/>
    <w:rsid w:val="00992911"/>
    <w:rsid w:val="00997B48"/>
    <w:rsid w:val="009D045D"/>
    <w:rsid w:val="009E33FF"/>
    <w:rsid w:val="009F3214"/>
    <w:rsid w:val="00A248A1"/>
    <w:rsid w:val="00A4770D"/>
    <w:rsid w:val="00A61B1B"/>
    <w:rsid w:val="00A8774A"/>
    <w:rsid w:val="00A92FAE"/>
    <w:rsid w:val="00B555AC"/>
    <w:rsid w:val="00B80974"/>
    <w:rsid w:val="00BB34E7"/>
    <w:rsid w:val="00BC0075"/>
    <w:rsid w:val="00BD051B"/>
    <w:rsid w:val="00C24B08"/>
    <w:rsid w:val="00C2687D"/>
    <w:rsid w:val="00C50FD3"/>
    <w:rsid w:val="00D14187"/>
    <w:rsid w:val="00D31D50"/>
    <w:rsid w:val="00D57C6D"/>
    <w:rsid w:val="00D658DE"/>
    <w:rsid w:val="00D920EF"/>
    <w:rsid w:val="00D9228D"/>
    <w:rsid w:val="00DE15B1"/>
    <w:rsid w:val="00DF544C"/>
    <w:rsid w:val="00EC45C8"/>
    <w:rsid w:val="00ED7207"/>
    <w:rsid w:val="00F01CF2"/>
    <w:rsid w:val="00F05B2B"/>
    <w:rsid w:val="00F524D8"/>
    <w:rsid w:val="00F61E3C"/>
    <w:rsid w:val="00F9396B"/>
    <w:rsid w:val="00FA02AA"/>
    <w:rsid w:val="00FB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F6"/>
    <w:pPr>
      <w:ind w:firstLineChars="200" w:firstLine="420"/>
    </w:pPr>
  </w:style>
  <w:style w:type="table" w:styleId="a4">
    <w:name w:val="Table Grid"/>
    <w:basedOn w:val="a1"/>
    <w:uiPriority w:val="59"/>
    <w:rsid w:val="0059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1CF2"/>
  </w:style>
  <w:style w:type="paragraph" w:styleId="a6">
    <w:name w:val="footer"/>
    <w:basedOn w:val="a"/>
    <w:link w:val="Char"/>
    <w:rsid w:val="00F01CF2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6"/>
    <w:rsid w:val="00F01CF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0D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0DCB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524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24D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4936-7211-4BC3-9AC4-D293D9E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2021-11-07T08:24:00Z</cp:lastPrinted>
  <dcterms:created xsi:type="dcterms:W3CDTF">2021-11-07T08:14:00Z</dcterms:created>
  <dcterms:modified xsi:type="dcterms:W3CDTF">2021-11-12T05:27:00Z</dcterms:modified>
</cp:coreProperties>
</file>