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5763F897" w:rsidR="00E5524C" w:rsidRDefault="00784D4B" w:rsidP="000057A1">
      <w:pPr>
        <w:spacing w:line="52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w:t>
      </w:r>
      <w:r w:rsidR="00441D05">
        <w:rPr>
          <w:rFonts w:eastAsia="仿宋_GB2312"/>
          <w:sz w:val="32"/>
          <w:szCs w:val="32"/>
        </w:rPr>
        <w:t>2</w:t>
      </w:r>
      <w:r w:rsidR="00DC6CAC">
        <w:rPr>
          <w:rFonts w:eastAsia="仿宋_GB2312"/>
          <w:sz w:val="32"/>
          <w:szCs w:val="32"/>
        </w:rPr>
        <w:t>2</w:t>
      </w:r>
      <w:r>
        <w:rPr>
          <w:rFonts w:eastAsia="仿宋_GB2312" w:hint="eastAsia"/>
          <w:sz w:val="32"/>
          <w:szCs w:val="32"/>
        </w:rPr>
        <w:t>号</w:t>
      </w:r>
    </w:p>
    <w:p w14:paraId="5A0B6C48" w14:textId="77777777" w:rsidR="00E5524C" w:rsidRDefault="00E5524C" w:rsidP="000057A1">
      <w:pPr>
        <w:spacing w:line="520" w:lineRule="exact"/>
        <w:jc w:val="left"/>
        <w:rPr>
          <w:rFonts w:eastAsia="仿宋_GB2312"/>
          <w:sz w:val="32"/>
          <w:szCs w:val="32"/>
        </w:rPr>
      </w:pPr>
    </w:p>
    <w:p w14:paraId="70C0C5E2" w14:textId="2A5BB512" w:rsidR="00662AAB" w:rsidRPr="00662AAB"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41D05" w:rsidRPr="00441D05">
        <w:rPr>
          <w:rFonts w:eastAsia="仿宋_GB2312" w:cs="仿宋" w:hint="eastAsia"/>
          <w:sz w:val="32"/>
          <w:szCs w:val="32"/>
        </w:rPr>
        <w:t>吴</w:t>
      </w:r>
      <w:r w:rsidR="006A59FE">
        <w:rPr>
          <w:rFonts w:eastAsia="仿宋_GB2312" w:cs="仿宋" w:hint="eastAsia"/>
          <w:sz w:val="32"/>
          <w:szCs w:val="32"/>
        </w:rPr>
        <w:t>某</w:t>
      </w:r>
      <w:r w:rsidR="00441D05" w:rsidRPr="00441D05">
        <w:rPr>
          <w:rFonts w:eastAsia="仿宋_GB2312" w:cs="仿宋" w:hint="eastAsia"/>
          <w:sz w:val="32"/>
          <w:szCs w:val="32"/>
        </w:rPr>
        <w:t xml:space="preserve"> </w:t>
      </w:r>
      <w:r w:rsidR="00441D05" w:rsidRPr="00441D05">
        <w:rPr>
          <w:rFonts w:eastAsia="仿宋_GB2312" w:cs="仿宋" w:hint="eastAsia"/>
          <w:sz w:val="32"/>
          <w:szCs w:val="32"/>
        </w:rPr>
        <w:t>。</w:t>
      </w:r>
    </w:p>
    <w:p w14:paraId="7FAE21C9" w14:textId="4228950F" w:rsidR="0083132C" w:rsidRDefault="008706ED" w:rsidP="006A59FE">
      <w:pPr>
        <w:spacing w:line="52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6A59FE">
        <w:rPr>
          <w:rFonts w:eastAsia="仿宋_GB2312" w:cs="仿宋" w:hint="eastAsia"/>
          <w:sz w:val="32"/>
          <w:szCs w:val="32"/>
        </w:rPr>
        <w:t>。</w:t>
      </w:r>
    </w:p>
    <w:p w14:paraId="299FCA52" w14:textId="03B760D4" w:rsidR="004D4914" w:rsidRDefault="00184386"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2F098CA5" w:rsidR="00E5524C" w:rsidRDefault="004D4914"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sidR="00041A30">
        <w:rPr>
          <w:rFonts w:eastAsia="仿宋_GB2312" w:cs="仿宋" w:hint="eastAsia"/>
          <w:sz w:val="32"/>
          <w:szCs w:val="32"/>
        </w:rPr>
        <w:t>；</w:t>
      </w:r>
      <w:r w:rsidR="00041A30">
        <w:rPr>
          <w:rFonts w:eastAsia="仿宋_GB2312" w:cs="仿宋"/>
          <w:sz w:val="32"/>
          <w:szCs w:val="32"/>
        </w:rPr>
        <w:t>3.</w:t>
      </w:r>
      <w:r w:rsidR="00041A30">
        <w:rPr>
          <w:rFonts w:eastAsia="仿宋_GB2312" w:cs="仿宋" w:hint="eastAsia"/>
          <w:sz w:val="32"/>
          <w:szCs w:val="32"/>
        </w:rPr>
        <w:t>确认被申请人未告知其对答复不服的救济途径违法</w:t>
      </w:r>
      <w:r>
        <w:rPr>
          <w:rFonts w:eastAsia="仿宋_GB2312" w:cs="仿宋" w:hint="eastAsia"/>
          <w:sz w:val="32"/>
          <w:szCs w:val="32"/>
        </w:rPr>
        <w:t>。</w:t>
      </w:r>
    </w:p>
    <w:p w14:paraId="57A90146" w14:textId="478A142A" w:rsidR="00DB1211" w:rsidRDefault="00DB1211" w:rsidP="000057A1">
      <w:pPr>
        <w:spacing w:line="52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8C24A4">
        <w:rPr>
          <w:rFonts w:eastAsia="仿宋_GB2312" w:cs="仿宋" w:hint="eastAsia"/>
          <w:sz w:val="32"/>
          <w:szCs w:val="32"/>
        </w:rPr>
        <w:t>1</w:t>
      </w:r>
      <w:r w:rsidR="008C24A4">
        <w:rPr>
          <w:rFonts w:eastAsia="仿宋_GB2312" w:cs="仿宋"/>
          <w:sz w:val="32"/>
          <w:szCs w:val="32"/>
        </w:rPr>
        <w:t>1</w:t>
      </w:r>
      <w:r w:rsidR="008C24A4">
        <w:rPr>
          <w:rFonts w:eastAsia="仿宋_GB2312" w:cs="仿宋" w:hint="eastAsia"/>
          <w:sz w:val="32"/>
          <w:szCs w:val="32"/>
        </w:rPr>
        <w:t>月</w:t>
      </w:r>
      <w:r w:rsidR="0083513B">
        <w:rPr>
          <w:rFonts w:eastAsia="仿宋_GB2312" w:cs="仿宋" w:hint="eastAsia"/>
          <w:sz w:val="32"/>
          <w:szCs w:val="32"/>
        </w:rPr>
        <w:t>2</w:t>
      </w:r>
      <w:r w:rsidR="0083513B">
        <w:rPr>
          <w:rFonts w:eastAsia="仿宋_GB2312" w:cs="仿宋"/>
          <w:sz w:val="32"/>
          <w:szCs w:val="32"/>
        </w:rPr>
        <w:t>6</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6A59FE">
        <w:rPr>
          <w:rFonts w:eastAsia="仿宋_GB2312" w:cs="仿宋" w:hint="eastAsia"/>
          <w:sz w:val="32"/>
          <w:szCs w:val="32"/>
        </w:rPr>
        <w:t>某</w:t>
      </w:r>
      <w:r w:rsidR="00041A30">
        <w:rPr>
          <w:rFonts w:eastAsia="仿宋_GB2312" w:cs="仿宋" w:hint="eastAsia"/>
          <w:sz w:val="32"/>
          <w:szCs w:val="32"/>
        </w:rPr>
        <w:t>购物中心</w:t>
      </w:r>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8C24A4">
        <w:rPr>
          <w:rFonts w:eastAsia="仿宋_GB2312" w:cs="仿宋"/>
          <w:sz w:val="32"/>
          <w:szCs w:val="32"/>
        </w:rPr>
        <w:t>1</w:t>
      </w:r>
      <w:r w:rsidR="0083513B">
        <w:rPr>
          <w:rFonts w:eastAsia="仿宋_GB2312" w:cs="仿宋"/>
          <w:sz w:val="32"/>
          <w:szCs w:val="32"/>
        </w:rPr>
        <w:t>1</w:t>
      </w:r>
      <w:r w:rsidR="0032336A">
        <w:rPr>
          <w:rFonts w:eastAsia="仿宋_GB2312" w:cs="仿宋" w:hint="eastAsia"/>
          <w:sz w:val="32"/>
          <w:szCs w:val="32"/>
        </w:rPr>
        <w:t>月</w:t>
      </w:r>
      <w:r w:rsidR="0083513B">
        <w:rPr>
          <w:rFonts w:eastAsia="仿宋_GB2312" w:cs="仿宋"/>
          <w:sz w:val="32"/>
          <w:szCs w:val="32"/>
        </w:rPr>
        <w:t>30</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w:t>
      </w:r>
      <w:r w:rsidR="008C1D2E">
        <w:rPr>
          <w:rFonts w:eastAsia="仿宋_GB2312" w:cs="仿宋" w:hint="eastAsia"/>
          <w:sz w:val="32"/>
          <w:szCs w:val="32"/>
        </w:rPr>
        <w:t>对</w:t>
      </w:r>
      <w:r w:rsidR="00DD3354">
        <w:rPr>
          <w:rFonts w:eastAsia="仿宋_GB2312" w:cs="仿宋" w:hint="eastAsia"/>
          <w:sz w:val="32"/>
          <w:szCs w:val="32"/>
        </w:rPr>
        <w:t>该举报事项不予立案</w:t>
      </w:r>
      <w:r w:rsidR="006633F6">
        <w:rPr>
          <w:rFonts w:eastAsia="仿宋_GB2312" w:cs="仿宋" w:hint="eastAsia"/>
          <w:sz w:val="32"/>
          <w:szCs w:val="32"/>
        </w:rPr>
        <w:t>，且未告知申请人救济途径</w:t>
      </w:r>
      <w:r w:rsidR="00DD3354">
        <w:rPr>
          <w:rFonts w:eastAsia="仿宋_GB2312" w:cs="仿宋" w:hint="eastAsia"/>
          <w:sz w:val="32"/>
          <w:szCs w:val="32"/>
        </w:rPr>
        <w:t>。申请人认为：一、被申请人</w:t>
      </w:r>
      <w:r w:rsidR="008C24A4">
        <w:rPr>
          <w:rFonts w:eastAsia="仿宋_GB2312" w:cs="仿宋" w:hint="eastAsia"/>
          <w:sz w:val="32"/>
          <w:szCs w:val="32"/>
        </w:rPr>
        <w:t>作出不予立案决定</w:t>
      </w:r>
      <w:r w:rsidR="00431CB8">
        <w:rPr>
          <w:rFonts w:eastAsia="仿宋_GB2312" w:cs="仿宋" w:hint="eastAsia"/>
          <w:sz w:val="32"/>
          <w:szCs w:val="32"/>
        </w:rPr>
        <w:t>没有事实和法律依据，违背《中华人民共和国药品管理法》的立法精神</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人违法行为</w:t>
      </w:r>
      <w:r w:rsidR="00783C5B">
        <w:rPr>
          <w:rFonts w:eastAsia="仿宋_GB2312" w:cs="仿宋" w:hint="eastAsia"/>
          <w:sz w:val="32"/>
          <w:szCs w:val="32"/>
        </w:rPr>
        <w:t>非轻微，也没有及时改正</w:t>
      </w:r>
      <w:r w:rsidR="0071145B">
        <w:rPr>
          <w:rFonts w:eastAsia="仿宋_GB2312" w:cs="仿宋" w:hint="eastAsia"/>
          <w:sz w:val="32"/>
          <w:szCs w:val="32"/>
        </w:rPr>
        <w:t>，是在接到投诉后才改正的</w:t>
      </w:r>
      <w:r w:rsidR="00DD3354">
        <w:rPr>
          <w:rFonts w:eastAsia="仿宋_GB2312" w:cs="仿宋" w:hint="eastAsia"/>
          <w:sz w:val="32"/>
          <w:szCs w:val="32"/>
        </w:rPr>
        <w:t>。三、</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w:t>
      </w:r>
      <w:r w:rsidR="008C24A4">
        <w:rPr>
          <w:rFonts w:eastAsia="仿宋_GB2312" w:cs="仿宋" w:hint="eastAsia"/>
          <w:sz w:val="32"/>
          <w:szCs w:val="32"/>
        </w:rPr>
        <w:t>被举报</w:t>
      </w:r>
      <w:r w:rsidR="0071145B">
        <w:rPr>
          <w:rFonts w:eastAsia="仿宋_GB2312" w:cs="仿宋" w:hint="eastAsia"/>
          <w:sz w:val="32"/>
          <w:szCs w:val="32"/>
        </w:rPr>
        <w:t>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w:t>
      </w:r>
      <w:r w:rsidR="00356C4E">
        <w:rPr>
          <w:rFonts w:eastAsia="仿宋_GB2312" w:cs="仿宋" w:hint="eastAsia"/>
          <w:sz w:val="32"/>
          <w:szCs w:val="32"/>
        </w:rPr>
        <w:lastRenderedPageBreak/>
        <w:t>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71145B">
        <w:rPr>
          <w:rFonts w:eastAsia="仿宋_GB2312" w:cs="仿宋" w:hint="eastAsia"/>
          <w:sz w:val="32"/>
          <w:szCs w:val="32"/>
        </w:rPr>
        <w:t>六</w:t>
      </w:r>
      <w:r w:rsidR="00356C4E">
        <w:rPr>
          <w:rFonts w:eastAsia="仿宋_GB2312" w:cs="仿宋" w:hint="eastAsia"/>
          <w:sz w:val="32"/>
          <w:szCs w:val="32"/>
        </w:rPr>
        <w:t>、</w:t>
      </w:r>
      <w:r w:rsidR="0083513B">
        <w:rPr>
          <w:rFonts w:eastAsia="仿宋_GB2312" w:cs="仿宋" w:hint="eastAsia"/>
          <w:sz w:val="32"/>
          <w:szCs w:val="32"/>
        </w:rPr>
        <w:t>国家药品监督管理局给申请人朋友付</w:t>
      </w:r>
      <w:r w:rsidR="00A306A9">
        <w:rPr>
          <w:rFonts w:eastAsia="仿宋_GB2312" w:cs="仿宋" w:hint="eastAsia"/>
          <w:sz w:val="32"/>
          <w:szCs w:val="32"/>
        </w:rPr>
        <w:t>某</w:t>
      </w:r>
      <w:r w:rsidR="0083513B">
        <w:rPr>
          <w:rFonts w:eastAsia="仿宋_GB2312" w:cs="仿宋" w:hint="eastAsia"/>
          <w:sz w:val="32"/>
          <w:szCs w:val="32"/>
        </w:rPr>
        <w:t>的政府信息公开回复中明确，无证经营药品应依据《中华人民共和国药品管理法》第一百一十五条处罚</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38CB5054" w:rsidR="0083132C" w:rsidRDefault="0083132C" w:rsidP="000057A1">
      <w:pPr>
        <w:spacing w:line="52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2A5498">
        <w:rPr>
          <w:rFonts w:eastAsia="仿宋_GB2312" w:cs="仿宋"/>
          <w:sz w:val="32"/>
          <w:szCs w:val="32"/>
        </w:rPr>
        <w:t>14</w:t>
      </w:r>
      <w:r w:rsidR="00966827" w:rsidRPr="00966827">
        <w:rPr>
          <w:rFonts w:eastAsia="仿宋_GB2312" w:cs="仿宋" w:hint="eastAsia"/>
          <w:sz w:val="32"/>
          <w:szCs w:val="32"/>
        </w:rPr>
        <w:t>起，涉及</w:t>
      </w:r>
      <w:r w:rsidR="002A5498">
        <w:rPr>
          <w:rFonts w:eastAsia="仿宋_GB2312" w:cs="仿宋"/>
          <w:sz w:val="32"/>
          <w:szCs w:val="32"/>
        </w:rPr>
        <w:t>13</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w:t>
      </w:r>
      <w:r w:rsidR="00966827" w:rsidRPr="00966827">
        <w:rPr>
          <w:rFonts w:eastAsia="仿宋_GB2312" w:cs="仿宋" w:hint="eastAsia"/>
          <w:sz w:val="32"/>
          <w:szCs w:val="32"/>
        </w:rPr>
        <w:lastRenderedPageBreak/>
        <w:t>货店，销售数量很小，并及时进行了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r w:rsidR="006A4713">
        <w:rPr>
          <w:rFonts w:eastAsia="仿宋_GB2312" w:cs="仿宋" w:hint="eastAsia"/>
          <w:sz w:val="32"/>
          <w:szCs w:val="32"/>
        </w:rPr>
        <w:t>。</w:t>
      </w:r>
    </w:p>
    <w:p w14:paraId="4D034F5F" w14:textId="52295DFA" w:rsidR="007E7EF5" w:rsidRDefault="007E7EF5" w:rsidP="000057A1">
      <w:pPr>
        <w:spacing w:line="52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966827">
        <w:rPr>
          <w:rFonts w:eastAsia="仿宋_GB2312" w:cs="仿宋"/>
          <w:sz w:val="32"/>
          <w:szCs w:val="32"/>
        </w:rPr>
        <w:t>11</w:t>
      </w:r>
      <w:r w:rsidR="00B93B90" w:rsidRPr="00B93B90">
        <w:rPr>
          <w:rFonts w:eastAsia="仿宋_GB2312" w:cs="仿宋" w:hint="eastAsia"/>
          <w:sz w:val="32"/>
          <w:szCs w:val="32"/>
        </w:rPr>
        <w:t>月</w:t>
      </w:r>
      <w:r w:rsidR="00B96AD4">
        <w:rPr>
          <w:rFonts w:eastAsia="仿宋_GB2312" w:cs="仿宋" w:hint="eastAsia"/>
          <w:sz w:val="32"/>
          <w:szCs w:val="32"/>
        </w:rPr>
        <w:t>2</w:t>
      </w:r>
      <w:r w:rsidR="0083513B">
        <w:rPr>
          <w:rFonts w:eastAsia="仿宋_GB2312" w:cs="仿宋"/>
          <w:sz w:val="32"/>
          <w:szCs w:val="32"/>
        </w:rPr>
        <w:t>6</w:t>
      </w:r>
      <w:r w:rsidR="00B93B90" w:rsidRPr="00B93B90">
        <w:rPr>
          <w:rFonts w:eastAsia="仿宋_GB2312" w:cs="仿宋" w:hint="eastAsia"/>
          <w:sz w:val="32"/>
          <w:szCs w:val="32"/>
        </w:rPr>
        <w:t>日，申请人向被申请人</w:t>
      </w:r>
      <w:r w:rsidR="00966827">
        <w:rPr>
          <w:rFonts w:eastAsia="仿宋_GB2312" w:cs="仿宋" w:hint="eastAsia"/>
          <w:sz w:val="32"/>
          <w:szCs w:val="32"/>
        </w:rPr>
        <w:t>举报</w:t>
      </w:r>
      <w:r w:rsidR="006A59FE">
        <w:rPr>
          <w:rFonts w:eastAsia="仿宋_GB2312" w:cs="仿宋" w:hint="eastAsia"/>
          <w:sz w:val="32"/>
          <w:szCs w:val="32"/>
        </w:rPr>
        <w:t>某</w:t>
      </w:r>
      <w:r w:rsidR="00041A30">
        <w:rPr>
          <w:rFonts w:eastAsia="仿宋_GB2312" w:cs="仿宋" w:hint="eastAsia"/>
          <w:sz w:val="32"/>
          <w:szCs w:val="32"/>
        </w:rPr>
        <w:t>购物中心</w:t>
      </w:r>
      <w:r w:rsidR="00966827">
        <w:rPr>
          <w:rFonts w:eastAsia="仿宋_GB2312" w:cs="仿宋" w:hint="eastAsia"/>
          <w:sz w:val="32"/>
          <w:szCs w:val="32"/>
        </w:rPr>
        <w:t>未取得药品经营许可证</w:t>
      </w:r>
      <w:r w:rsidR="000B45E2">
        <w:rPr>
          <w:rFonts w:eastAsia="仿宋_GB2312" w:cs="仿宋" w:hint="eastAsia"/>
          <w:sz w:val="32"/>
          <w:szCs w:val="32"/>
        </w:rPr>
        <w:t>销售“水仙牌风油精”</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011116">
        <w:rPr>
          <w:rFonts w:eastAsia="仿宋_GB2312" w:cs="仿宋" w:hint="eastAsia"/>
          <w:sz w:val="32"/>
          <w:szCs w:val="32"/>
        </w:rPr>
        <w:t>，依据《市场监督管理行政处罚程序规定》第二十条第一款第（二）项的规定</w:t>
      </w:r>
      <w:r w:rsidR="008D5F02" w:rsidRPr="00AF7631">
        <w:rPr>
          <w:rFonts w:eastAsia="仿宋_GB2312" w:cs="仿宋" w:hint="eastAsia"/>
          <w:sz w:val="32"/>
          <w:szCs w:val="32"/>
        </w:rPr>
        <w:t>决定</w:t>
      </w:r>
      <w:r w:rsidR="008D5F02">
        <w:rPr>
          <w:rFonts w:eastAsia="仿宋_GB2312" w:cs="仿宋" w:hint="eastAsia"/>
          <w:sz w:val="32"/>
          <w:szCs w:val="32"/>
        </w:rPr>
        <w:t>对该举报事项</w:t>
      </w:r>
      <w:r w:rsidR="00AF7631" w:rsidRPr="00AF7631">
        <w:rPr>
          <w:rFonts w:eastAsia="仿宋_GB2312" w:cs="仿宋" w:hint="eastAsia"/>
          <w:sz w:val="32"/>
          <w:szCs w:val="32"/>
        </w:rPr>
        <w:t>不予立案</w:t>
      </w:r>
      <w:r w:rsidR="00011116">
        <w:rPr>
          <w:rFonts w:eastAsia="仿宋_GB2312" w:cs="仿宋" w:hint="eastAsia"/>
          <w:sz w:val="32"/>
          <w:szCs w:val="32"/>
        </w:rPr>
        <w:t>，</w:t>
      </w:r>
      <w:r w:rsidR="000B45E2">
        <w:rPr>
          <w:rFonts w:eastAsia="仿宋_GB2312" w:cs="仿宋" w:hint="eastAsia"/>
          <w:sz w:val="32"/>
          <w:szCs w:val="32"/>
        </w:rPr>
        <w:t>并告知申请人</w:t>
      </w:r>
      <w:r w:rsidR="008D5F02">
        <w:rPr>
          <w:rFonts w:eastAsia="仿宋_GB2312" w:cs="仿宋" w:hint="eastAsia"/>
          <w:sz w:val="32"/>
          <w:szCs w:val="32"/>
        </w:rPr>
        <w:t>该处理结果</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7BAF9B77" w:rsidR="000F60FE" w:rsidRDefault="000F60FE" w:rsidP="000057A1">
      <w:pPr>
        <w:spacing w:line="52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AF139B">
        <w:rPr>
          <w:rFonts w:eastAsia="仿宋_GB2312" w:cs="仿宋"/>
          <w:sz w:val="32"/>
          <w:szCs w:val="32"/>
        </w:rPr>
        <w:t>10</w:t>
      </w:r>
      <w:r w:rsidR="00AF139B">
        <w:rPr>
          <w:rFonts w:eastAsia="仿宋_GB2312" w:cs="仿宋" w:hint="eastAsia"/>
          <w:sz w:val="32"/>
          <w:szCs w:val="32"/>
        </w:rPr>
        <w:t>余</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AF139B">
        <w:rPr>
          <w:rFonts w:eastAsia="仿宋_GB2312" w:cs="仿宋"/>
          <w:sz w:val="32"/>
          <w:szCs w:val="32"/>
        </w:rPr>
        <w:t>11</w:t>
      </w:r>
      <w:r w:rsidR="00B80AB0">
        <w:rPr>
          <w:rFonts w:eastAsia="仿宋_GB2312" w:cs="仿宋" w:hint="eastAsia"/>
          <w:sz w:val="32"/>
          <w:szCs w:val="32"/>
        </w:rPr>
        <w:t>件。</w:t>
      </w:r>
    </w:p>
    <w:p w14:paraId="264FE336" w14:textId="6599C47D" w:rsidR="009503E2"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w:t>
      </w:r>
      <w:r w:rsidR="006F641F" w:rsidRPr="006F641F">
        <w:rPr>
          <w:rFonts w:eastAsia="仿宋_GB2312" w:cs="仿宋" w:hint="eastAsia"/>
          <w:sz w:val="32"/>
          <w:szCs w:val="32"/>
        </w:rPr>
        <w:lastRenderedPageBreak/>
        <w:t>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11116">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0057A1">
      <w:pPr>
        <w:spacing w:line="52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0057A1">
      <w:pPr>
        <w:spacing w:line="52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0057A1">
      <w:pPr>
        <w:spacing w:line="520" w:lineRule="exact"/>
        <w:ind w:firstLineChars="1800" w:firstLine="5760"/>
        <w:jc w:val="left"/>
        <w:rPr>
          <w:rFonts w:eastAsia="仿宋_GB2312" w:cs="仿宋"/>
          <w:sz w:val="32"/>
          <w:szCs w:val="32"/>
        </w:rPr>
      </w:pPr>
    </w:p>
    <w:p w14:paraId="1B4ACF87" w14:textId="77777777" w:rsidR="009503E2" w:rsidRDefault="009503E2" w:rsidP="000057A1">
      <w:pPr>
        <w:spacing w:line="520" w:lineRule="exact"/>
        <w:ind w:firstLineChars="1800" w:firstLine="5760"/>
        <w:jc w:val="left"/>
        <w:rPr>
          <w:rFonts w:eastAsia="仿宋_GB2312" w:cs="仿宋"/>
          <w:sz w:val="32"/>
          <w:szCs w:val="32"/>
        </w:rPr>
      </w:pPr>
    </w:p>
    <w:p w14:paraId="08870597" w14:textId="4D9B5B8E" w:rsidR="00E5524C" w:rsidRDefault="00E5524C" w:rsidP="000057A1">
      <w:pPr>
        <w:spacing w:line="520" w:lineRule="exact"/>
        <w:jc w:val="left"/>
        <w:rPr>
          <w:rFonts w:eastAsia="仿宋_GB2312" w:cs="仿宋"/>
          <w:sz w:val="32"/>
          <w:szCs w:val="32"/>
        </w:rPr>
      </w:pPr>
    </w:p>
    <w:p w14:paraId="500CCBB5" w14:textId="4B7A162B" w:rsidR="00E5524C" w:rsidRPr="000A4533" w:rsidRDefault="00784D4B" w:rsidP="000057A1">
      <w:pPr>
        <w:spacing w:line="52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5463" w14:textId="77777777" w:rsidR="00DC7527" w:rsidRDefault="00DC7527">
      <w:r>
        <w:separator/>
      </w:r>
    </w:p>
  </w:endnote>
  <w:endnote w:type="continuationSeparator" w:id="0">
    <w:p w14:paraId="5A6C3CAE" w14:textId="77777777" w:rsidR="00DC7527" w:rsidRDefault="00DC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372F" w14:textId="77777777" w:rsidR="00DC7527" w:rsidRDefault="00DC7527">
      <w:r>
        <w:separator/>
      </w:r>
    </w:p>
  </w:footnote>
  <w:footnote w:type="continuationSeparator" w:id="0">
    <w:p w14:paraId="3FF99D08" w14:textId="77777777" w:rsidR="00DC7527" w:rsidRDefault="00DC7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11116"/>
    <w:rsid w:val="00041A30"/>
    <w:rsid w:val="00063EE7"/>
    <w:rsid w:val="00065B0B"/>
    <w:rsid w:val="000978F9"/>
    <w:rsid w:val="000A4533"/>
    <w:rsid w:val="000B436E"/>
    <w:rsid w:val="000B45E2"/>
    <w:rsid w:val="000C7F95"/>
    <w:rsid w:val="000D55BF"/>
    <w:rsid w:val="000F60FE"/>
    <w:rsid w:val="001006D4"/>
    <w:rsid w:val="00101D7C"/>
    <w:rsid w:val="00102255"/>
    <w:rsid w:val="001031A2"/>
    <w:rsid w:val="00120992"/>
    <w:rsid w:val="001308D2"/>
    <w:rsid w:val="00163120"/>
    <w:rsid w:val="00176A99"/>
    <w:rsid w:val="00184386"/>
    <w:rsid w:val="001A441B"/>
    <w:rsid w:val="001C154B"/>
    <w:rsid w:val="001F49E5"/>
    <w:rsid w:val="00205BB6"/>
    <w:rsid w:val="00213563"/>
    <w:rsid w:val="00226CEC"/>
    <w:rsid w:val="002629BB"/>
    <w:rsid w:val="00290E19"/>
    <w:rsid w:val="00295B4C"/>
    <w:rsid w:val="00297350"/>
    <w:rsid w:val="002A5498"/>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16E6"/>
    <w:rsid w:val="003E7B4E"/>
    <w:rsid w:val="003F6206"/>
    <w:rsid w:val="004168FB"/>
    <w:rsid w:val="00422645"/>
    <w:rsid w:val="00431CB8"/>
    <w:rsid w:val="004403DD"/>
    <w:rsid w:val="00441D05"/>
    <w:rsid w:val="004513B5"/>
    <w:rsid w:val="00476780"/>
    <w:rsid w:val="00483C7E"/>
    <w:rsid w:val="00492738"/>
    <w:rsid w:val="004A5E03"/>
    <w:rsid w:val="004C6AF8"/>
    <w:rsid w:val="004D4914"/>
    <w:rsid w:val="004E3B0D"/>
    <w:rsid w:val="00505764"/>
    <w:rsid w:val="00521BED"/>
    <w:rsid w:val="005526DB"/>
    <w:rsid w:val="00554C7A"/>
    <w:rsid w:val="00554E18"/>
    <w:rsid w:val="00571D8F"/>
    <w:rsid w:val="005A0E60"/>
    <w:rsid w:val="005D6663"/>
    <w:rsid w:val="005F26D0"/>
    <w:rsid w:val="005F4A84"/>
    <w:rsid w:val="00602D0F"/>
    <w:rsid w:val="00604375"/>
    <w:rsid w:val="00647E85"/>
    <w:rsid w:val="00654095"/>
    <w:rsid w:val="00662AAB"/>
    <w:rsid w:val="006633F6"/>
    <w:rsid w:val="006776C1"/>
    <w:rsid w:val="006972FC"/>
    <w:rsid w:val="006A4713"/>
    <w:rsid w:val="006A59FE"/>
    <w:rsid w:val="006A5F42"/>
    <w:rsid w:val="006B58B5"/>
    <w:rsid w:val="006C5E9B"/>
    <w:rsid w:val="006E7B66"/>
    <w:rsid w:val="006F641F"/>
    <w:rsid w:val="0071145B"/>
    <w:rsid w:val="0072698F"/>
    <w:rsid w:val="00731A03"/>
    <w:rsid w:val="00733484"/>
    <w:rsid w:val="0074204F"/>
    <w:rsid w:val="0074533C"/>
    <w:rsid w:val="007541AF"/>
    <w:rsid w:val="00755850"/>
    <w:rsid w:val="007571F0"/>
    <w:rsid w:val="00771D73"/>
    <w:rsid w:val="00783C5B"/>
    <w:rsid w:val="00784D4B"/>
    <w:rsid w:val="00784FA2"/>
    <w:rsid w:val="00795A6F"/>
    <w:rsid w:val="007A71C9"/>
    <w:rsid w:val="007B7BD7"/>
    <w:rsid w:val="007D7F2D"/>
    <w:rsid w:val="007E7EF5"/>
    <w:rsid w:val="007F5486"/>
    <w:rsid w:val="008056D6"/>
    <w:rsid w:val="008219CE"/>
    <w:rsid w:val="0083132C"/>
    <w:rsid w:val="0083513B"/>
    <w:rsid w:val="00835948"/>
    <w:rsid w:val="00837DF9"/>
    <w:rsid w:val="00841B33"/>
    <w:rsid w:val="00844CCC"/>
    <w:rsid w:val="008526B8"/>
    <w:rsid w:val="00853BED"/>
    <w:rsid w:val="00867EF4"/>
    <w:rsid w:val="008706ED"/>
    <w:rsid w:val="008A2757"/>
    <w:rsid w:val="008A57FE"/>
    <w:rsid w:val="008A61BF"/>
    <w:rsid w:val="008A6DA6"/>
    <w:rsid w:val="008A7289"/>
    <w:rsid w:val="008B0D7E"/>
    <w:rsid w:val="008C0246"/>
    <w:rsid w:val="008C1D2E"/>
    <w:rsid w:val="008C1E62"/>
    <w:rsid w:val="008C24A4"/>
    <w:rsid w:val="008D5F02"/>
    <w:rsid w:val="008E0175"/>
    <w:rsid w:val="008F06C9"/>
    <w:rsid w:val="008F6C1D"/>
    <w:rsid w:val="009021EE"/>
    <w:rsid w:val="009034BF"/>
    <w:rsid w:val="00914780"/>
    <w:rsid w:val="00940D97"/>
    <w:rsid w:val="00946B73"/>
    <w:rsid w:val="00947023"/>
    <w:rsid w:val="009503E2"/>
    <w:rsid w:val="00966827"/>
    <w:rsid w:val="0097080E"/>
    <w:rsid w:val="00972B02"/>
    <w:rsid w:val="00987772"/>
    <w:rsid w:val="00997097"/>
    <w:rsid w:val="009B5FE9"/>
    <w:rsid w:val="009C06EB"/>
    <w:rsid w:val="009D70E7"/>
    <w:rsid w:val="009E2E14"/>
    <w:rsid w:val="00A03729"/>
    <w:rsid w:val="00A306A9"/>
    <w:rsid w:val="00A430E7"/>
    <w:rsid w:val="00A50974"/>
    <w:rsid w:val="00A77529"/>
    <w:rsid w:val="00A952D2"/>
    <w:rsid w:val="00AB3C9C"/>
    <w:rsid w:val="00AC5B26"/>
    <w:rsid w:val="00AE5ACE"/>
    <w:rsid w:val="00AF139B"/>
    <w:rsid w:val="00AF7631"/>
    <w:rsid w:val="00B00117"/>
    <w:rsid w:val="00B30A78"/>
    <w:rsid w:val="00B63EEF"/>
    <w:rsid w:val="00B71ACD"/>
    <w:rsid w:val="00B76A5F"/>
    <w:rsid w:val="00B80AB0"/>
    <w:rsid w:val="00B84E6D"/>
    <w:rsid w:val="00B93AD5"/>
    <w:rsid w:val="00B93B90"/>
    <w:rsid w:val="00B96AD4"/>
    <w:rsid w:val="00BA7317"/>
    <w:rsid w:val="00BE2551"/>
    <w:rsid w:val="00C00D2F"/>
    <w:rsid w:val="00C10C1C"/>
    <w:rsid w:val="00C2529E"/>
    <w:rsid w:val="00C26753"/>
    <w:rsid w:val="00C40256"/>
    <w:rsid w:val="00C51EC6"/>
    <w:rsid w:val="00CA41AF"/>
    <w:rsid w:val="00CA4319"/>
    <w:rsid w:val="00CD5A6D"/>
    <w:rsid w:val="00CD756F"/>
    <w:rsid w:val="00CE5591"/>
    <w:rsid w:val="00D00C9A"/>
    <w:rsid w:val="00D11036"/>
    <w:rsid w:val="00D130DB"/>
    <w:rsid w:val="00D33A5B"/>
    <w:rsid w:val="00D75BF0"/>
    <w:rsid w:val="00D910C8"/>
    <w:rsid w:val="00D92D6F"/>
    <w:rsid w:val="00DA23DF"/>
    <w:rsid w:val="00DA3A57"/>
    <w:rsid w:val="00DA5CA6"/>
    <w:rsid w:val="00DB1211"/>
    <w:rsid w:val="00DC6CAC"/>
    <w:rsid w:val="00DC7527"/>
    <w:rsid w:val="00DD101E"/>
    <w:rsid w:val="00DD3354"/>
    <w:rsid w:val="00E0305C"/>
    <w:rsid w:val="00E03946"/>
    <w:rsid w:val="00E07680"/>
    <w:rsid w:val="00E14778"/>
    <w:rsid w:val="00E5524C"/>
    <w:rsid w:val="00E55F7B"/>
    <w:rsid w:val="00E57D15"/>
    <w:rsid w:val="00E6018F"/>
    <w:rsid w:val="00EE0119"/>
    <w:rsid w:val="00EE18DC"/>
    <w:rsid w:val="00F02680"/>
    <w:rsid w:val="00F16A74"/>
    <w:rsid w:val="00F26667"/>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51</cp:revision>
  <cp:lastPrinted>2021-12-30T10:45:00Z</cp:lastPrinted>
  <dcterms:created xsi:type="dcterms:W3CDTF">2021-12-10T07:47:00Z</dcterms:created>
  <dcterms:modified xsi:type="dcterms:W3CDTF">2022-01-13T03:14:00Z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