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2F08" w14:textId="77777777" w:rsidR="00C119EC" w:rsidRDefault="00716DE3">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186F5206" w14:textId="77777777" w:rsidR="00C119EC" w:rsidRDefault="00716DE3">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01AA7D6F" w14:textId="77777777" w:rsidR="00C119EC" w:rsidRDefault="00716DE3">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049AC938" w14:textId="77777777" w:rsidR="00C119EC" w:rsidRDefault="00716DE3">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sz w:val="32"/>
          <w:szCs w:val="32"/>
        </w:rPr>
        <w:t>10</w:t>
      </w:r>
      <w:r>
        <w:rPr>
          <w:rFonts w:eastAsia="仿宋_GB2312" w:hint="eastAsia"/>
          <w:sz w:val="32"/>
          <w:szCs w:val="32"/>
        </w:rPr>
        <w:t>5</w:t>
      </w:r>
      <w:r>
        <w:rPr>
          <w:rFonts w:eastAsia="仿宋_GB2312" w:hint="eastAsia"/>
          <w:sz w:val="32"/>
          <w:szCs w:val="32"/>
        </w:rPr>
        <w:t>号</w:t>
      </w:r>
    </w:p>
    <w:p w14:paraId="41261E2C" w14:textId="77777777" w:rsidR="00C119EC" w:rsidRDefault="00C119EC">
      <w:pPr>
        <w:spacing w:line="560" w:lineRule="exact"/>
        <w:jc w:val="left"/>
        <w:rPr>
          <w:rFonts w:eastAsia="仿宋_GB2312"/>
          <w:sz w:val="32"/>
          <w:szCs w:val="32"/>
        </w:rPr>
      </w:pPr>
    </w:p>
    <w:p w14:paraId="6E604AA0" w14:textId="7B7D029F" w:rsidR="00C119EC" w:rsidRDefault="00716DE3">
      <w:pPr>
        <w:spacing w:line="560" w:lineRule="exact"/>
        <w:ind w:firstLineChars="200" w:firstLine="640"/>
        <w:rPr>
          <w:rFonts w:eastAsia="仿宋_GB2312" w:cs="仿宋"/>
          <w:sz w:val="32"/>
          <w:szCs w:val="32"/>
        </w:rPr>
      </w:pPr>
      <w:r>
        <w:rPr>
          <w:rFonts w:eastAsia="仿宋_GB2312" w:cs="仿宋" w:hint="eastAsia"/>
          <w:sz w:val="32"/>
          <w:szCs w:val="32"/>
        </w:rPr>
        <w:t>申请人：杨</w:t>
      </w:r>
      <w:r w:rsidR="00DC6FC8">
        <w:rPr>
          <w:rFonts w:eastAsia="仿宋_GB2312" w:cs="仿宋" w:hint="eastAsia"/>
          <w:sz w:val="32"/>
          <w:szCs w:val="32"/>
        </w:rPr>
        <w:t>某</w:t>
      </w:r>
      <w:r>
        <w:rPr>
          <w:rFonts w:eastAsia="仿宋_GB2312" w:cs="仿宋" w:hint="eastAsia"/>
          <w:sz w:val="32"/>
          <w:szCs w:val="32"/>
        </w:rPr>
        <w:t>。</w:t>
      </w:r>
    </w:p>
    <w:p w14:paraId="4B5F751E" w14:textId="3DF5D1AA" w:rsidR="00C119EC" w:rsidRDefault="00716DE3" w:rsidP="00DC6FC8">
      <w:pPr>
        <w:spacing w:line="56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DC6FC8">
        <w:rPr>
          <w:rFonts w:eastAsia="仿宋_GB2312" w:cs="仿宋" w:hint="eastAsia"/>
          <w:sz w:val="32"/>
          <w:szCs w:val="32"/>
        </w:rPr>
        <w:t>。</w:t>
      </w:r>
    </w:p>
    <w:p w14:paraId="281CD0AC" w14:textId="77777777" w:rsidR="00C119EC" w:rsidRDefault="00716DE3">
      <w:pPr>
        <w:spacing w:line="560" w:lineRule="exact"/>
        <w:ind w:firstLineChars="200" w:firstLine="640"/>
        <w:rPr>
          <w:rFonts w:eastAsia="仿宋_GB2312" w:cs="仿宋"/>
          <w:sz w:val="32"/>
          <w:szCs w:val="32"/>
        </w:rPr>
      </w:pPr>
      <w:r>
        <w:rPr>
          <w:rFonts w:eastAsia="仿宋_GB2312" w:cs="仿宋" w:hint="eastAsia"/>
          <w:sz w:val="32"/>
          <w:szCs w:val="32"/>
        </w:rPr>
        <w:t>申请人对被申请人举报处理行为不服，于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w:t>
      </w:r>
      <w:r>
        <w:rPr>
          <w:rFonts w:eastAsia="仿宋_GB2312" w:cs="仿宋"/>
          <w:sz w:val="32"/>
          <w:szCs w:val="32"/>
        </w:rPr>
        <w:t>1</w:t>
      </w:r>
      <w:r>
        <w:rPr>
          <w:rFonts w:eastAsia="仿宋_GB2312" w:cs="仿宋" w:hint="eastAsia"/>
          <w:sz w:val="32"/>
          <w:szCs w:val="32"/>
        </w:rPr>
        <w:t>月</w:t>
      </w:r>
      <w:r>
        <w:rPr>
          <w:rFonts w:eastAsia="仿宋_GB2312" w:cs="仿宋"/>
          <w:sz w:val="32"/>
          <w:szCs w:val="32"/>
        </w:rPr>
        <w:t>26</w:t>
      </w:r>
      <w:r>
        <w:rPr>
          <w:rFonts w:eastAsia="仿宋_GB2312" w:cs="仿宋" w:hint="eastAsia"/>
          <w:sz w:val="32"/>
          <w:szCs w:val="32"/>
        </w:rPr>
        <w:t>日向本机关申请行政复议，本机关依法予以受理。现已审理终结。</w:t>
      </w:r>
    </w:p>
    <w:p w14:paraId="747E28FA" w14:textId="77777777" w:rsidR="00C119EC" w:rsidRDefault="00716DE3">
      <w:pPr>
        <w:spacing w:line="560" w:lineRule="exact"/>
        <w:ind w:firstLineChars="200" w:firstLine="640"/>
        <w:rPr>
          <w:rFonts w:eastAsia="仿宋_GB2312" w:cs="仿宋"/>
          <w:sz w:val="32"/>
          <w:szCs w:val="32"/>
        </w:rPr>
      </w:pPr>
      <w:r>
        <w:rPr>
          <w:rFonts w:eastAsia="仿宋_GB2312" w:cs="仿宋" w:hint="eastAsia"/>
          <w:sz w:val="32"/>
          <w:szCs w:val="32"/>
        </w:rPr>
        <w:t>申请人请求：撤销被申请人对其举报事项作出的不予立案决定，并责令被申请人重新办理，对被举报人立案查处，对申请人进行奖励。</w:t>
      </w:r>
    </w:p>
    <w:p w14:paraId="26F6FE80" w14:textId="37FAE767" w:rsidR="00C119EC" w:rsidRDefault="00716DE3">
      <w:pPr>
        <w:spacing w:line="56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9</w:t>
      </w:r>
      <w:r>
        <w:rPr>
          <w:rFonts w:eastAsia="仿宋_GB2312" w:cs="仿宋" w:hint="eastAsia"/>
          <w:sz w:val="32"/>
          <w:szCs w:val="32"/>
        </w:rPr>
        <w:t>月</w:t>
      </w:r>
      <w:r>
        <w:rPr>
          <w:rFonts w:eastAsia="仿宋_GB2312" w:cs="仿宋" w:hint="eastAsia"/>
          <w:sz w:val="32"/>
          <w:szCs w:val="32"/>
        </w:rPr>
        <w:t>2</w:t>
      </w:r>
      <w:r>
        <w:rPr>
          <w:rFonts w:eastAsia="仿宋_GB2312" w:cs="仿宋"/>
          <w:sz w:val="32"/>
          <w:szCs w:val="32"/>
        </w:rPr>
        <w:t>7</w:t>
      </w:r>
      <w:r>
        <w:rPr>
          <w:rFonts w:eastAsia="仿宋_GB2312" w:cs="仿宋" w:hint="eastAsia"/>
          <w:sz w:val="32"/>
          <w:szCs w:val="32"/>
        </w:rPr>
        <w:t>日向被申请人举报</w:t>
      </w:r>
      <w:r w:rsidR="00DC6FC8">
        <w:rPr>
          <w:rFonts w:eastAsia="仿宋_GB2312" w:cs="仿宋" w:hint="eastAsia"/>
          <w:sz w:val="32"/>
          <w:szCs w:val="32"/>
        </w:rPr>
        <w:t>某</w:t>
      </w:r>
      <w:r>
        <w:rPr>
          <w:rFonts w:eastAsia="仿宋_GB2312" w:cs="仿宋" w:hint="eastAsia"/>
          <w:sz w:val="32"/>
          <w:szCs w:val="32"/>
        </w:rPr>
        <w:t>超市在未取得药品经营许可证的情况下非法销售药品“水仙牌风油精”。被申请人于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10</w:t>
      </w:r>
      <w:r>
        <w:rPr>
          <w:rFonts w:eastAsia="仿宋_GB2312" w:cs="仿宋" w:hint="eastAsia"/>
          <w:sz w:val="32"/>
          <w:szCs w:val="32"/>
        </w:rPr>
        <w:t>月</w:t>
      </w:r>
      <w:r>
        <w:rPr>
          <w:rFonts w:eastAsia="仿宋_GB2312" w:cs="仿宋" w:hint="eastAsia"/>
          <w:sz w:val="32"/>
          <w:szCs w:val="32"/>
        </w:rPr>
        <w:t>12</w:t>
      </w:r>
      <w:r>
        <w:rPr>
          <w:rFonts w:eastAsia="仿宋_GB2312" w:cs="仿宋" w:hint="eastAsia"/>
          <w:sz w:val="32"/>
          <w:szCs w:val="32"/>
        </w:rPr>
        <w:t>日书面回复申请人，其对该举报事项不予立案。被申请人作出的不予立案决定认定事实不清，适用法律错误，违背《中华人民共和国药品管理法》立法精神和相关国家政策。故，申请人请求支持其复议请求。</w:t>
      </w:r>
    </w:p>
    <w:p w14:paraId="6C8E3BC1" w14:textId="77777777" w:rsidR="00C119EC" w:rsidRDefault="00716DE3">
      <w:pPr>
        <w:spacing w:line="56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被申请人称：一、申请人与被申请人对举报事项处理结果之间没有利害关系，其不具有申请行政复议的主体资格，应驳回其行政复议申请。</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w:t>
      </w:r>
      <w:r>
        <w:rPr>
          <w:rFonts w:eastAsia="仿宋_GB2312" w:cs="仿宋"/>
          <w:sz w:val="32"/>
          <w:szCs w:val="32"/>
        </w:rPr>
        <w:t>0</w:t>
      </w:r>
      <w:r>
        <w:rPr>
          <w:rFonts w:eastAsia="仿宋_GB2312" w:cs="仿宋" w:hint="eastAsia"/>
          <w:sz w:val="32"/>
          <w:szCs w:val="32"/>
        </w:rPr>
        <w:t>名外来人员为代表，在溧阳市各乡镇、街道的近百户商店购买风油精、</w:t>
      </w:r>
      <w:r>
        <w:rPr>
          <w:rFonts w:eastAsia="仿宋_GB2312" w:cs="仿宋" w:hint="eastAsia"/>
          <w:sz w:val="32"/>
          <w:szCs w:val="32"/>
        </w:rPr>
        <w:lastRenderedPageBreak/>
        <w:t>清凉油等产品，随即以商家无药品经营许可证经营药品为由向被申请人进行投诉及举报，数量已达</w:t>
      </w:r>
      <w:r>
        <w:rPr>
          <w:rFonts w:eastAsia="仿宋_GB2312" w:cs="仿宋" w:hint="eastAsia"/>
          <w:sz w:val="32"/>
          <w:szCs w:val="32"/>
        </w:rPr>
        <w:t>1</w:t>
      </w:r>
      <w:r>
        <w:rPr>
          <w:rFonts w:eastAsia="仿宋_GB2312" w:cs="仿宋"/>
          <w:sz w:val="32"/>
          <w:szCs w:val="32"/>
        </w:rPr>
        <w:t>49</w:t>
      </w:r>
      <w:r>
        <w:rPr>
          <w:rFonts w:eastAsia="仿宋_GB2312" w:cs="仿宋" w:hint="eastAsia"/>
          <w:sz w:val="32"/>
          <w:szCs w:val="32"/>
        </w:rPr>
        <w:t>起。此外，上述人员在常州市其他市区也提出同类型投诉及举报，数量有</w:t>
      </w:r>
      <w:r>
        <w:rPr>
          <w:rFonts w:eastAsia="仿宋_GB2312" w:cs="仿宋" w:hint="eastAsia"/>
          <w:sz w:val="32"/>
          <w:szCs w:val="32"/>
        </w:rPr>
        <w:t>4</w:t>
      </w:r>
      <w:r>
        <w:rPr>
          <w:rFonts w:eastAsia="仿宋_GB2312" w:cs="仿宋"/>
          <w:sz w:val="32"/>
          <w:szCs w:val="32"/>
        </w:rPr>
        <w:t>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起，涉及</w:t>
      </w:r>
      <w:r>
        <w:rPr>
          <w:rFonts w:eastAsia="仿宋_GB2312" w:cs="仿宋" w:hint="eastAsia"/>
          <w:sz w:val="32"/>
          <w:szCs w:val="32"/>
        </w:rPr>
        <w:t>1</w:t>
      </w:r>
      <w:r>
        <w:rPr>
          <w:rFonts w:eastAsia="仿宋_GB2312" w:cs="仿宋"/>
          <w:sz w:val="32"/>
          <w:szCs w:val="32"/>
        </w:rPr>
        <w:t>2</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第一款第（一）项之规定，被申请人作出不予立案决定程序合法，适用法律正确。三、申请人等人以牟利为目的滥用投诉举报权利，浪费行政和司法资源。故，被申请人请求驳回申请人的行政复议申请。</w:t>
      </w:r>
    </w:p>
    <w:p w14:paraId="2797515A" w14:textId="2F5649D1" w:rsidR="00C119EC" w:rsidRDefault="00716DE3">
      <w:pPr>
        <w:spacing w:line="56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hint="eastAsia"/>
          <w:sz w:val="32"/>
          <w:szCs w:val="32"/>
        </w:rPr>
        <w:t>2</w:t>
      </w:r>
      <w:r>
        <w:rPr>
          <w:rFonts w:eastAsia="仿宋_GB2312" w:cs="仿宋"/>
          <w:sz w:val="32"/>
          <w:szCs w:val="32"/>
        </w:rPr>
        <w:t>7</w:t>
      </w:r>
      <w:r>
        <w:rPr>
          <w:rFonts w:eastAsia="仿宋_GB2312" w:cs="仿宋" w:hint="eastAsia"/>
          <w:sz w:val="32"/>
          <w:szCs w:val="32"/>
        </w:rPr>
        <w:t>日，申请人以商家未取得药品经营许可证销售“水仙牌风油精”为由向被申请人举报</w:t>
      </w:r>
      <w:r w:rsidR="00DC6FC8">
        <w:rPr>
          <w:rFonts w:eastAsia="仿宋_GB2312" w:cs="仿宋" w:hint="eastAsia"/>
          <w:sz w:val="32"/>
          <w:szCs w:val="32"/>
        </w:rPr>
        <w:t>某</w:t>
      </w:r>
      <w:r>
        <w:rPr>
          <w:rFonts w:eastAsia="仿宋_GB2312" w:cs="仿宋" w:hint="eastAsia"/>
          <w:sz w:val="32"/>
          <w:szCs w:val="32"/>
        </w:rPr>
        <w:t>超</w:t>
      </w:r>
      <w:r>
        <w:rPr>
          <w:rFonts w:eastAsia="仿宋_GB2312" w:cs="仿宋" w:hint="eastAsia"/>
          <w:sz w:val="32"/>
          <w:szCs w:val="32"/>
        </w:rPr>
        <w:lastRenderedPageBreak/>
        <w:t>市。被申请人对该超市进行调查后</w:t>
      </w:r>
      <w:r w:rsidR="00410AD6">
        <w:rPr>
          <w:rFonts w:eastAsia="仿宋_GB2312" w:cs="仿宋" w:hint="eastAsia"/>
          <w:sz w:val="32"/>
          <w:szCs w:val="32"/>
        </w:rPr>
        <w:t>，</w:t>
      </w:r>
      <w:r>
        <w:rPr>
          <w:rFonts w:eastAsia="仿宋_GB2312" w:cs="仿宋" w:hint="eastAsia"/>
          <w:sz w:val="32"/>
          <w:szCs w:val="32"/>
        </w:rPr>
        <w:t>决定对该超市不予立案，并对申请人作出答复，告知申请人上述处理结果。申请人不服，向本机关申请行政复议。</w:t>
      </w:r>
    </w:p>
    <w:p w14:paraId="7318B572" w14:textId="77777777" w:rsidR="00C119EC" w:rsidRDefault="00716DE3">
      <w:pPr>
        <w:spacing w:line="56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月起，以商家未取得药品经营许可违法销售风油精为由，对溧阳市各乡镇（街道）多家个体工商户向被申请人提出投诉举报</w:t>
      </w:r>
      <w:r>
        <w:rPr>
          <w:rFonts w:eastAsia="仿宋_GB2312" w:cs="仿宋" w:hint="eastAsia"/>
          <w:sz w:val="32"/>
          <w:szCs w:val="32"/>
        </w:rPr>
        <w:t>1</w:t>
      </w:r>
      <w:r>
        <w:rPr>
          <w:rFonts w:eastAsia="仿宋_GB2312" w:cs="仿宋"/>
          <w:sz w:val="32"/>
          <w:szCs w:val="32"/>
        </w:rPr>
        <w:t>0</w:t>
      </w:r>
      <w:r>
        <w:rPr>
          <w:rFonts w:eastAsia="仿宋_GB2312" w:cs="仿宋" w:hint="eastAsia"/>
          <w:sz w:val="32"/>
          <w:szCs w:val="32"/>
        </w:rPr>
        <w:t>余件，并以不服被申请人对其投诉举报的处理结果为由向本机关申请行政复议</w:t>
      </w:r>
      <w:r>
        <w:rPr>
          <w:rFonts w:eastAsia="仿宋_GB2312" w:cs="仿宋"/>
          <w:sz w:val="32"/>
          <w:szCs w:val="32"/>
        </w:rPr>
        <w:t>6</w:t>
      </w:r>
      <w:r>
        <w:rPr>
          <w:rFonts w:eastAsia="仿宋_GB2312" w:cs="仿宋" w:hint="eastAsia"/>
          <w:sz w:val="32"/>
          <w:szCs w:val="32"/>
        </w:rPr>
        <w:t>件。</w:t>
      </w:r>
    </w:p>
    <w:p w14:paraId="15F5C8C2" w14:textId="77777777" w:rsidR="00C119EC" w:rsidRDefault="00716DE3">
      <w:pPr>
        <w:spacing w:line="56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后，申请人即以相同理由向被申请人提出多起投诉举报，继而又以不服被申请人的处理结果为由频繁申请行政复议。申请人</w:t>
      </w:r>
      <w:r>
        <w:rPr>
          <w:rFonts w:eastAsia="仿宋_GB2312" w:cs="仿宋" w:hint="eastAsia"/>
          <w:sz w:val="32"/>
          <w:szCs w:val="32"/>
        </w:rPr>
        <w:lastRenderedPageBreak/>
        <w:t>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四十八条第一款第（二）项之规定，本机关决定如下：</w:t>
      </w:r>
    </w:p>
    <w:p w14:paraId="11237526" w14:textId="77777777" w:rsidR="00C119EC" w:rsidRDefault="00716DE3">
      <w:pPr>
        <w:spacing w:line="56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1851EEE6" w14:textId="77777777" w:rsidR="00C119EC" w:rsidRDefault="00716DE3">
      <w:pPr>
        <w:spacing w:line="56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1A46BAF5" w14:textId="77777777" w:rsidR="00C119EC" w:rsidRDefault="00C119EC">
      <w:pPr>
        <w:spacing w:line="560" w:lineRule="exact"/>
        <w:ind w:firstLineChars="1800" w:firstLine="5760"/>
        <w:jc w:val="left"/>
        <w:rPr>
          <w:rFonts w:eastAsia="仿宋_GB2312" w:cs="仿宋"/>
          <w:sz w:val="32"/>
          <w:szCs w:val="32"/>
        </w:rPr>
      </w:pPr>
    </w:p>
    <w:p w14:paraId="267F14D5" w14:textId="77777777" w:rsidR="00C119EC" w:rsidRDefault="00C119EC">
      <w:pPr>
        <w:spacing w:line="560" w:lineRule="exact"/>
        <w:ind w:firstLineChars="1800" w:firstLine="5760"/>
        <w:jc w:val="left"/>
        <w:rPr>
          <w:rFonts w:eastAsia="仿宋_GB2312" w:cs="仿宋"/>
          <w:sz w:val="32"/>
          <w:szCs w:val="32"/>
        </w:rPr>
      </w:pPr>
    </w:p>
    <w:p w14:paraId="744F0252" w14:textId="77777777" w:rsidR="00C119EC" w:rsidRDefault="00C119EC">
      <w:pPr>
        <w:spacing w:line="560" w:lineRule="exact"/>
        <w:jc w:val="left"/>
        <w:rPr>
          <w:rFonts w:eastAsia="仿宋_GB2312" w:cs="仿宋"/>
          <w:sz w:val="32"/>
          <w:szCs w:val="32"/>
        </w:rPr>
      </w:pPr>
    </w:p>
    <w:p w14:paraId="161906EB" w14:textId="77777777" w:rsidR="00C119EC" w:rsidRDefault="00716DE3">
      <w:pPr>
        <w:spacing w:line="56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p w14:paraId="592B140D" w14:textId="77777777" w:rsidR="00C119EC" w:rsidRDefault="00C119EC"/>
    <w:sectPr w:rsidR="00C119EC" w:rsidSect="00AE6B45">
      <w:footerReference w:type="even" r:id="rId7"/>
      <w:footerReference w:type="default" r:id="rId8"/>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2481" w14:textId="77777777" w:rsidR="00C640C8" w:rsidRDefault="00C640C8">
      <w:r>
        <w:separator/>
      </w:r>
    </w:p>
  </w:endnote>
  <w:endnote w:type="continuationSeparator" w:id="0">
    <w:p w14:paraId="2B7715E0" w14:textId="77777777" w:rsidR="00C640C8" w:rsidRDefault="00C6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1A5F" w14:textId="77777777" w:rsidR="00C119EC" w:rsidRDefault="00716DE3">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499465922"/>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69BC9F47" w14:textId="77777777" w:rsidR="00C119EC" w:rsidRDefault="00C119E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960775"/>
    </w:sdtPr>
    <w:sdtEndPr/>
    <w:sdtContent>
      <w:p w14:paraId="58D6A014" w14:textId="77777777" w:rsidR="00C119EC" w:rsidRDefault="00716DE3">
        <w:pPr>
          <w:pStyle w:val="a3"/>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sdtContent>
  </w:sdt>
  <w:p w14:paraId="3CC81368" w14:textId="77777777" w:rsidR="00C119EC" w:rsidRDefault="00C119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F5A8" w14:textId="77777777" w:rsidR="00C640C8" w:rsidRDefault="00C640C8">
      <w:r>
        <w:separator/>
      </w:r>
    </w:p>
  </w:footnote>
  <w:footnote w:type="continuationSeparator" w:id="0">
    <w:p w14:paraId="6205E7A4" w14:textId="77777777" w:rsidR="00C640C8" w:rsidRDefault="00C64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evenAndOddHeaders/>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18D29B1"/>
    <w:rsid w:val="0008378A"/>
    <w:rsid w:val="00094A9B"/>
    <w:rsid w:val="00410AD6"/>
    <w:rsid w:val="00716DE3"/>
    <w:rsid w:val="007D6BCB"/>
    <w:rsid w:val="00A50809"/>
    <w:rsid w:val="00AE6B45"/>
    <w:rsid w:val="00C119EC"/>
    <w:rsid w:val="00C640C8"/>
    <w:rsid w:val="00DC6FC8"/>
    <w:rsid w:val="218D29B1"/>
    <w:rsid w:val="399E1B85"/>
    <w:rsid w:val="6324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7D543"/>
  <w15:docId w15:val="{718DD26C-0913-4EE4-BBA1-8CBA13EC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rsid w:val="00094A9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94A9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6</cp:revision>
  <cp:lastPrinted>2021-12-30T10:19:00Z</cp:lastPrinted>
  <dcterms:created xsi:type="dcterms:W3CDTF">2021-12-30T07:00:00Z</dcterms:created>
  <dcterms:modified xsi:type="dcterms:W3CDTF">2022-01-12T03:24:00Z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8822F36C550D4855A59FF9C4DD53BEA2</vt:lpwstr>
  </property>
</Properties>
</file>