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B68F" w14:textId="77777777" w:rsidR="00C03196" w:rsidRDefault="00852CBD">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23D56411" w14:textId="77777777" w:rsidR="00C03196" w:rsidRDefault="00852CBD">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4C6CAB07" w14:textId="77777777" w:rsidR="00C03196" w:rsidRDefault="00852CBD">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7FEA16FD" w14:textId="77777777" w:rsidR="00C03196" w:rsidRDefault="00852CBD">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10</w:t>
      </w:r>
      <w:r>
        <w:rPr>
          <w:rFonts w:eastAsia="仿宋_GB2312" w:hint="eastAsia"/>
          <w:sz w:val="32"/>
          <w:szCs w:val="32"/>
        </w:rPr>
        <w:t>6</w:t>
      </w:r>
      <w:r>
        <w:rPr>
          <w:rFonts w:eastAsia="仿宋_GB2312" w:hint="eastAsia"/>
          <w:sz w:val="32"/>
          <w:szCs w:val="32"/>
        </w:rPr>
        <w:t>号</w:t>
      </w:r>
    </w:p>
    <w:p w14:paraId="5280D3E2" w14:textId="77777777" w:rsidR="00C03196" w:rsidRDefault="00C03196">
      <w:pPr>
        <w:spacing w:line="560" w:lineRule="exact"/>
        <w:jc w:val="left"/>
        <w:rPr>
          <w:rFonts w:eastAsia="仿宋_GB2312"/>
          <w:sz w:val="32"/>
          <w:szCs w:val="32"/>
        </w:rPr>
      </w:pPr>
    </w:p>
    <w:p w14:paraId="334D5533" w14:textId="6A285711"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申请人：杨</w:t>
      </w:r>
      <w:r w:rsidR="00730039">
        <w:rPr>
          <w:rFonts w:eastAsia="仿宋_GB2312" w:cs="仿宋" w:hint="eastAsia"/>
          <w:sz w:val="32"/>
          <w:szCs w:val="32"/>
        </w:rPr>
        <w:t>某</w:t>
      </w:r>
      <w:r>
        <w:rPr>
          <w:rFonts w:eastAsia="仿宋_GB2312" w:cs="仿宋" w:hint="eastAsia"/>
          <w:sz w:val="32"/>
          <w:szCs w:val="32"/>
        </w:rPr>
        <w:t>。</w:t>
      </w:r>
    </w:p>
    <w:p w14:paraId="28BEA3F3" w14:textId="17D1EA73" w:rsidR="00C03196" w:rsidRDefault="00852CBD" w:rsidP="00730039">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730039">
        <w:rPr>
          <w:rFonts w:eastAsia="仿宋_GB2312" w:cs="仿宋" w:hint="eastAsia"/>
          <w:sz w:val="32"/>
          <w:szCs w:val="32"/>
        </w:rPr>
        <w:t>。</w:t>
      </w:r>
    </w:p>
    <w:p w14:paraId="34A46A7C" w14:textId="77777777"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26</w:t>
      </w:r>
      <w:r>
        <w:rPr>
          <w:rFonts w:eastAsia="仿宋_GB2312" w:cs="仿宋" w:hint="eastAsia"/>
          <w:sz w:val="32"/>
          <w:szCs w:val="32"/>
        </w:rPr>
        <w:t>日向本机关申请行政复议，本机关依法予以受理。现已审理终结。</w:t>
      </w:r>
    </w:p>
    <w:p w14:paraId="2295DC48" w14:textId="77777777"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申请人请求：撤销被申请人对其举报事项作出的不予立案决定，并责令被申请人重新办理，对被举报人立案查处，对申请人进行奖励。</w:t>
      </w:r>
    </w:p>
    <w:p w14:paraId="6A3089B3" w14:textId="2E2AAC70"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9</w:t>
      </w:r>
      <w:r>
        <w:rPr>
          <w:rFonts w:eastAsia="仿宋_GB2312" w:cs="仿宋" w:hint="eastAsia"/>
          <w:sz w:val="32"/>
          <w:szCs w:val="32"/>
        </w:rPr>
        <w:t>月</w:t>
      </w:r>
      <w:r>
        <w:rPr>
          <w:rFonts w:eastAsia="仿宋_GB2312" w:cs="仿宋" w:hint="eastAsia"/>
          <w:sz w:val="32"/>
          <w:szCs w:val="32"/>
        </w:rPr>
        <w:t>28</w:t>
      </w:r>
      <w:r>
        <w:rPr>
          <w:rFonts w:eastAsia="仿宋_GB2312" w:cs="仿宋" w:hint="eastAsia"/>
          <w:sz w:val="32"/>
          <w:szCs w:val="32"/>
        </w:rPr>
        <w:t>日向被申请人举报</w:t>
      </w:r>
      <w:r w:rsidR="00730039">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10</w:t>
      </w:r>
      <w:r>
        <w:rPr>
          <w:rFonts w:eastAsia="仿宋_GB2312" w:cs="仿宋" w:hint="eastAsia"/>
          <w:sz w:val="32"/>
          <w:szCs w:val="32"/>
        </w:rPr>
        <w:t>月</w:t>
      </w:r>
      <w:r>
        <w:rPr>
          <w:rFonts w:eastAsia="仿宋_GB2312" w:cs="仿宋" w:hint="eastAsia"/>
          <w:sz w:val="32"/>
          <w:szCs w:val="32"/>
        </w:rPr>
        <w:t>8</w:t>
      </w:r>
      <w:r>
        <w:rPr>
          <w:rFonts w:eastAsia="仿宋_GB2312" w:cs="仿宋" w:hint="eastAsia"/>
          <w:sz w:val="32"/>
          <w:szCs w:val="32"/>
        </w:rPr>
        <w:t>日书面回复申请人，其对该举报事项不予立案。被申请人作出的不予立案决定认定事实不清，适用法律错误，违背《中华人民共和国药品管理法》立法精神和相关国家政策。故，申请人请求支持其复议请求。</w:t>
      </w:r>
    </w:p>
    <w:p w14:paraId="631F862C" w14:textId="3747F359"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名外来人员为代表，在溧阳市各乡镇、街道的近百户商店购买风油精、清凉油</w:t>
      </w:r>
      <w:r>
        <w:rPr>
          <w:rFonts w:eastAsia="仿宋_GB2312" w:cs="仿宋" w:hint="eastAsia"/>
          <w:sz w:val="32"/>
          <w:szCs w:val="32"/>
        </w:rPr>
        <w:lastRenderedPageBreak/>
        <w:t>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起，涉及</w:t>
      </w:r>
      <w:r>
        <w:rPr>
          <w:rFonts w:eastAsia="仿宋_GB2312" w:cs="仿宋" w:hint="eastAsia"/>
          <w:sz w:val="32"/>
          <w:szCs w:val="32"/>
        </w:rPr>
        <w:t>1</w:t>
      </w:r>
      <w:r>
        <w:rPr>
          <w:rFonts w:eastAsia="仿宋_GB2312" w:cs="仿宋"/>
          <w:sz w:val="32"/>
          <w:szCs w:val="32"/>
        </w:rPr>
        <w:t>2</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第一款第（</w:t>
      </w:r>
      <w:r w:rsidR="00ED54CC">
        <w:rPr>
          <w:rFonts w:eastAsia="仿宋_GB2312" w:cs="仿宋" w:hint="eastAsia"/>
          <w:sz w:val="32"/>
          <w:szCs w:val="32"/>
        </w:rPr>
        <w:t>二</w:t>
      </w:r>
      <w:r>
        <w:rPr>
          <w:rFonts w:eastAsia="仿宋_GB2312" w:cs="仿宋" w:hint="eastAsia"/>
          <w:sz w:val="32"/>
          <w:szCs w:val="32"/>
        </w:rPr>
        <w:t>）项之规定，被申请人作出不予立案决定程序合法，适用法律正确。三、申请人等人以牟利为目的滥用投诉举报权利，浪费行政和司法资源。故，被申请人请求驳回申请人的行政复议申请。</w:t>
      </w:r>
    </w:p>
    <w:p w14:paraId="4B6B2046" w14:textId="6B12A4E4"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28</w:t>
      </w:r>
      <w:r>
        <w:rPr>
          <w:rFonts w:eastAsia="仿宋_GB2312" w:cs="仿宋" w:hint="eastAsia"/>
          <w:sz w:val="32"/>
          <w:szCs w:val="32"/>
        </w:rPr>
        <w:t>日，申请人以商家未取得药品</w:t>
      </w:r>
      <w:r>
        <w:rPr>
          <w:rFonts w:eastAsia="仿宋_GB2312" w:cs="仿宋" w:hint="eastAsia"/>
          <w:sz w:val="32"/>
          <w:szCs w:val="32"/>
        </w:rPr>
        <w:lastRenderedPageBreak/>
        <w:t>经营许可证销售“水仙牌风油精”为由向被申请人举报</w:t>
      </w:r>
      <w:r w:rsidR="00730039">
        <w:rPr>
          <w:rFonts w:eastAsia="仿宋_GB2312" w:cs="仿宋" w:hint="eastAsia"/>
          <w:sz w:val="32"/>
          <w:szCs w:val="32"/>
        </w:rPr>
        <w:t>某</w:t>
      </w:r>
      <w:r>
        <w:rPr>
          <w:rFonts w:eastAsia="仿宋_GB2312" w:cs="仿宋" w:hint="eastAsia"/>
          <w:sz w:val="32"/>
          <w:szCs w:val="32"/>
        </w:rPr>
        <w:t>超市。被申请人对该超市进行调查后，依据《市场监督管理行政处罚程序规定》第二十条第一款第（</w:t>
      </w:r>
      <w:r w:rsidR="00ED54CC">
        <w:rPr>
          <w:rFonts w:eastAsia="仿宋_GB2312" w:cs="仿宋" w:hint="eastAsia"/>
          <w:sz w:val="32"/>
          <w:szCs w:val="32"/>
        </w:rPr>
        <w:t>二</w:t>
      </w:r>
      <w:r>
        <w:rPr>
          <w:rFonts w:eastAsia="仿宋_GB2312" w:cs="仿宋" w:hint="eastAsia"/>
          <w:sz w:val="32"/>
          <w:szCs w:val="32"/>
        </w:rPr>
        <w:t>）项之规定，决定对该超市不予立案，并对申请人作出书面答复，告知申请人上述处理结果。申请人不服，向本机关申请行政复议。</w:t>
      </w:r>
    </w:p>
    <w:p w14:paraId="67C1F28C" w14:textId="77777777"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6</w:t>
      </w:r>
      <w:r>
        <w:rPr>
          <w:rFonts w:eastAsia="仿宋_GB2312" w:cs="仿宋" w:hint="eastAsia"/>
          <w:sz w:val="32"/>
          <w:szCs w:val="32"/>
        </w:rPr>
        <w:t>件。</w:t>
      </w:r>
    </w:p>
    <w:p w14:paraId="1682CBE3" w14:textId="77777777"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w:t>
      </w:r>
      <w:r>
        <w:rPr>
          <w:rFonts w:eastAsia="仿宋_GB2312" w:cs="仿宋" w:hint="eastAsia"/>
          <w:sz w:val="32"/>
          <w:szCs w:val="32"/>
        </w:rPr>
        <w:lastRenderedPageBreak/>
        <w:t>为了日常生活所需。购买产品后，申请人即以相同理由向被申请人提出多起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32D493F0" w14:textId="77777777" w:rsidR="00C03196" w:rsidRDefault="00852CBD">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203C3B2D" w14:textId="77777777" w:rsidR="00C03196" w:rsidRDefault="00852CBD">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41B6F0C9" w14:textId="77777777" w:rsidR="00C03196" w:rsidRDefault="00C03196">
      <w:pPr>
        <w:spacing w:line="560" w:lineRule="exact"/>
        <w:ind w:firstLineChars="1800" w:firstLine="5760"/>
        <w:jc w:val="left"/>
        <w:rPr>
          <w:rFonts w:eastAsia="仿宋_GB2312" w:cs="仿宋"/>
          <w:sz w:val="32"/>
          <w:szCs w:val="32"/>
        </w:rPr>
      </w:pPr>
    </w:p>
    <w:p w14:paraId="224014C8" w14:textId="77777777" w:rsidR="00C03196" w:rsidRDefault="00C03196">
      <w:pPr>
        <w:spacing w:line="560" w:lineRule="exact"/>
        <w:ind w:firstLineChars="1800" w:firstLine="5760"/>
        <w:jc w:val="left"/>
        <w:rPr>
          <w:rFonts w:eastAsia="仿宋_GB2312" w:cs="仿宋"/>
          <w:sz w:val="32"/>
          <w:szCs w:val="32"/>
        </w:rPr>
      </w:pPr>
    </w:p>
    <w:p w14:paraId="0F69F442" w14:textId="77777777" w:rsidR="00C03196" w:rsidRDefault="00C03196">
      <w:pPr>
        <w:spacing w:line="560" w:lineRule="exact"/>
        <w:jc w:val="left"/>
        <w:rPr>
          <w:rFonts w:eastAsia="仿宋_GB2312" w:cs="仿宋"/>
          <w:sz w:val="32"/>
          <w:szCs w:val="32"/>
        </w:rPr>
      </w:pPr>
    </w:p>
    <w:p w14:paraId="6ECC32E8" w14:textId="77777777" w:rsidR="00C03196" w:rsidRDefault="00852CBD">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2AC9F18F" w14:textId="77777777" w:rsidR="00C03196" w:rsidRDefault="00C03196"/>
    <w:sectPr w:rsidR="00C03196" w:rsidSect="00366838">
      <w:footerReference w:type="even" r:id="rId7"/>
      <w:footerReference w:type="default" r:id="rId8"/>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5870" w14:textId="77777777" w:rsidR="005533DA" w:rsidRDefault="005533DA">
      <w:r>
        <w:separator/>
      </w:r>
    </w:p>
  </w:endnote>
  <w:endnote w:type="continuationSeparator" w:id="0">
    <w:p w14:paraId="1DD6B84F" w14:textId="77777777" w:rsidR="005533DA" w:rsidRDefault="0055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FA7F" w14:textId="77777777" w:rsidR="00C03196" w:rsidRDefault="00852CBD">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2247B15B" w14:textId="77777777" w:rsidR="00C03196" w:rsidRDefault="00C031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60775"/>
    </w:sdtPr>
    <w:sdtEndPr/>
    <w:sdtContent>
      <w:p w14:paraId="45E5F3FD" w14:textId="77777777" w:rsidR="00C03196" w:rsidRDefault="00852CBD">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21CE1863" w14:textId="77777777" w:rsidR="00C03196" w:rsidRDefault="00C031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D8AC" w14:textId="77777777" w:rsidR="005533DA" w:rsidRDefault="005533DA">
      <w:r>
        <w:separator/>
      </w:r>
    </w:p>
  </w:footnote>
  <w:footnote w:type="continuationSeparator" w:id="0">
    <w:p w14:paraId="43A4BBD3" w14:textId="77777777" w:rsidR="005533DA" w:rsidRDefault="0055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724399"/>
    <w:rsid w:val="00182FD0"/>
    <w:rsid w:val="00366838"/>
    <w:rsid w:val="005533DA"/>
    <w:rsid w:val="00730039"/>
    <w:rsid w:val="00852CBD"/>
    <w:rsid w:val="00C03196"/>
    <w:rsid w:val="00ED54CC"/>
    <w:rsid w:val="561612F6"/>
    <w:rsid w:val="5BF051A7"/>
    <w:rsid w:val="6572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A527B"/>
  <w15:docId w15:val="{63933672-FDC0-4FDB-93D3-598A2B66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ED54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D54C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2021-12-30T10:11:00Z</cp:lastPrinted>
  <dcterms:created xsi:type="dcterms:W3CDTF">2021-12-30T07:06:00Z</dcterms:created>
  <dcterms:modified xsi:type="dcterms:W3CDTF">2022-01-12T02:36:00Z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F09905D4494B4929AF75CFBB608ADD96</vt:lpwstr>
  </property>
</Properties>
</file>