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ascii="方正小标宋简体" w:eastAsia="方正小标宋简体"/>
          <w:sz w:val="52"/>
          <w:szCs w:val="52"/>
        </w:rPr>
      </w:pPr>
      <w:r>
        <w:rPr>
          <w:rFonts w:hint="eastAsia" w:ascii="方正小标宋简体" w:eastAsia="方正小标宋简体"/>
          <w:sz w:val="52"/>
          <w:szCs w:val="52"/>
        </w:rPr>
        <w:t>溧阳市人民政府</w:t>
      </w:r>
    </w:p>
    <w:p>
      <w:pPr>
        <w:spacing w:line="720" w:lineRule="exact"/>
        <w:ind w:firstLine="1040"/>
        <w:rPr>
          <w:sz w:val="52"/>
          <w:szCs w:val="52"/>
        </w:rPr>
      </w:pPr>
      <w:r>
        <w:rPr>
          <w:rFonts w:hint="eastAsia" w:ascii="方正小标宋简体" w:eastAsia="方正小标宋简体"/>
          <w:sz w:val="52"/>
          <w:szCs w:val="52"/>
        </w:rPr>
        <w:t>不予受理行政复议申请决定书</w:t>
      </w:r>
    </w:p>
    <w:p>
      <w:pPr>
        <w:spacing w:line="500" w:lineRule="exact"/>
        <w:ind w:firstLine="640"/>
        <w:jc w:val="right"/>
      </w:pPr>
    </w:p>
    <w:p>
      <w:pPr>
        <w:spacing w:line="500" w:lineRule="exact"/>
        <w:ind w:firstLine="640"/>
        <w:jc w:val="right"/>
      </w:pPr>
      <w:r>
        <w:rPr>
          <w:rFonts w:hint="eastAsia"/>
        </w:rPr>
        <w:t>〔2021〕溧行复（不受）第4</w:t>
      </w:r>
      <w:r>
        <w:t>6</w:t>
      </w:r>
      <w:r>
        <w:rPr>
          <w:rFonts w:hint="eastAsia"/>
        </w:rPr>
        <w:t>号</w:t>
      </w:r>
    </w:p>
    <w:p>
      <w:pPr>
        <w:spacing w:line="500" w:lineRule="exact"/>
        <w:ind w:firstLine="640"/>
        <w:jc w:val="right"/>
      </w:pPr>
    </w:p>
    <w:p>
      <w:pPr>
        <w:spacing w:line="500" w:lineRule="exact"/>
        <w:ind w:firstLine="640"/>
        <w:rPr>
          <w:rFonts w:hint="eastAsia" w:cs="仿宋"/>
          <w:szCs w:val="32"/>
          <w:lang w:eastAsia="zh-CN"/>
        </w:rPr>
      </w:pPr>
      <w:r>
        <w:rPr>
          <w:rFonts w:hint="eastAsia" w:cs="仿宋"/>
          <w:szCs w:val="32"/>
        </w:rPr>
        <w:t>申请人：</w:t>
      </w:r>
      <w:r>
        <w:rPr>
          <w:rFonts w:hint="eastAsia" w:cs="仿宋"/>
          <w:szCs w:val="32"/>
          <w:lang w:eastAsia="zh-CN"/>
        </w:rPr>
        <w:t>杨某</w:t>
      </w:r>
    </w:p>
    <w:p>
      <w:pPr>
        <w:spacing w:line="500" w:lineRule="exact"/>
        <w:ind w:firstLine="640"/>
        <w:rPr>
          <w:rFonts w:cs="仿宋"/>
          <w:szCs w:val="32"/>
        </w:rPr>
      </w:pPr>
      <w:r>
        <w:rPr>
          <w:rFonts w:hint="eastAsia" w:cs="仿宋"/>
          <w:szCs w:val="32"/>
        </w:rPr>
        <w:t>被申请人：溧阳市市场监督管理局</w:t>
      </w:r>
    </w:p>
    <w:p>
      <w:pPr>
        <w:spacing w:line="500" w:lineRule="exact"/>
        <w:ind w:firstLine="640"/>
        <w:rPr>
          <w:rFonts w:cs="仿宋"/>
          <w:szCs w:val="32"/>
        </w:rPr>
      </w:pPr>
      <w:r>
        <w:rPr>
          <w:rFonts w:hint="eastAsia" w:cs="仿宋"/>
          <w:szCs w:val="32"/>
        </w:rPr>
        <w:t>申请人对被申请人投诉举报处理行为不服，向本机关提出行政复议申请，本机关于2</w:t>
      </w:r>
      <w:r>
        <w:rPr>
          <w:rFonts w:cs="仿宋"/>
          <w:szCs w:val="32"/>
        </w:rPr>
        <w:t>021</w:t>
      </w:r>
      <w:r>
        <w:rPr>
          <w:rFonts w:hint="eastAsia" w:cs="仿宋"/>
          <w:szCs w:val="32"/>
        </w:rPr>
        <w:t>年</w:t>
      </w:r>
      <w:r>
        <w:rPr>
          <w:rFonts w:cs="仿宋"/>
          <w:szCs w:val="32"/>
        </w:rPr>
        <w:t>12</w:t>
      </w:r>
      <w:r>
        <w:rPr>
          <w:rFonts w:hint="eastAsia" w:cs="仿宋"/>
          <w:szCs w:val="32"/>
        </w:rPr>
        <w:t>月2</w:t>
      </w:r>
      <w:r>
        <w:rPr>
          <w:rFonts w:cs="仿宋"/>
          <w:szCs w:val="32"/>
        </w:rPr>
        <w:t>8</w:t>
      </w:r>
      <w:r>
        <w:rPr>
          <w:rFonts w:hint="eastAsia" w:cs="仿宋"/>
          <w:szCs w:val="32"/>
        </w:rPr>
        <w:t>日收到申请人的行政复议申请。</w:t>
      </w:r>
    </w:p>
    <w:p>
      <w:pPr>
        <w:spacing w:line="500" w:lineRule="exact"/>
        <w:ind w:firstLine="640"/>
        <w:rPr>
          <w:rFonts w:cs="仿宋"/>
          <w:szCs w:val="32"/>
        </w:rPr>
      </w:pPr>
      <w:r>
        <w:rPr>
          <w:rFonts w:hint="eastAsia" w:cs="仿宋"/>
          <w:szCs w:val="32"/>
        </w:rPr>
        <w:t>经审查：申请人通过全国1</w:t>
      </w:r>
      <w:r>
        <w:rPr>
          <w:rFonts w:cs="仿宋"/>
          <w:szCs w:val="32"/>
        </w:rPr>
        <w:t>2315</w:t>
      </w:r>
      <w:r>
        <w:rPr>
          <w:rFonts w:hint="eastAsia" w:cs="仿宋"/>
          <w:szCs w:val="32"/>
        </w:rPr>
        <w:t>平台向被申请人举报溧阳市</w:t>
      </w:r>
      <w:bookmarkStart w:id="0" w:name="_GoBack"/>
      <w:bookmarkEnd w:id="0"/>
      <w:r>
        <w:rPr>
          <w:rFonts w:hint="eastAsia" w:cs="仿宋"/>
          <w:szCs w:val="32"/>
          <w:lang w:eastAsia="zh-CN"/>
        </w:rPr>
        <w:t>某</w:t>
      </w:r>
      <w:r>
        <w:rPr>
          <w:rFonts w:hint="eastAsia" w:cs="仿宋"/>
          <w:szCs w:val="32"/>
        </w:rPr>
        <w:t>自选超市未取得药品经营许可证销售“</w:t>
      </w:r>
      <w:r>
        <w:rPr>
          <w:rFonts w:hint="eastAsia" w:cs="仿宋"/>
          <w:szCs w:val="32"/>
          <w:lang w:eastAsia="zh-CN"/>
        </w:rPr>
        <w:t>某品牌</w:t>
      </w:r>
      <w:r>
        <w:rPr>
          <w:rFonts w:hint="eastAsia" w:cs="仿宋"/>
          <w:szCs w:val="32"/>
        </w:rPr>
        <w:t>风油精”，被申请人于2</w:t>
      </w:r>
      <w:r>
        <w:rPr>
          <w:rFonts w:cs="仿宋"/>
          <w:szCs w:val="32"/>
        </w:rPr>
        <w:t>021</w:t>
      </w:r>
      <w:r>
        <w:rPr>
          <w:rFonts w:hint="eastAsia" w:cs="仿宋"/>
          <w:szCs w:val="32"/>
        </w:rPr>
        <w:t>年1</w:t>
      </w:r>
      <w:r>
        <w:rPr>
          <w:rFonts w:cs="仿宋"/>
          <w:szCs w:val="32"/>
        </w:rPr>
        <w:t>2</w:t>
      </w:r>
      <w:r>
        <w:rPr>
          <w:rFonts w:hint="eastAsia" w:cs="仿宋"/>
          <w:szCs w:val="32"/>
        </w:rPr>
        <w:t>月1</w:t>
      </w:r>
      <w:r>
        <w:rPr>
          <w:rFonts w:cs="仿宋"/>
          <w:szCs w:val="32"/>
        </w:rPr>
        <w:t>4</w:t>
      </w:r>
      <w:r>
        <w:rPr>
          <w:rFonts w:hint="eastAsia" w:cs="仿宋"/>
          <w:szCs w:val="32"/>
        </w:rPr>
        <w:t>日通过该平台告知申请人对其举报线索作不予立案处理。</w:t>
      </w:r>
    </w:p>
    <w:p>
      <w:pPr>
        <w:spacing w:line="500" w:lineRule="exact"/>
        <w:ind w:firstLine="640"/>
        <w:rPr>
          <w:rFonts w:cs="仿宋"/>
          <w:szCs w:val="32"/>
        </w:rPr>
      </w:pPr>
      <w:r>
        <w:rPr>
          <w:rFonts w:hint="eastAsia" w:cs="仿宋"/>
          <w:szCs w:val="32"/>
        </w:rPr>
        <w:t>另查明：自2021年9月起，申请人以购买的“</w:t>
      </w:r>
      <w:r>
        <w:rPr>
          <w:rFonts w:hint="eastAsia" w:cs="仿宋"/>
          <w:szCs w:val="32"/>
          <w:lang w:eastAsia="zh-CN"/>
        </w:rPr>
        <w:t>某品牌</w:t>
      </w:r>
      <w:r>
        <w:rPr>
          <w:rFonts w:hint="eastAsia" w:cs="仿宋"/>
          <w:szCs w:val="32"/>
        </w:rPr>
        <w:t>风油精”不符合国家强制性标准、商家未取得药品经营许可违法销售风油精为由，针对溧阳市各乡镇（街道）多家个体工商户向被申请人提出投诉举报</w:t>
      </w:r>
      <w:r>
        <w:rPr>
          <w:rFonts w:cs="仿宋"/>
          <w:szCs w:val="32"/>
        </w:rPr>
        <w:t>10</w:t>
      </w:r>
      <w:r>
        <w:rPr>
          <w:rFonts w:hint="eastAsia" w:cs="仿宋"/>
          <w:szCs w:val="32"/>
        </w:rPr>
        <w:t>余件，并以不服被申请人对其投诉举报的处理结果为由向本机关申请行政复议</w:t>
      </w:r>
      <w:r>
        <w:rPr>
          <w:rFonts w:cs="仿宋"/>
          <w:szCs w:val="32"/>
        </w:rPr>
        <w:t>6</w:t>
      </w:r>
      <w:r>
        <w:rPr>
          <w:rFonts w:hint="eastAsia" w:cs="仿宋"/>
          <w:szCs w:val="32"/>
        </w:rPr>
        <w:t>件。</w:t>
      </w:r>
    </w:p>
    <w:p>
      <w:pPr>
        <w:spacing w:line="500" w:lineRule="exact"/>
        <w:ind w:firstLine="640"/>
        <w:rPr>
          <w:rFonts w:cs="仿宋"/>
          <w:szCs w:val="32"/>
        </w:rPr>
      </w:pPr>
      <w:r>
        <w:rPr>
          <w:rFonts w:hint="eastAsia" w:cs="仿宋"/>
          <w:szCs w:val="32"/>
        </w:rPr>
        <w:t>本机关认为：《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二十八条第（二）项规定：“行政复议申请符合下列规定的，应当予以受理：（二）申请人与具体行政行为有利害关系”，《最高人民法院关于举报人对行政机关就举报事项作出的处理或者不作为行为不服是否具有行政复议申请人资格问题的答复》（〔2013〕行他字第14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十七条第一款之规定，决定不予受理。</w:t>
      </w:r>
    </w:p>
    <w:p>
      <w:pPr>
        <w:spacing w:line="500" w:lineRule="exact"/>
        <w:ind w:firstLine="640"/>
        <w:rPr>
          <w:rFonts w:cs="仿宋"/>
          <w:szCs w:val="32"/>
        </w:rPr>
      </w:pPr>
      <w:r>
        <w:rPr>
          <w:rFonts w:hint="eastAsia" w:cs="仿宋"/>
          <w:szCs w:val="32"/>
        </w:rPr>
        <w:t>申请人如不服本决定，可以自收到本决定之日起15日内，向常州市武进区人民法院提起行政诉讼。</w:t>
      </w:r>
    </w:p>
    <w:p>
      <w:pPr>
        <w:spacing w:line="500" w:lineRule="exact"/>
        <w:ind w:firstLine="640"/>
        <w:rPr>
          <w:rFonts w:cs="仿宋"/>
          <w:szCs w:val="32"/>
        </w:rPr>
      </w:pPr>
    </w:p>
    <w:p>
      <w:pPr>
        <w:spacing w:line="500" w:lineRule="exact"/>
        <w:ind w:firstLine="640"/>
        <w:rPr>
          <w:rFonts w:cs="仿宋"/>
          <w:szCs w:val="32"/>
        </w:rPr>
      </w:pPr>
    </w:p>
    <w:p>
      <w:pPr>
        <w:spacing w:line="500" w:lineRule="exact"/>
        <w:ind w:firstLine="640"/>
        <w:rPr>
          <w:rFonts w:cs="仿宋"/>
          <w:szCs w:val="32"/>
        </w:rPr>
      </w:pPr>
    </w:p>
    <w:p>
      <w:pPr>
        <w:spacing w:line="500" w:lineRule="exact"/>
        <w:ind w:firstLine="198" w:firstLineChars="62"/>
        <w:jc w:val="right"/>
      </w:pPr>
      <w:r>
        <w:rPr>
          <w:rFonts w:hint="eastAsia"/>
        </w:rPr>
        <w:t>2</w:t>
      </w:r>
      <w:r>
        <w:t>022</w:t>
      </w:r>
      <w:r>
        <w:rPr>
          <w:rFonts w:hint="eastAsia"/>
        </w:rPr>
        <w:t>年1月</w:t>
      </w:r>
      <w:r>
        <w:t>5</w:t>
      </w:r>
      <w:r>
        <w:rPr>
          <w:rFonts w:hint="eastAsia"/>
        </w:rPr>
        <w:t xml:space="preserve">日 </w:t>
      </w:r>
      <w: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058812"/>
      <w:docPartObj>
        <w:docPartGallery w:val="AutoText"/>
      </w:docPartObj>
    </w:sdtPr>
    <w:sdtEndPr>
      <w:rPr>
        <w:rFonts w:ascii="宋体" w:hAnsi="宋体" w:eastAsia="宋体"/>
        <w:sz w:val="28"/>
        <w:szCs w:val="28"/>
      </w:rPr>
    </w:sdtEndPr>
    <w:sdtContent>
      <w:p>
        <w:pPr>
          <w:pStyle w:val="5"/>
          <w:numPr>
            <w:ilvl w:val="0"/>
            <w:numId w:val="1"/>
          </w:numPr>
          <w:ind w:firstLineChars="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2"/>
      </w:numPr>
      <w:ind w:firstLineChars="0"/>
      <w:rPr>
        <w:rFonts w:ascii="宋体" w:hAnsi="宋体" w:eastAsia="宋体"/>
        <w:sz w:val="28"/>
        <w:szCs w:val="28"/>
      </w:rPr>
    </w:pPr>
    <w:sdt>
      <w:sdtPr>
        <w:id w:val="146014143"/>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F48C0"/>
    <w:multiLevelType w:val="multilevel"/>
    <w:tmpl w:val="135F48C0"/>
    <w:lvl w:ilvl="0" w:tentative="0">
      <w:start w:val="1"/>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5B60A61"/>
    <w:multiLevelType w:val="multilevel"/>
    <w:tmpl w:val="75B60A61"/>
    <w:lvl w:ilvl="0" w:tentative="0">
      <w:start w:val="1"/>
      <w:numFmt w:val="bullet"/>
      <w:lvlText w:val="—"/>
      <w:lvlJc w:val="left"/>
      <w:pPr>
        <w:ind w:left="720" w:hanging="360"/>
      </w:pPr>
      <w:rPr>
        <w:rFonts w:hint="eastAsia" w:ascii="宋体" w:hAnsi="宋体" w:eastAsia="宋体"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A8"/>
    <w:rsid w:val="000B6726"/>
    <w:rsid w:val="000E4E9B"/>
    <w:rsid w:val="00101C03"/>
    <w:rsid w:val="001D4705"/>
    <w:rsid w:val="001D73E8"/>
    <w:rsid w:val="0035764E"/>
    <w:rsid w:val="003C2FA8"/>
    <w:rsid w:val="006547C4"/>
    <w:rsid w:val="006A4341"/>
    <w:rsid w:val="0073744C"/>
    <w:rsid w:val="007F5EEF"/>
    <w:rsid w:val="00821E21"/>
    <w:rsid w:val="008533D9"/>
    <w:rsid w:val="00930B95"/>
    <w:rsid w:val="00944F73"/>
    <w:rsid w:val="00964C10"/>
    <w:rsid w:val="00982148"/>
    <w:rsid w:val="00A04778"/>
    <w:rsid w:val="00A827CA"/>
    <w:rsid w:val="00AB4556"/>
    <w:rsid w:val="00B67ED1"/>
    <w:rsid w:val="00B86239"/>
    <w:rsid w:val="00B91629"/>
    <w:rsid w:val="00BB57BE"/>
    <w:rsid w:val="00BB6455"/>
    <w:rsid w:val="00BF401C"/>
    <w:rsid w:val="00BF4F51"/>
    <w:rsid w:val="00C35B5E"/>
    <w:rsid w:val="00DD3957"/>
    <w:rsid w:val="00E95884"/>
    <w:rsid w:val="00ED2518"/>
    <w:rsid w:val="00F572EB"/>
    <w:rsid w:val="00FC75BB"/>
    <w:rsid w:val="21693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0"/>
    <w:qFormat/>
    <w:uiPriority w:val="9"/>
    <w:pPr>
      <w:widowControl/>
      <w:shd w:val="clear" w:color="auto" w:fill="FFFFFF"/>
      <w:snapToGrid w:val="0"/>
      <w:jc w:val="left"/>
      <w:outlineLvl w:val="0"/>
    </w:pPr>
    <w:rPr>
      <w:rFonts w:ascii="方正小标宋简体" w:hAnsi="Microsoft YaHei UI" w:eastAsia="黑体" w:cs="宋体"/>
      <w:kern w:val="36"/>
      <w:szCs w:val="44"/>
    </w:rPr>
  </w:style>
  <w:style w:type="paragraph" w:styleId="3">
    <w:name w:val="heading 2"/>
    <w:basedOn w:val="1"/>
    <w:next w:val="1"/>
    <w:link w:val="11"/>
    <w:unhideWhenUsed/>
    <w:qFormat/>
    <w:uiPriority w:val="9"/>
    <w:pPr>
      <w:keepNext/>
      <w:keepLines/>
      <w:snapToGrid w:val="0"/>
      <w:jc w:val="left"/>
      <w:outlineLvl w:val="1"/>
    </w:pPr>
    <w:rPr>
      <w:rFonts w:eastAsia="楷体_GB2312" w:cstheme="majorBidi"/>
      <w:b/>
      <w:bCs/>
      <w:szCs w:val="32"/>
    </w:rPr>
  </w:style>
  <w:style w:type="paragraph" w:styleId="4">
    <w:name w:val="heading 3"/>
    <w:basedOn w:val="1"/>
    <w:next w:val="1"/>
    <w:link w:val="13"/>
    <w:unhideWhenUsed/>
    <w:qFormat/>
    <w:uiPriority w:val="9"/>
    <w:pPr>
      <w:keepNext/>
      <w:keepLines/>
      <w:outlineLvl w:val="2"/>
    </w:pPr>
    <w:rPr>
      <w:b/>
      <w:bCs/>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5"/>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2"/>
    <w:qFormat/>
    <w:uiPriority w:val="10"/>
    <w:pPr>
      <w:snapToGrid w:val="0"/>
      <w:spacing w:line="700" w:lineRule="exact"/>
      <w:ind w:firstLine="0" w:firstLineChars="0"/>
      <w:jc w:val="center"/>
      <w:outlineLvl w:val="0"/>
    </w:pPr>
    <w:rPr>
      <w:rFonts w:eastAsia="方正小标宋简体" w:cstheme="majorBidi"/>
      <w:bCs/>
      <w:sz w:val="44"/>
      <w:szCs w:val="32"/>
    </w:rPr>
  </w:style>
  <w:style w:type="character" w:customStyle="1" w:styleId="10">
    <w:name w:val="标题 1 字符"/>
    <w:basedOn w:val="9"/>
    <w:link w:val="2"/>
    <w:uiPriority w:val="9"/>
    <w:rPr>
      <w:rFonts w:ascii="方正小标宋简体" w:hAnsi="Microsoft YaHei UI" w:eastAsia="黑体" w:cs="宋体"/>
      <w:kern w:val="36"/>
      <w:sz w:val="32"/>
      <w:szCs w:val="44"/>
      <w:shd w:val="clear" w:color="auto" w:fill="FFFFFF"/>
    </w:rPr>
  </w:style>
  <w:style w:type="character" w:customStyle="1" w:styleId="11">
    <w:name w:val="标题 2 字符"/>
    <w:basedOn w:val="9"/>
    <w:link w:val="3"/>
    <w:uiPriority w:val="9"/>
    <w:rPr>
      <w:rFonts w:ascii="Times New Roman" w:hAnsi="Times New Roman" w:eastAsia="楷体_GB2312" w:cstheme="majorBidi"/>
      <w:b/>
      <w:bCs/>
      <w:sz w:val="32"/>
      <w:szCs w:val="32"/>
    </w:rPr>
  </w:style>
  <w:style w:type="character" w:customStyle="1" w:styleId="12">
    <w:name w:val="标题 字符"/>
    <w:basedOn w:val="9"/>
    <w:link w:val="7"/>
    <w:uiPriority w:val="10"/>
    <w:rPr>
      <w:rFonts w:ascii="Times New Roman" w:hAnsi="Times New Roman" w:eastAsia="方正小标宋简体" w:cstheme="majorBidi"/>
      <w:bCs/>
      <w:sz w:val="44"/>
      <w:szCs w:val="32"/>
    </w:rPr>
  </w:style>
  <w:style w:type="character" w:customStyle="1" w:styleId="13">
    <w:name w:val="标题 3 字符"/>
    <w:basedOn w:val="9"/>
    <w:link w:val="4"/>
    <w:uiPriority w:val="9"/>
    <w:rPr>
      <w:rFonts w:ascii="Times New Roman" w:hAnsi="Times New Roman" w:eastAsia="仿宋_GB2312"/>
      <w:b/>
      <w:bCs/>
      <w:sz w:val="32"/>
      <w:szCs w:val="32"/>
    </w:rPr>
  </w:style>
  <w:style w:type="character" w:customStyle="1" w:styleId="14">
    <w:name w:val="页眉 字符"/>
    <w:basedOn w:val="9"/>
    <w:link w:val="6"/>
    <w:uiPriority w:val="99"/>
    <w:rPr>
      <w:rFonts w:ascii="Times New Roman" w:hAnsi="Times New Roman" w:eastAsia="仿宋_GB2312"/>
      <w:sz w:val="18"/>
      <w:szCs w:val="18"/>
    </w:rPr>
  </w:style>
  <w:style w:type="character" w:customStyle="1" w:styleId="15">
    <w:name w:val="页脚 字符"/>
    <w:basedOn w:val="9"/>
    <w:link w:val="5"/>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169</Words>
  <Characters>964</Characters>
  <Lines>8</Lines>
  <Paragraphs>2</Paragraphs>
  <TotalTime>75</TotalTime>
  <ScaleCrop>false</ScaleCrop>
  <LinksUpToDate>false</LinksUpToDate>
  <CharactersWithSpaces>1131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2021-12-29T08:05:00Z</dcterms:created>
  <dc:creator>xun sifa</dc:creator>
  <cp:lastModifiedBy>Administrator</cp:lastModifiedBy>
  <dcterms:modified xsi:type="dcterms:W3CDTF">2022-03-03T07:03:16Z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9C959A29FCC54CA38B6829F46CA72776</vt:lpwstr>
  </property>
</Properties>
</file>