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24" w:rsidRDefault="00112224" w:rsidP="00112224">
      <w:pPr>
        <w:spacing w:line="570" w:lineRule="exact"/>
        <w:ind w:firstLineChars="200" w:firstLine="883"/>
        <w:jc w:val="center"/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</w:pPr>
    </w:p>
    <w:p w:rsidR="0021460E" w:rsidRDefault="00112224" w:rsidP="00112224">
      <w:pPr>
        <w:spacing w:line="700" w:lineRule="exact"/>
        <w:ind w:firstLineChars="200" w:firstLine="883"/>
        <w:jc w:val="center"/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r w:rsidRPr="00112224">
        <w:rPr>
          <w:rFonts w:ascii="方正小标宋_GBK" w:eastAsia="方正小标宋_GBK" w:hAnsi="微软雅黑" w:hint="eastAsia"/>
          <w:b/>
          <w:bCs/>
          <w:color w:val="333333"/>
          <w:sz w:val="44"/>
          <w:szCs w:val="44"/>
          <w:shd w:val="clear" w:color="auto" w:fill="FFFFFF"/>
        </w:rPr>
        <w:t>关于《关于贯彻&lt;常州市天目湖保护条例&gt;的实施办法》的政策解读</w:t>
      </w:r>
    </w:p>
    <w:p w:rsidR="00112224" w:rsidRPr="00112224" w:rsidRDefault="00112224" w:rsidP="00112224">
      <w:pPr>
        <w:spacing w:line="570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B706DA" w:rsidRPr="00112224" w:rsidRDefault="00B706DA" w:rsidP="00B706DA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12224">
        <w:rPr>
          <w:rFonts w:ascii="黑体" w:eastAsia="黑体" w:hAnsi="黑体" w:cs="Times New Roman"/>
          <w:sz w:val="32"/>
          <w:szCs w:val="32"/>
        </w:rPr>
        <w:t>一、起草背景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为更加有效落实《常州市天目湖保护条例》内容，切实保障饮用水水源安全，推进天目湖流域山水林田湖生态保护修复，促进社会经济可持续发展，针对《条例》尚未落实任务深化实施的需求，特制定本办法，强化天目</w:t>
      </w:r>
      <w:proofErr w:type="gramStart"/>
      <w:r w:rsidRPr="00B706DA">
        <w:rPr>
          <w:rFonts w:ascii="Times New Roman" w:eastAsia="仿宋_GB2312" w:hAnsi="Times New Roman" w:cs="Times New Roman"/>
          <w:sz w:val="32"/>
          <w:szCs w:val="32"/>
        </w:rPr>
        <w:t>湖保护</w:t>
      </w:r>
      <w:proofErr w:type="gramEnd"/>
      <w:r w:rsidRPr="00B706DA">
        <w:rPr>
          <w:rFonts w:ascii="Times New Roman" w:eastAsia="仿宋_GB2312" w:hAnsi="Times New Roman" w:cs="Times New Roman"/>
          <w:sz w:val="32"/>
          <w:szCs w:val="32"/>
        </w:rPr>
        <w:t>的综合协调机制，加强各主管部门间的协调联动，明确各主管部门的监管责任。</w:t>
      </w:r>
    </w:p>
    <w:p w:rsidR="00B706DA" w:rsidRPr="00112224" w:rsidRDefault="00B706DA" w:rsidP="00B706DA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12224">
        <w:rPr>
          <w:rFonts w:ascii="黑体" w:eastAsia="黑体" w:hAnsi="黑体" w:cs="Times New Roman"/>
          <w:sz w:val="32"/>
          <w:szCs w:val="32"/>
        </w:rPr>
        <w:t>二、主要依据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1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）《常州市天目湖保护条例》（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 xml:space="preserve">2021 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 xml:space="preserve"> 3 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月修订）；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）《江苏省水污染防治条例》（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 xml:space="preserve">9 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月修订）；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3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）《水污染防治行动计划》（国发〔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17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号）；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4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）</w:t>
      </w:r>
      <w:r w:rsidR="0011222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《天目湖流域污染控制与水质提升三年行动方案（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－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年）》（</w:t>
      </w:r>
      <w:proofErr w:type="gramStart"/>
      <w:r w:rsidRPr="00B706DA">
        <w:rPr>
          <w:rFonts w:ascii="Times New Roman" w:eastAsia="仿宋_GB2312" w:hAnsi="Times New Roman" w:cs="Times New Roman"/>
          <w:sz w:val="32"/>
          <w:szCs w:val="32"/>
        </w:rPr>
        <w:t>溧</w:t>
      </w:r>
      <w:proofErr w:type="gramEnd"/>
      <w:r w:rsidRPr="00B706DA">
        <w:rPr>
          <w:rFonts w:ascii="Times New Roman" w:eastAsia="仿宋_GB2312" w:hAnsi="Times New Roman" w:cs="Times New Roman"/>
          <w:sz w:val="32"/>
          <w:szCs w:val="32"/>
        </w:rPr>
        <w:t>委发〔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22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号）；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5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）</w:t>
      </w:r>
      <w:r w:rsidR="0011222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《浙江省河流生态缓冲带划定与生态修复技术指南（试行）》（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 xml:space="preserve">2020 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 xml:space="preserve"> 11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月）；</w:t>
      </w:r>
    </w:p>
    <w:p w:rsidR="00B706DA" w:rsidRPr="00B706DA" w:rsidRDefault="00B706DA" w:rsidP="00112224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6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）《坡地茶园农业面源污染控制技术导则》（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9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月）。</w:t>
      </w:r>
    </w:p>
    <w:p w:rsidR="00B706DA" w:rsidRPr="00112224" w:rsidRDefault="00B706DA" w:rsidP="00B706DA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12224">
        <w:rPr>
          <w:rFonts w:ascii="黑体" w:eastAsia="黑体" w:hAnsi="黑体" w:cs="Times New Roman"/>
          <w:sz w:val="32"/>
          <w:szCs w:val="32"/>
        </w:rPr>
        <w:t>三、制定过程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3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31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日，修订后的《常州市天目湖保护条例》正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lastRenderedPageBreak/>
        <w:t>式出台（苏人发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17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号），我局于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6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月召集相关人员着手编制本《实施办法》，经过与各相关单位的讨论和修改，形成了初稿。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12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8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日通过市政府门户网站向社会公众公开征求意见，通过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OA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系统发于各相关部门及乡镇征求意见，共收到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6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份反馈意见，我局根据反馈意见对文件内容进行了修改。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11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23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t>日我局邀请各相关部门的专家对文件进行了论证，形成了论证意见，我局充分听取专家论证意见，对文件进行了修改完善。</w:t>
      </w:r>
    </w:p>
    <w:p w:rsidR="00B706DA" w:rsidRPr="00112224" w:rsidRDefault="00B706DA" w:rsidP="00B706DA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12224">
        <w:rPr>
          <w:rFonts w:ascii="黑体" w:eastAsia="黑体" w:hAnsi="黑体" w:cs="Times New Roman"/>
          <w:sz w:val="32"/>
          <w:szCs w:val="32"/>
        </w:rPr>
        <w:t>四、主要内容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《实施办法》共设十块内容：总则、部门职责、土地管控、水土保持、面源污染控制、水生态修复、水质监测、生态补偿、工程管理、附则。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（一）总则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《实施办法》第一块内容为总则。主要从编制目的、编制依据、保护目标等几个方面</w:t>
      </w:r>
      <w:proofErr w:type="gramStart"/>
      <w:r w:rsidRPr="00B706DA">
        <w:rPr>
          <w:rFonts w:ascii="Times New Roman" w:eastAsia="仿宋_GB2312" w:hAnsi="Times New Roman" w:cs="Times New Roman"/>
          <w:sz w:val="32"/>
          <w:szCs w:val="32"/>
        </w:rPr>
        <w:t>对办法</w:t>
      </w:r>
      <w:proofErr w:type="gramEnd"/>
      <w:r w:rsidRPr="00B706DA">
        <w:rPr>
          <w:rFonts w:ascii="Times New Roman" w:eastAsia="仿宋_GB2312" w:hAnsi="Times New Roman" w:cs="Times New Roman"/>
          <w:sz w:val="32"/>
          <w:szCs w:val="32"/>
        </w:rPr>
        <w:t>进行总体说明。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（二）部门职责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《实施办法》第二块内容为部门职责。明确了我市天目</w:t>
      </w:r>
      <w:proofErr w:type="gramStart"/>
      <w:r w:rsidRPr="00B706DA">
        <w:rPr>
          <w:rFonts w:ascii="Times New Roman" w:eastAsia="仿宋_GB2312" w:hAnsi="Times New Roman" w:cs="Times New Roman"/>
          <w:sz w:val="32"/>
          <w:szCs w:val="32"/>
        </w:rPr>
        <w:t>湖保护</w:t>
      </w:r>
      <w:proofErr w:type="gramEnd"/>
      <w:r w:rsidRPr="00B706DA">
        <w:rPr>
          <w:rFonts w:ascii="Times New Roman" w:eastAsia="仿宋_GB2312" w:hAnsi="Times New Roman" w:cs="Times New Roman"/>
          <w:sz w:val="32"/>
          <w:szCs w:val="32"/>
        </w:rPr>
        <w:t>中各主管部门的监管责任（附表）。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（三）土地管控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《实施办法》第三块内容为土地管控。明确了天目湖流域土地管</w:t>
      </w:r>
      <w:proofErr w:type="gramStart"/>
      <w:r w:rsidRPr="00B706DA">
        <w:rPr>
          <w:rFonts w:ascii="Times New Roman" w:eastAsia="仿宋_GB2312" w:hAnsi="Times New Roman" w:cs="Times New Roman"/>
          <w:sz w:val="32"/>
          <w:szCs w:val="32"/>
        </w:rPr>
        <w:t>控原则</w:t>
      </w:r>
      <w:proofErr w:type="gramEnd"/>
      <w:r w:rsidRPr="00B706DA">
        <w:rPr>
          <w:rFonts w:ascii="Times New Roman" w:eastAsia="仿宋_GB2312" w:hAnsi="Times New Roman" w:cs="Times New Roman"/>
          <w:sz w:val="32"/>
          <w:szCs w:val="32"/>
        </w:rPr>
        <w:t>和措施。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（四）水土保持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《实施办法》第四块内容为水土保持，完善了天目湖流域水</w:t>
      </w:r>
      <w:r w:rsidRPr="00B706DA">
        <w:rPr>
          <w:rFonts w:ascii="Times New Roman" w:eastAsia="仿宋_GB2312" w:hAnsi="Times New Roman" w:cs="Times New Roman"/>
          <w:sz w:val="32"/>
          <w:szCs w:val="32"/>
        </w:rPr>
        <w:lastRenderedPageBreak/>
        <w:t>土保持措施。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（五）面源污染控制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《实施办法》第五块内容为面源污染控制，对天目湖流域农业面源污染控制提出了相应的措施。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（六）水生态修复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《实施办法》第六块内容为水生态修复，对天目湖流域水生态修复提出了相应的措施。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（七）水质监测</w:t>
      </w:r>
    </w:p>
    <w:p w:rsidR="00B706DA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《实施办法》第七块内容为水质监测，明确了天目湖流域水质监测的新措施。</w:t>
      </w:r>
    </w:p>
    <w:p w:rsidR="00B706DA" w:rsidRPr="00FF32E3" w:rsidRDefault="00B706DA" w:rsidP="00FF32E3">
      <w:pPr>
        <w:spacing w:line="570" w:lineRule="exact"/>
        <w:ind w:firstLineChars="200" w:firstLine="643"/>
        <w:rPr>
          <w:rFonts w:ascii="楷体_GB2312" w:eastAsia="楷体_GB2312" w:hAnsi="Times New Roman" w:cs="Times New Roman" w:hint="eastAsia"/>
          <w:b/>
          <w:sz w:val="32"/>
          <w:szCs w:val="32"/>
        </w:rPr>
      </w:pPr>
      <w:r w:rsidRPr="00FF32E3">
        <w:rPr>
          <w:rFonts w:ascii="楷体_GB2312" w:eastAsia="楷体_GB2312" w:hAnsi="Times New Roman" w:cs="Times New Roman" w:hint="eastAsia"/>
          <w:b/>
          <w:sz w:val="32"/>
          <w:szCs w:val="32"/>
        </w:rPr>
        <w:t>（八）生态补偿</w:t>
      </w:r>
    </w:p>
    <w:p w:rsidR="00BD110F" w:rsidRPr="00B706DA" w:rsidRDefault="00B706DA" w:rsidP="00B706DA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706DA">
        <w:rPr>
          <w:rFonts w:ascii="Times New Roman" w:eastAsia="仿宋_GB2312" w:hAnsi="Times New Roman" w:cs="Times New Roman"/>
          <w:sz w:val="32"/>
          <w:szCs w:val="32"/>
        </w:rPr>
        <w:t>《实施办法》第八块内容为生态补偿，完善了天目湖流域生态保护补偿机制。</w:t>
      </w:r>
    </w:p>
    <w:sectPr w:rsidR="00BD110F" w:rsidRPr="00B706DA" w:rsidSect="00B706D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56" w:rsidRDefault="000A1F56" w:rsidP="00B706DA">
      <w:r>
        <w:separator/>
      </w:r>
    </w:p>
  </w:endnote>
  <w:endnote w:type="continuationSeparator" w:id="0">
    <w:p w:rsidR="000A1F56" w:rsidRDefault="000A1F56" w:rsidP="00B7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56" w:rsidRDefault="000A1F56" w:rsidP="00B706DA">
      <w:r>
        <w:separator/>
      </w:r>
    </w:p>
  </w:footnote>
  <w:footnote w:type="continuationSeparator" w:id="0">
    <w:p w:rsidR="000A1F56" w:rsidRDefault="000A1F56" w:rsidP="00B70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6DA"/>
    <w:rsid w:val="000A1F56"/>
    <w:rsid w:val="00112224"/>
    <w:rsid w:val="0021460E"/>
    <w:rsid w:val="008C0D0E"/>
    <w:rsid w:val="00B54909"/>
    <w:rsid w:val="00B706DA"/>
    <w:rsid w:val="00BD110F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6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6D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70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 云（OA系统收发员）</dc:creator>
  <cp:lastModifiedBy>沈 云（OA系统收发员）</cp:lastModifiedBy>
  <cp:revision>2</cp:revision>
  <dcterms:created xsi:type="dcterms:W3CDTF">2022-08-31T02:45:00Z</dcterms:created>
  <dcterms:modified xsi:type="dcterms:W3CDTF">2022-08-31T02:45:00Z</dcterms:modified>
</cp:coreProperties>
</file>