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spacing w:val="1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pacing w:val="10"/>
          <w:sz w:val="36"/>
          <w:szCs w:val="36"/>
        </w:rPr>
        <w:t>二</w:t>
      </w:r>
      <w:r>
        <w:rPr>
          <w:rFonts w:hint="eastAsia" w:ascii="宋体" w:hAnsi="宋体" w:cs="宋体"/>
          <w:spacing w:val="10"/>
          <w:sz w:val="36"/>
          <w:szCs w:val="36"/>
        </w:rPr>
        <w:t>〇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二二年度上黄镇各</w:t>
      </w:r>
      <w:r>
        <w:rPr>
          <w:rFonts w:hint="eastAsia" w:ascii="方正小标宋简体" w:eastAsia="方正小标宋简体"/>
          <w:spacing w:val="10"/>
          <w:sz w:val="36"/>
          <w:szCs w:val="36"/>
        </w:rPr>
        <w:t>村（居）献血名额分配表</w:t>
      </w:r>
    </w:p>
    <w:bookmarkEnd w:id="0"/>
    <w:p>
      <w:pPr>
        <w:jc w:val="center"/>
        <w:rPr>
          <w:rFonts w:ascii="宋体"/>
          <w:b/>
          <w:spacing w:val="10"/>
          <w:szCs w:val="28"/>
        </w:rPr>
      </w:pPr>
    </w:p>
    <w:tbl>
      <w:tblPr>
        <w:tblStyle w:val="2"/>
        <w:tblW w:w="89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1868"/>
        <w:gridCol w:w="2501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76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单</w:t>
            </w:r>
            <w:r>
              <w:rPr>
                <w:rFonts w:ascii="黑体" w:hAnsi="黑体" w:eastAsia="黑体"/>
                <w:sz w:val="30"/>
                <w:szCs w:val="30"/>
              </w:rPr>
              <w:t xml:space="preserve">  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位</w:t>
            </w:r>
          </w:p>
        </w:tc>
        <w:tc>
          <w:tcPr>
            <w:tcW w:w="1868" w:type="dxa"/>
            <w:tcBorders>
              <w:top w:val="single" w:color="auto" w:sz="12" w:space="0"/>
              <w:right w:val="doub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献血人数</w:t>
            </w:r>
          </w:p>
        </w:tc>
        <w:tc>
          <w:tcPr>
            <w:tcW w:w="2501" w:type="dxa"/>
            <w:tcBorders>
              <w:top w:val="single" w:color="auto" w:sz="12" w:space="0"/>
              <w:left w:val="doub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单</w:t>
            </w:r>
            <w:r>
              <w:rPr>
                <w:rFonts w:ascii="黑体" w:hAnsi="黑体" w:eastAsia="黑体"/>
                <w:sz w:val="30"/>
                <w:szCs w:val="30"/>
              </w:rPr>
              <w:t xml:space="preserve">  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位</w:t>
            </w:r>
          </w:p>
        </w:tc>
        <w:tc>
          <w:tcPr>
            <w:tcW w:w="18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献血人数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7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上黄村</w:t>
            </w:r>
          </w:p>
        </w:tc>
        <w:tc>
          <w:tcPr>
            <w:tcW w:w="1868" w:type="dxa"/>
            <w:tcBorders>
              <w:right w:val="doub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1</w:t>
            </w:r>
            <w:r>
              <w:rPr>
                <w:rFonts w:ascii="仿宋_GB2312" w:hAnsi="华文中宋" w:eastAsia="仿宋_GB2312"/>
                <w:szCs w:val="28"/>
              </w:rPr>
              <w:t>5</w:t>
            </w:r>
          </w:p>
        </w:tc>
        <w:tc>
          <w:tcPr>
            <w:tcW w:w="2501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楷体_GB2312" w:hAnsi="华文中宋" w:eastAsia="楷体_GB2312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楷体_GB2312" w:hAnsi="华文中宋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7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桥西村</w:t>
            </w:r>
          </w:p>
        </w:tc>
        <w:tc>
          <w:tcPr>
            <w:tcW w:w="1868" w:type="dxa"/>
            <w:tcBorders>
              <w:right w:val="doub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1</w:t>
            </w:r>
            <w:r>
              <w:rPr>
                <w:rFonts w:ascii="仿宋_GB2312" w:hAnsi="华文中宋" w:eastAsia="仿宋_GB2312"/>
                <w:szCs w:val="28"/>
              </w:rPr>
              <w:t>2</w:t>
            </w:r>
          </w:p>
        </w:tc>
        <w:tc>
          <w:tcPr>
            <w:tcW w:w="2501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楷体_GB2312" w:hAnsi="华文中宋" w:eastAsia="楷体_GB2312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楷体_GB2312" w:hAnsi="华文中宋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7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水母山村</w:t>
            </w:r>
          </w:p>
        </w:tc>
        <w:tc>
          <w:tcPr>
            <w:tcW w:w="1868" w:type="dxa"/>
            <w:tcBorders>
              <w:right w:val="doub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1</w:t>
            </w:r>
            <w:r>
              <w:rPr>
                <w:rFonts w:ascii="仿宋_GB2312" w:hAnsi="华文中宋" w:eastAsia="仿宋_GB2312"/>
                <w:szCs w:val="28"/>
              </w:rPr>
              <w:t>3</w:t>
            </w:r>
          </w:p>
        </w:tc>
        <w:tc>
          <w:tcPr>
            <w:tcW w:w="2501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楷体_GB2312" w:hAnsi="华文中宋" w:eastAsia="楷体_GB2312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楷体_GB2312" w:hAnsi="华文中宋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7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周山村</w:t>
            </w:r>
          </w:p>
        </w:tc>
        <w:tc>
          <w:tcPr>
            <w:tcW w:w="1868" w:type="dxa"/>
            <w:tcBorders>
              <w:right w:val="doub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15</w:t>
            </w:r>
          </w:p>
        </w:tc>
        <w:tc>
          <w:tcPr>
            <w:tcW w:w="2501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楷体_GB2312" w:hAnsi="华文中宋" w:eastAsia="楷体_GB2312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楷体_GB2312" w:hAnsi="华文中宋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7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坡圩村</w:t>
            </w:r>
          </w:p>
        </w:tc>
        <w:tc>
          <w:tcPr>
            <w:tcW w:w="1868" w:type="dxa"/>
            <w:tcBorders>
              <w:right w:val="doub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1</w:t>
            </w:r>
            <w:r>
              <w:rPr>
                <w:rFonts w:ascii="仿宋_GB2312" w:hAnsi="华文中宋" w:eastAsia="仿宋_GB2312"/>
                <w:szCs w:val="28"/>
              </w:rPr>
              <w:t>5</w:t>
            </w:r>
          </w:p>
        </w:tc>
        <w:tc>
          <w:tcPr>
            <w:tcW w:w="2501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楷体_GB2312" w:hAnsi="华文中宋" w:eastAsia="楷体_GB2312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楷体_GB2312" w:hAnsi="华文中宋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7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浒西村</w:t>
            </w:r>
          </w:p>
        </w:tc>
        <w:tc>
          <w:tcPr>
            <w:tcW w:w="1868" w:type="dxa"/>
            <w:tcBorders>
              <w:right w:val="doub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1</w:t>
            </w:r>
            <w:r>
              <w:rPr>
                <w:rFonts w:ascii="仿宋_GB2312" w:hAnsi="华文中宋" w:eastAsia="仿宋_GB2312"/>
                <w:szCs w:val="28"/>
              </w:rPr>
              <w:t>5</w:t>
            </w:r>
          </w:p>
        </w:tc>
        <w:tc>
          <w:tcPr>
            <w:tcW w:w="2501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楷体_GB2312" w:hAnsi="华文中宋" w:eastAsia="楷体_GB2312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楷体_GB2312" w:hAnsi="华文中宋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山下村</w:t>
            </w:r>
          </w:p>
        </w:tc>
        <w:tc>
          <w:tcPr>
            <w:tcW w:w="1868" w:type="dxa"/>
            <w:tcBorders>
              <w:right w:val="doub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1</w:t>
            </w:r>
            <w:r>
              <w:rPr>
                <w:rFonts w:ascii="仿宋_GB2312" w:hAnsi="华文中宋" w:eastAsia="仿宋_GB2312"/>
                <w:szCs w:val="28"/>
              </w:rPr>
              <w:t>5</w:t>
            </w:r>
          </w:p>
        </w:tc>
        <w:tc>
          <w:tcPr>
            <w:tcW w:w="2501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楷体_GB2312" w:hAnsi="华文中宋" w:eastAsia="楷体_GB2312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楷体_GB2312" w:hAnsi="华文中宋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7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西埝村</w:t>
            </w:r>
          </w:p>
        </w:tc>
        <w:tc>
          <w:tcPr>
            <w:tcW w:w="1868" w:type="dxa"/>
            <w:tcBorders>
              <w:right w:val="doub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1</w:t>
            </w:r>
            <w:r>
              <w:rPr>
                <w:rFonts w:ascii="仿宋_GB2312" w:hAnsi="华文中宋" w:eastAsia="仿宋_GB2312"/>
                <w:szCs w:val="28"/>
              </w:rPr>
              <w:t>5</w:t>
            </w:r>
          </w:p>
        </w:tc>
        <w:tc>
          <w:tcPr>
            <w:tcW w:w="2501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楷体_GB2312" w:hAnsi="华文中宋" w:eastAsia="楷体_GB2312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楷体_GB2312" w:hAnsi="华文中宋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7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hint="eastAsia" w:ascii="仿宋_GB2312" w:hAnsi="华文中宋" w:eastAsia="仿宋_GB2312"/>
                <w:szCs w:val="28"/>
              </w:rPr>
              <w:t>居委会</w:t>
            </w:r>
          </w:p>
        </w:tc>
        <w:tc>
          <w:tcPr>
            <w:tcW w:w="1868" w:type="dxa"/>
            <w:tcBorders>
              <w:bottom w:val="single" w:color="auto" w:sz="4" w:space="0"/>
              <w:right w:val="double" w:color="auto" w:sz="12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华文中宋" w:eastAsia="仿宋_GB2312"/>
                <w:szCs w:val="28"/>
              </w:rPr>
            </w:pPr>
            <w:r>
              <w:rPr>
                <w:rFonts w:ascii="仿宋_GB2312" w:hAnsi="华文中宋" w:eastAsia="仿宋_GB2312"/>
                <w:szCs w:val="28"/>
              </w:rPr>
              <w:t>5</w:t>
            </w:r>
          </w:p>
        </w:tc>
        <w:tc>
          <w:tcPr>
            <w:tcW w:w="2501" w:type="dxa"/>
            <w:tcBorders>
              <w:left w:val="doub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楷体_GB2312" w:hAnsi="华文中宋" w:eastAsia="楷体_GB2312"/>
                <w:sz w:val="30"/>
                <w:szCs w:val="30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楷体_GB2312" w:hAnsi="华文中宋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7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  <w:right w:val="double" w:color="auto" w:sz="12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ub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楷体_GB2312" w:hAnsi="华文中宋" w:eastAsia="楷体_GB2312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楷体_GB2312" w:hAnsi="华文中宋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7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  <w:right w:val="double" w:color="auto" w:sz="12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ub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楷体_GB2312" w:hAnsi="华文中宋" w:eastAsia="楷体_GB2312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楷体_GB2312" w:hAnsi="华文中宋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7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  <w:right w:val="double" w:color="auto" w:sz="12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ub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楷体_GB2312" w:hAnsi="华文中宋" w:eastAsia="楷体_GB2312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楷体_GB2312" w:hAnsi="华文中宋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华文中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b/>
                <w:sz w:val="30"/>
                <w:szCs w:val="30"/>
              </w:rPr>
              <w:t>合计</w:t>
            </w:r>
          </w:p>
        </w:tc>
        <w:tc>
          <w:tcPr>
            <w:tcW w:w="1868" w:type="dxa"/>
            <w:tcBorders>
              <w:top w:val="single" w:color="auto" w:sz="4" w:space="0"/>
              <w:bottom w:val="single" w:color="auto" w:sz="4" w:space="0"/>
              <w:right w:val="double" w:color="auto" w:sz="12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华文中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b/>
                <w:sz w:val="30"/>
                <w:szCs w:val="30"/>
              </w:rPr>
              <w:t>1</w:t>
            </w:r>
            <w:r>
              <w:rPr>
                <w:rFonts w:ascii="仿宋_GB2312" w:hAnsi="华文中宋" w:eastAsia="仿宋_GB2312"/>
                <w:b/>
                <w:sz w:val="30"/>
                <w:szCs w:val="30"/>
              </w:rPr>
              <w:t>20</w:t>
            </w:r>
          </w:p>
        </w:tc>
        <w:tc>
          <w:tcPr>
            <w:tcW w:w="2501" w:type="dxa"/>
            <w:tcBorders>
              <w:top w:val="single" w:color="auto" w:sz="4" w:space="0"/>
              <w:left w:val="doub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楷体_GB2312" w:hAnsi="华文中宋" w:eastAsia="楷体_GB2312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楷体_GB2312" w:hAnsi="华文中宋" w:eastAsia="楷体_GB2312"/>
                <w:sz w:val="30"/>
                <w:szCs w:val="30"/>
              </w:rPr>
            </w:pPr>
          </w:p>
        </w:tc>
      </w:tr>
    </w:tbl>
    <w:p>
      <w:pPr>
        <w:spacing w:line="560" w:lineRule="exact"/>
        <w:ind w:firstLine="629"/>
        <w:rPr>
          <w:rFonts w:ascii="仿宋_GB2312" w:hAnsi="宋体" w:eastAsia="仿宋_GB2312" w:cs="宋体"/>
          <w:b/>
          <w:sz w:val="30"/>
          <w:szCs w:val="30"/>
        </w:rPr>
      </w:pPr>
      <w:r>
        <w:rPr>
          <w:rFonts w:hint="eastAsia" w:ascii="仿宋_GB2312" w:hAnsi="宋体" w:eastAsia="仿宋_GB2312" w:cs="宋体"/>
          <w:b/>
          <w:sz w:val="30"/>
          <w:szCs w:val="30"/>
        </w:rPr>
        <w:t>注意事项：献血时应用早餐、携带身份证和献血证，佩戴口罩并落实疫情防控相关要求，严禁隔夜酗酒。时间：20</w:t>
      </w:r>
      <w:r>
        <w:rPr>
          <w:rFonts w:ascii="仿宋_GB2312" w:hAnsi="宋体" w:eastAsia="仿宋_GB2312" w:cs="宋体"/>
          <w:b/>
          <w:sz w:val="30"/>
          <w:szCs w:val="30"/>
        </w:rPr>
        <w:t>20</w:t>
      </w:r>
      <w:r>
        <w:rPr>
          <w:rFonts w:hint="eastAsia" w:ascii="仿宋_GB2312" w:hAnsi="宋体" w:eastAsia="仿宋_GB2312" w:cs="宋体"/>
          <w:b/>
          <w:sz w:val="30"/>
          <w:szCs w:val="30"/>
        </w:rPr>
        <w:t>年</w:t>
      </w:r>
      <w:r>
        <w:rPr>
          <w:rFonts w:ascii="仿宋_GB2312" w:hAnsi="宋体" w:eastAsia="仿宋_GB2312" w:cs="宋体"/>
          <w:b/>
          <w:sz w:val="30"/>
          <w:szCs w:val="30"/>
        </w:rPr>
        <w:t>11</w:t>
      </w:r>
      <w:r>
        <w:rPr>
          <w:rFonts w:hint="eastAsia" w:ascii="仿宋_GB2312" w:hAnsi="宋体" w:eastAsia="仿宋_GB2312" w:cs="宋体"/>
          <w:b/>
          <w:sz w:val="30"/>
          <w:szCs w:val="30"/>
        </w:rPr>
        <w:t>月</w:t>
      </w:r>
      <w:r>
        <w:rPr>
          <w:rFonts w:ascii="仿宋_GB2312" w:hAnsi="宋体" w:eastAsia="仿宋_GB2312" w:cs="宋体"/>
          <w:b/>
          <w:sz w:val="30"/>
          <w:szCs w:val="30"/>
        </w:rPr>
        <w:t>29</w:t>
      </w:r>
      <w:r>
        <w:rPr>
          <w:rFonts w:hint="eastAsia" w:ascii="仿宋_GB2312" w:hAnsi="宋体" w:eastAsia="仿宋_GB2312" w:cs="宋体"/>
          <w:b/>
          <w:sz w:val="30"/>
          <w:szCs w:val="30"/>
        </w:rPr>
        <w:t>日（周二）7：</w:t>
      </w:r>
      <w:r>
        <w:rPr>
          <w:rFonts w:ascii="仿宋_GB2312" w:hAnsi="宋体" w:eastAsia="仿宋_GB2312" w:cs="宋体"/>
          <w:b/>
          <w:sz w:val="30"/>
          <w:szCs w:val="30"/>
        </w:rPr>
        <w:t>30</w:t>
      </w:r>
      <w:r>
        <w:rPr>
          <w:rFonts w:hint="eastAsia" w:ascii="仿宋_GB2312" w:hAnsi="宋体" w:eastAsia="仿宋_GB2312" w:cs="宋体"/>
          <w:b/>
          <w:sz w:val="30"/>
          <w:szCs w:val="30"/>
        </w:rPr>
        <w:t>—11:00。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ZWJhMWY1ZGNlYmRhOTJkMDg4OGI4ZjQ2MmI0MzUifQ=="/>
  </w:docVars>
  <w:rsids>
    <w:rsidRoot w:val="00000000"/>
    <w:rsid w:val="7E0C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2022-12-26T02:34:44Z</dcterms:created>
  <dc:creator>DELL</dc:creator>
  <cp:lastModifiedBy>盛夏</cp:lastModifiedBy>
  <dcterms:modified xsi:type="dcterms:W3CDTF">2022-12-26T02:34:52Z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CAC4BC21F92E414FADE4AD0795E76604</vt:lpwstr>
  </property>
</Properties>
</file>