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440" w:lineRule="exact"/>
        <w:ind w:right="64" w:rightChars="20"/>
        <w:jc w:val="both"/>
        <w:rPr>
          <w:rFonts w:ascii="黑体" w:eastAsia="黑体"/>
          <w:color w:val="000000"/>
        </w:rPr>
      </w:pPr>
    </w:p>
    <w:tbl>
      <w:tblPr>
        <w:tblStyle w:val="6"/>
        <w:tblW w:w="884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exact"/>
          <w:jc w:val="center"/>
        </w:trPr>
        <w:tc>
          <w:tcPr>
            <w:tcW w:w="8844" w:type="dxa"/>
            <w:tcMar>
              <w:left w:w="0" w:type="dxa"/>
              <w:right w:w="0" w:type="dxa"/>
            </w:tcMar>
          </w:tcPr>
          <w:p>
            <w:pPr>
              <w:pStyle w:val="10"/>
              <w:spacing w:line="440" w:lineRule="exact"/>
              <w:ind w:right="64" w:rightChars="20"/>
              <w:jc w:val="both"/>
              <w:rPr>
                <w:rFonts w:ascii="黑体" w:eastAsia="黑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4" w:type="dxa"/>
            <w:tcMar>
              <w:left w:w="0" w:type="dxa"/>
              <w:right w:w="0" w:type="dxa"/>
            </w:tcMar>
          </w:tcPr>
          <w:p>
            <w:pPr>
              <w:pStyle w:val="12"/>
              <w:spacing w:before="100" w:after="160" w:line="1300" w:lineRule="exact"/>
              <w:ind w:left="160" w:leftChars="50" w:right="160" w:rightChars="50"/>
              <w:rPr>
                <w:rFonts w:ascii="方正小标宋_GBK" w:eastAsia="方正小标宋_GBK"/>
                <w:b w:val="0"/>
                <w:w w:val="58"/>
                <w:sz w:val="140"/>
                <w:szCs w:val="140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w w:val="58"/>
                <w:sz w:val="140"/>
                <w:szCs w:val="140"/>
              </w:rPr>
              <w:t>溧阳市民政局文件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4" w:type="dxa"/>
            <w:tcMar>
              <w:left w:w="0" w:type="dxa"/>
              <w:right w:w="0" w:type="dxa"/>
            </w:tcMar>
          </w:tcPr>
          <w:p>
            <w:pPr>
              <w:tabs>
                <w:tab w:val="right" w:pos="8533"/>
              </w:tabs>
              <w:ind w:left="312" w:firstLine="0"/>
              <w:rPr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4" w:type="dxa"/>
            <w:tcMar>
              <w:left w:w="0" w:type="dxa"/>
              <w:right w:w="0" w:type="dxa"/>
            </w:tcMar>
          </w:tcPr>
          <w:p>
            <w:pPr>
              <w:tabs>
                <w:tab w:val="right" w:pos="8533"/>
              </w:tabs>
              <w:ind w:firstLine="0"/>
              <w:jc w:val="center"/>
              <w:rPr>
                <w:rFonts w:eastAsia="仿宋_GB2312"/>
                <w:lang w:val="zh-CN"/>
              </w:rPr>
            </w:pPr>
            <w:r>
              <w:rPr>
                <w:rFonts w:hint="eastAsia" w:eastAsia="仿宋_GB2312"/>
                <w:lang w:val="zh-CN"/>
              </w:rPr>
              <w:t>溧民</w:t>
            </w:r>
            <w:r>
              <w:rPr>
                <w:rFonts w:hint="eastAsia" w:eastAsia="仿宋_GB2312"/>
                <w:lang w:val="en-US" w:eastAsia="zh-CN"/>
              </w:rPr>
              <w:t>资</w:t>
            </w:r>
            <w:r>
              <w:rPr>
                <w:rFonts w:ascii="Times New Roman" w:eastAsia="仿宋_GB2312"/>
                <w:lang w:val="zh-CN"/>
              </w:rPr>
              <w:t>〔20</w:t>
            </w:r>
            <w:r>
              <w:rPr>
                <w:rFonts w:hint="eastAsia" w:ascii="Times New Roman" w:eastAsia="仿宋_GB2312"/>
              </w:rPr>
              <w:t>2</w:t>
            </w:r>
            <w:r>
              <w:rPr>
                <w:rFonts w:ascii="Times New Roman" w:eastAsia="仿宋_GB2312"/>
              </w:rPr>
              <w:t>3</w:t>
            </w:r>
            <w:r>
              <w:rPr>
                <w:rFonts w:ascii="Times New Roman" w:eastAsia="仿宋_GB2312"/>
                <w:lang w:val="zh-CN"/>
              </w:rPr>
              <w:t>〕</w:t>
            </w:r>
            <w:r>
              <w:rPr>
                <w:rFonts w:hint="eastAsia" w:ascii="Times New Roman" w:eastAsia="仿宋_GB2312"/>
                <w:lang w:val="en-US" w:eastAsia="zh-CN"/>
              </w:rPr>
              <w:t xml:space="preserve">42 </w:t>
            </w:r>
            <w:r>
              <w:rPr>
                <w:rFonts w:hint="eastAsia" w:eastAsia="仿宋_GB2312"/>
                <w:lang w:val="zh-CN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4" w:type="dxa"/>
            <w:tcMar>
              <w:left w:w="0" w:type="dxa"/>
              <w:right w:w="0" w:type="dxa"/>
            </w:tcMar>
          </w:tcPr>
          <w:p>
            <w:pPr>
              <w:pStyle w:val="13"/>
              <w:snapToGrid w:val="0"/>
              <w:spacing w:after="840" w:line="200" w:lineRule="atLeast"/>
              <w:ind w:left="-57" w:right="-57"/>
              <w:rPr>
                <w:rFonts w:ascii="Times New Roman"/>
                <w:color w:val="FF0000"/>
              </w:rPr>
            </w:pPr>
            <w:r>
              <w:rPr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43180</wp:posOffset>
                      </wp:positionV>
                      <wp:extent cx="5575935" cy="635"/>
                      <wp:effectExtent l="0" t="0" r="0" b="0"/>
                      <wp:wrapNone/>
                      <wp:docPr id="1" name="直线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75935" cy="635"/>
                              </a:xfrm>
                              <a:prstGeom prst="line">
                                <a:avLst/>
                              </a:prstGeom>
                              <a:ln w="26999" cap="flat" cmpd="sng">
                                <a:solidFill>
                                  <a:srgbClr val="FF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89" o:spid="_x0000_s1026" o:spt="20" style="position:absolute;left:0pt;margin-left:0.8pt;margin-top:3.4pt;height:0.05pt;width:439.05pt;z-index:251659264;mso-width-relative:page;mso-height-relative:page;" filled="f" stroked="t" coordsize="21600,21600" o:gfxdata="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tNgtItEAAAAFAQAADwAA&#10;AAAAAAABACAAAAAiAAAAZHJzL2Rvd25yZXYueG1sUEsBAhQAFAAAAAgAh07iQP8cV3zkAQAA0wMA&#10;AA4AAAAAAAAAAQAgAAAAIAEAAGRycy9lMm9Eb2MueG1sUEsFBgAAAAAGAAYAWQEAAHYFAAAAAA==&#10;">
                      <v:fill on="f" focussize="0,0"/>
                      <v:stroke weight="2.12590551181102pt" color="#FF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</w:tbl>
    <w:p>
      <w:pPr>
        <w:autoSpaceDE/>
        <w:autoSpaceDN/>
        <w:snapToGrid/>
        <w:spacing w:line="560" w:lineRule="exact"/>
        <w:ind w:firstLine="0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市民政局关于下拨202</w:t>
      </w:r>
      <w:r>
        <w:rPr>
          <w:rFonts w:ascii="方正小标宋简体" w:hAnsi="Times New Roman" w:eastAsia="方正小标宋简体" w:cs="Times New Roman"/>
          <w:sz w:val="44"/>
          <w:szCs w:val="44"/>
        </w:rPr>
        <w:t>3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年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9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月份困难残疾人生活补贴和重度残疾人护理补贴的通知</w:t>
      </w:r>
    </w:p>
    <w:p>
      <w:pPr>
        <w:pStyle w:val="5"/>
        <w:widowControl/>
        <w:spacing w:beforeAutospacing="0" w:afterAutospacing="0" w:line="560" w:lineRule="exact"/>
        <w:jc w:val="both"/>
        <w:rPr>
          <w:rFonts w:ascii="仿宋_GB2312" w:hAnsi="Times New Roman" w:eastAsia="仿宋_GB2312"/>
          <w:sz w:val="32"/>
          <w:szCs w:val="32"/>
        </w:rPr>
      </w:pPr>
    </w:p>
    <w:p>
      <w:pPr>
        <w:spacing w:line="560" w:lineRule="exact"/>
        <w:ind w:firstLine="0"/>
        <w:rPr>
          <w:rFonts w:ascii="Times New Roman" w:hAnsi="Times New Roman" w:eastAsia="仿宋_GB2312" w:cs="Times New Roman"/>
          <w:szCs w:val="32"/>
        </w:rPr>
      </w:pPr>
      <w:r>
        <w:rPr>
          <w:rFonts w:ascii="Times New Roman" w:hAnsi="Times New Roman" w:eastAsia="仿宋_GB2312" w:cs="Times New Roman"/>
          <w:szCs w:val="32"/>
        </w:rPr>
        <w:t>各镇（街道）政法和社会事业局（社会事业局）：</w:t>
      </w:r>
    </w:p>
    <w:p>
      <w:pPr>
        <w:topLinePunct/>
        <w:spacing w:line="560" w:lineRule="exact"/>
        <w:rPr>
          <w:rFonts w:ascii="Times New Roman" w:hAnsi="Times New Roman" w:eastAsia="仿宋_GB2312" w:cs="Times New Roman"/>
          <w:szCs w:val="32"/>
        </w:rPr>
      </w:pPr>
      <w:r>
        <w:rPr>
          <w:rFonts w:ascii="Times New Roman" w:hAnsi="Times New Roman" w:eastAsia="仿宋_GB2312" w:cs="Times New Roman"/>
          <w:szCs w:val="32"/>
        </w:rPr>
        <w:t>经研究，批准2023年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9</w:t>
      </w:r>
      <w:r>
        <w:rPr>
          <w:rFonts w:ascii="Times New Roman" w:hAnsi="Times New Roman" w:eastAsia="仿宋_GB2312" w:cs="Times New Roman"/>
          <w:szCs w:val="32"/>
        </w:rPr>
        <w:t>月份困难残疾人和重度残疾人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17143</w:t>
      </w:r>
      <w:r>
        <w:rPr>
          <w:rFonts w:ascii="Times New Roman" w:hAnsi="Times New Roman" w:eastAsia="仿宋_GB2312" w:cs="Times New Roman"/>
          <w:szCs w:val="32"/>
        </w:rPr>
        <w:t xml:space="preserve">     人，下拨残疾人两项补贴资金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482843.5</w:t>
      </w:r>
      <w:r>
        <w:rPr>
          <w:rFonts w:ascii="Times New Roman" w:hAnsi="Times New Roman" w:eastAsia="仿宋_GB2312" w:cs="Times New Roman"/>
          <w:szCs w:val="32"/>
        </w:rPr>
        <w:t>元。困难残疾人生活补贴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9473</w:t>
      </w:r>
      <w:r>
        <w:rPr>
          <w:rFonts w:ascii="Times New Roman" w:hAnsi="Times New Roman" w:eastAsia="仿宋_GB2312" w:cs="Times New Roman"/>
          <w:szCs w:val="32"/>
        </w:rPr>
        <w:t>人，补贴金额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4410913.5</w:t>
      </w:r>
      <w:r>
        <w:rPr>
          <w:rFonts w:ascii="Times New Roman" w:hAnsi="Times New Roman" w:eastAsia="仿宋_GB2312" w:cs="Times New Roman"/>
          <w:szCs w:val="32"/>
        </w:rPr>
        <w:t>元，其中城市居民6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63</w:t>
      </w:r>
      <w:r>
        <w:rPr>
          <w:rFonts w:ascii="Times New Roman" w:hAnsi="Times New Roman" w:eastAsia="仿宋_GB2312" w:cs="Times New Roman"/>
          <w:szCs w:val="32"/>
        </w:rPr>
        <w:t>人，补贴金额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571710</w:t>
      </w:r>
      <w:r>
        <w:rPr>
          <w:rFonts w:ascii="Times New Roman" w:hAnsi="Times New Roman" w:eastAsia="仿宋_GB2312" w:cs="Times New Roman"/>
          <w:szCs w:val="32"/>
        </w:rPr>
        <w:t>元；农村居民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8810</w:t>
      </w:r>
      <w:r>
        <w:rPr>
          <w:rFonts w:ascii="Times New Roman" w:hAnsi="Times New Roman" w:eastAsia="仿宋_GB2312" w:cs="Times New Roman"/>
          <w:szCs w:val="32"/>
        </w:rPr>
        <w:t>人，补贴金额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3839203.5</w:t>
      </w:r>
      <w:r>
        <w:rPr>
          <w:rFonts w:ascii="Times New Roman" w:hAnsi="Times New Roman" w:eastAsia="仿宋_GB2312" w:cs="Times New Roman"/>
          <w:szCs w:val="32"/>
        </w:rPr>
        <w:t>元。重度残疾人护理补贴7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670</w:t>
      </w:r>
      <w:r>
        <w:rPr>
          <w:rFonts w:ascii="Times New Roman" w:hAnsi="Times New Roman" w:eastAsia="仿宋_GB2312" w:cs="Times New Roman"/>
          <w:szCs w:val="32"/>
        </w:rPr>
        <w:t>人，补贴金额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417530</w:t>
      </w:r>
      <w:r>
        <w:rPr>
          <w:rFonts w:ascii="Times New Roman" w:hAnsi="Times New Roman" w:eastAsia="仿宋_GB2312" w:cs="Times New Roman"/>
          <w:szCs w:val="32"/>
        </w:rPr>
        <w:t>元。其中城市居民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822</w:t>
      </w:r>
      <w:r>
        <w:rPr>
          <w:rFonts w:ascii="Times New Roman" w:hAnsi="Times New Roman" w:eastAsia="仿宋_GB2312" w:cs="Times New Roman"/>
          <w:szCs w:val="32"/>
        </w:rPr>
        <w:t>人，补贴金额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107120</w:t>
      </w:r>
      <w:r>
        <w:rPr>
          <w:rFonts w:ascii="Times New Roman" w:hAnsi="Times New Roman" w:eastAsia="仿宋_GB2312" w:cs="Times New Roman"/>
          <w:szCs w:val="32"/>
        </w:rPr>
        <w:t>元；农村居民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6848</w:t>
      </w:r>
      <w:r>
        <w:rPr>
          <w:rFonts w:ascii="Times New Roman" w:hAnsi="Times New Roman" w:eastAsia="仿宋_GB2312" w:cs="Times New Roman"/>
          <w:szCs w:val="32"/>
        </w:rPr>
        <w:t>人，补贴金额3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10410</w:t>
      </w:r>
      <w:r>
        <w:rPr>
          <w:rFonts w:ascii="Times New Roman" w:hAnsi="Times New Roman" w:eastAsia="仿宋_GB2312" w:cs="Times New Roman"/>
          <w:szCs w:val="32"/>
        </w:rPr>
        <w:t>元。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Cs w:val="32"/>
        </w:rPr>
      </w:pPr>
      <w:r>
        <w:rPr>
          <w:rFonts w:ascii="Times New Roman" w:hAnsi="Times New Roman" w:eastAsia="仿宋_GB2312" w:cs="Times New Roman"/>
          <w:szCs w:val="32"/>
        </w:rPr>
        <w:t>希各镇足额匹配农村两项补贴资金，健全台帐资料，严格发放手续，并及时更新系统信息，做到台帐、系统一致</w:t>
      </w:r>
      <w:r>
        <w:rPr>
          <w:rFonts w:hint="eastAsia" w:ascii="Times New Roman" w:hAnsi="Times New Roman" w:eastAsia="仿宋_GB2312" w:cs="Times New Roman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确保每月10日前发放到位</w:t>
      </w:r>
      <w:r>
        <w:rPr>
          <w:rFonts w:ascii="Times New Roman" w:hAnsi="Times New Roman" w:eastAsia="仿宋_GB2312" w:cs="Times New Roman"/>
          <w:szCs w:val="32"/>
        </w:rPr>
        <w:t>。</w:t>
      </w:r>
    </w:p>
    <w:p>
      <w:pPr>
        <w:spacing w:line="560" w:lineRule="exact"/>
        <w:ind w:firstLine="640"/>
        <w:rPr>
          <w:rFonts w:ascii="Times New Roman" w:hAnsi="Times New Roman" w:eastAsia="仿宋_GB2312" w:cs="Times New Roman"/>
          <w:kern w:val="32"/>
          <w:szCs w:val="32"/>
        </w:rPr>
      </w:pPr>
      <w:r>
        <w:rPr>
          <w:rFonts w:ascii="Times New Roman" w:hAnsi="Times New Roman" w:eastAsia="仿宋_GB2312" w:cs="Times New Roman"/>
          <w:kern w:val="32"/>
          <w:szCs w:val="32"/>
        </w:rPr>
        <w:t>附件：2023年下拨</w:t>
      </w:r>
      <w:r>
        <w:rPr>
          <w:rFonts w:hint="eastAsia" w:ascii="Times New Roman" w:hAnsi="Times New Roman" w:eastAsia="仿宋_GB2312" w:cs="Times New Roman"/>
          <w:kern w:val="32"/>
          <w:szCs w:val="32"/>
          <w:lang w:val="en-US" w:eastAsia="zh-CN"/>
        </w:rPr>
        <w:t>9</w:t>
      </w:r>
      <w:r>
        <w:rPr>
          <w:rFonts w:ascii="Times New Roman" w:hAnsi="Times New Roman" w:eastAsia="仿宋_GB2312" w:cs="Times New Roman"/>
          <w:kern w:val="32"/>
          <w:szCs w:val="32"/>
        </w:rPr>
        <w:t>月份残疾人两项补贴资金汇总表</w:t>
      </w:r>
    </w:p>
    <w:p>
      <w:pPr>
        <w:spacing w:line="560" w:lineRule="exact"/>
        <w:ind w:firstLine="0"/>
        <w:jc w:val="left"/>
        <w:rPr>
          <w:rFonts w:ascii="Times New Roman" w:hAnsi="Times New Roman" w:eastAsia="仿宋_GB2312" w:cs="Times New Roman"/>
          <w:szCs w:val="32"/>
        </w:rPr>
      </w:pPr>
    </w:p>
    <w:p>
      <w:pPr>
        <w:spacing w:line="560" w:lineRule="exact"/>
        <w:ind w:firstLine="0"/>
        <w:jc w:val="left"/>
        <w:rPr>
          <w:rFonts w:ascii="Times New Roman" w:hAnsi="Times New Roman" w:eastAsia="仿宋_GB2312" w:cs="Times New Roman"/>
          <w:szCs w:val="32"/>
        </w:rPr>
      </w:pPr>
    </w:p>
    <w:p>
      <w:pPr>
        <w:pStyle w:val="2"/>
      </w:pPr>
    </w:p>
    <w:p>
      <w:pPr>
        <w:spacing w:line="560" w:lineRule="exact"/>
        <w:ind w:right="1280" w:rightChars="400" w:firstLine="0"/>
        <w:jc w:val="right"/>
        <w:rPr>
          <w:rFonts w:ascii="Times New Roman" w:hAnsi="Times New Roman" w:eastAsia="仿宋_GB2312" w:cs="Times New Roman"/>
          <w:szCs w:val="32"/>
        </w:rPr>
      </w:pPr>
      <w:r>
        <w:rPr>
          <w:rFonts w:ascii="Times New Roman" w:hAnsi="Times New Roman" w:eastAsia="仿宋_GB2312" w:cs="Times New Roman"/>
          <w:szCs w:val="32"/>
        </w:rPr>
        <w:t xml:space="preserve">                                  溧阳</w:t>
      </w:r>
      <w:bookmarkStart w:id="0" w:name="_GoBack"/>
      <w:bookmarkEnd w:id="0"/>
      <w:r>
        <w:rPr>
          <w:rFonts w:ascii="Times New Roman" w:hAnsi="Times New Roman" w:eastAsia="仿宋_GB2312" w:cs="Times New Roman"/>
          <w:szCs w:val="32"/>
        </w:rPr>
        <w:t>市民政局                                 2023年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9</w:t>
      </w:r>
      <w:r>
        <w:rPr>
          <w:rFonts w:ascii="Times New Roman" w:hAnsi="Times New Roman" w:eastAsia="仿宋_GB2312" w:cs="Times New Roman"/>
          <w:szCs w:val="32"/>
        </w:rPr>
        <w:t>月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6</w:t>
      </w:r>
      <w:r>
        <w:rPr>
          <w:rFonts w:ascii="Times New Roman" w:hAnsi="Times New Roman" w:eastAsia="仿宋_GB2312" w:cs="Times New Roman"/>
          <w:szCs w:val="32"/>
        </w:rPr>
        <w:t>日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Cs w:val="32"/>
        </w:rPr>
      </w:pPr>
    </w:p>
    <w:p>
      <w:pPr>
        <w:pStyle w:val="2"/>
      </w:pP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Cs w:val="32"/>
        </w:rPr>
        <w:t>（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此件主动公开</w:t>
      </w:r>
      <w:r>
        <w:rPr>
          <w:rFonts w:ascii="Times New Roman" w:hAnsi="Times New Roman" w:eastAsia="仿宋_GB2312" w:cs="Times New Roman"/>
          <w:szCs w:val="32"/>
        </w:rPr>
        <w:t>）</w:t>
      </w:r>
    </w:p>
    <w:p>
      <w:pPr>
        <w:pStyle w:val="2"/>
        <w:ind w:left="0" w:leftChars="0" w:firstLine="0" w:firstLineChars="0"/>
      </w:pPr>
    </w:p>
    <w:p>
      <w:pPr>
        <w:pStyle w:val="2"/>
      </w:pPr>
    </w:p>
    <w:tbl>
      <w:tblPr>
        <w:tblStyle w:val="7"/>
        <w:tblpPr w:leftFromText="180" w:rightFromText="180" w:vertAnchor="text" w:horzAnchor="page" w:tblpX="1610" w:tblpY="4271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4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4" w:type="dxa"/>
          </w:tcPr>
          <w:p>
            <w:pPr>
              <w:spacing w:line="360" w:lineRule="exact"/>
              <w:ind w:firstLine="0"/>
              <w:rPr>
                <w:rFonts w:ascii="Times New Roman" w:hAnsi="Times New Roman" w:eastAsia="仿宋_GB2312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抄 送：各镇（街道）财政分局。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4" w:type="dxa"/>
          </w:tcPr>
          <w:p>
            <w:pPr>
              <w:spacing w:line="360" w:lineRule="exact"/>
              <w:ind w:firstLine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溧阳市民政局办公室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2023年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9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日印发</w:t>
            </w:r>
          </w:p>
        </w:tc>
      </w:tr>
    </w:tbl>
    <w:p>
      <w:pPr>
        <w:pStyle w:val="2"/>
      </w:pPr>
    </w:p>
    <w:p>
      <w:pPr>
        <w:pStyle w:val="2"/>
        <w:sectPr>
          <w:pgSz w:w="11906" w:h="16838"/>
          <w:pgMar w:top="2098" w:right="1531" w:bottom="1985" w:left="1531" w:header="709" w:footer="1361" w:gutter="0"/>
          <w:pgNumType w:fmt="numberInDash"/>
          <w:cols w:space="425" w:num="1"/>
          <w:docGrid w:type="lines" w:linePitch="312" w:charSpace="0"/>
        </w:sectPr>
      </w:pPr>
    </w:p>
    <w:p>
      <w:pPr>
        <w:pStyle w:val="2"/>
        <w:ind w:firstLine="0"/>
      </w:pPr>
      <w:r>
        <w:rPr>
          <w:rFonts w:hint="eastAsia" w:ascii="黑体" w:hAnsi="黑体" w:eastAsia="黑体"/>
        </w:rPr>
        <w:t>附件</w:t>
      </w:r>
      <w:r>
        <w:rPr>
          <w:rFonts w:hint="eastAsia"/>
        </w:rPr>
        <w:t>：</w:t>
      </w:r>
    </w:p>
    <w:p>
      <w:pPr>
        <w:pStyle w:val="2"/>
        <w:ind w:firstLine="0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市民政局2023年下拨</w:t>
      </w: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9</w:t>
      </w:r>
      <w:r>
        <w:rPr>
          <w:rFonts w:hint="eastAsia" w:ascii="方正小标宋简体" w:hAnsi="方正小标宋简体" w:eastAsia="方正小标宋简体"/>
          <w:sz w:val="44"/>
          <w:szCs w:val="44"/>
        </w:rPr>
        <w:t>月份残疾人两项补贴资金汇总表</w:t>
      </w:r>
    </w:p>
    <w:p>
      <w:pPr>
        <w:pStyle w:val="2"/>
        <w:ind w:firstLine="0"/>
        <w:jc w:val="center"/>
        <w:rPr>
          <w:rFonts w:hint="eastAsia" w:ascii="方正小标宋简体" w:hAns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/>
          <w:sz w:val="44"/>
          <w:szCs w:val="44"/>
          <w:lang w:eastAsia="zh-CN"/>
        </w:rPr>
        <w:drawing>
          <wp:inline distT="0" distB="0" distL="114300" distR="114300">
            <wp:extent cx="9245600" cy="4636135"/>
            <wp:effectExtent l="0" t="0" r="12700" b="12065"/>
            <wp:docPr id="4" name="图片 4" descr="1693965604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9396560449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45600" cy="463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firstLine="0"/>
        <w:jc w:val="center"/>
        <w:rPr>
          <w:rFonts w:hint="eastAsia" w:ascii="方正小标宋简体" w:hAnsi="方正小标宋简体" w:eastAsia="方正小标宋简体"/>
          <w:sz w:val="44"/>
          <w:szCs w:val="44"/>
          <w:lang w:eastAsia="zh-CN"/>
        </w:rPr>
      </w:pPr>
    </w:p>
    <w:sectPr>
      <w:pgSz w:w="16838" w:h="11906" w:orient="landscape"/>
      <w:pgMar w:top="1134" w:right="1134" w:bottom="1134" w:left="1134" w:header="709" w:footer="1361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8F2D338-4732-4059-82DF-ABADBD7F8F8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汉鼎简仿宋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汉鼎简黑体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汉鼎简大宋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D237507E-BBDD-4845-B3AE-95B63B0AE35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7C1EC6B-8D33-461B-B6FE-D78750A38595}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  <w:embedRegular r:id="rId4" w:fontKey="{26180527-A43B-4F40-8EB3-5C4AF87F6767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ZkMTk4MzJjNzExNmVhZGNmODQ0ZGE1ZTVhZTczYmUifQ=="/>
    <w:docVar w:name="KSO_WPS_MARK_KEY" w:val="14715766-5d09-4d72-bc72-1189e49576cc"/>
  </w:docVars>
  <w:rsids>
    <w:rsidRoot w:val="02083817"/>
    <w:rsid w:val="00014B67"/>
    <w:rsid w:val="000308A6"/>
    <w:rsid w:val="00081E85"/>
    <w:rsid w:val="00087420"/>
    <w:rsid w:val="001238FB"/>
    <w:rsid w:val="001260E2"/>
    <w:rsid w:val="001312F4"/>
    <w:rsid w:val="00151E6E"/>
    <w:rsid w:val="00185619"/>
    <w:rsid w:val="00200A79"/>
    <w:rsid w:val="00230D34"/>
    <w:rsid w:val="002A298B"/>
    <w:rsid w:val="002E7644"/>
    <w:rsid w:val="003E79E2"/>
    <w:rsid w:val="00414BB7"/>
    <w:rsid w:val="0045062A"/>
    <w:rsid w:val="004A4FD8"/>
    <w:rsid w:val="004C03B8"/>
    <w:rsid w:val="005403C2"/>
    <w:rsid w:val="00591B17"/>
    <w:rsid w:val="005E203E"/>
    <w:rsid w:val="00671362"/>
    <w:rsid w:val="007265ED"/>
    <w:rsid w:val="007478ED"/>
    <w:rsid w:val="007826CE"/>
    <w:rsid w:val="007A0D77"/>
    <w:rsid w:val="00817A39"/>
    <w:rsid w:val="008701A4"/>
    <w:rsid w:val="00890F35"/>
    <w:rsid w:val="008D7DD5"/>
    <w:rsid w:val="00942D95"/>
    <w:rsid w:val="00971802"/>
    <w:rsid w:val="00A123BD"/>
    <w:rsid w:val="00A16FD3"/>
    <w:rsid w:val="00A50A0D"/>
    <w:rsid w:val="00A94CC1"/>
    <w:rsid w:val="00B77233"/>
    <w:rsid w:val="00B94E84"/>
    <w:rsid w:val="00BA32E2"/>
    <w:rsid w:val="00BE188B"/>
    <w:rsid w:val="00CA443E"/>
    <w:rsid w:val="00CD04C0"/>
    <w:rsid w:val="00CD2E4D"/>
    <w:rsid w:val="00CF6610"/>
    <w:rsid w:val="00D0159B"/>
    <w:rsid w:val="00D249A3"/>
    <w:rsid w:val="00D60CE8"/>
    <w:rsid w:val="00D67E0E"/>
    <w:rsid w:val="00DC6341"/>
    <w:rsid w:val="00DE1793"/>
    <w:rsid w:val="00DE5245"/>
    <w:rsid w:val="00DF0A87"/>
    <w:rsid w:val="00E90A43"/>
    <w:rsid w:val="00EB21EC"/>
    <w:rsid w:val="00F7662F"/>
    <w:rsid w:val="00FF42AD"/>
    <w:rsid w:val="02083817"/>
    <w:rsid w:val="033431A6"/>
    <w:rsid w:val="04724385"/>
    <w:rsid w:val="06EA34AF"/>
    <w:rsid w:val="08D66558"/>
    <w:rsid w:val="0AFA1B60"/>
    <w:rsid w:val="0CD66C58"/>
    <w:rsid w:val="0EEC5E3C"/>
    <w:rsid w:val="12002DB9"/>
    <w:rsid w:val="125E0006"/>
    <w:rsid w:val="12D52C25"/>
    <w:rsid w:val="135B1004"/>
    <w:rsid w:val="15130EB2"/>
    <w:rsid w:val="15135A73"/>
    <w:rsid w:val="157864DB"/>
    <w:rsid w:val="16717D7D"/>
    <w:rsid w:val="16A22ACD"/>
    <w:rsid w:val="16FB553A"/>
    <w:rsid w:val="193F5B94"/>
    <w:rsid w:val="1A2E18DE"/>
    <w:rsid w:val="1A5313A7"/>
    <w:rsid w:val="1D0F26B9"/>
    <w:rsid w:val="1D4E7990"/>
    <w:rsid w:val="1F722166"/>
    <w:rsid w:val="1F924E08"/>
    <w:rsid w:val="219C2A39"/>
    <w:rsid w:val="223F256B"/>
    <w:rsid w:val="22BD508E"/>
    <w:rsid w:val="2303111F"/>
    <w:rsid w:val="231F27E0"/>
    <w:rsid w:val="23742D77"/>
    <w:rsid w:val="23B664A3"/>
    <w:rsid w:val="23C20774"/>
    <w:rsid w:val="242E598B"/>
    <w:rsid w:val="25985CF4"/>
    <w:rsid w:val="27F90235"/>
    <w:rsid w:val="27FD1F6C"/>
    <w:rsid w:val="28796671"/>
    <w:rsid w:val="296D029D"/>
    <w:rsid w:val="2B1A1500"/>
    <w:rsid w:val="2C500505"/>
    <w:rsid w:val="2C8F3E4C"/>
    <w:rsid w:val="2E1F017C"/>
    <w:rsid w:val="2E4834CF"/>
    <w:rsid w:val="2EBA6E9E"/>
    <w:rsid w:val="2FBD78D4"/>
    <w:rsid w:val="2FDD77D8"/>
    <w:rsid w:val="31737A02"/>
    <w:rsid w:val="31CA7EF0"/>
    <w:rsid w:val="3408556D"/>
    <w:rsid w:val="34213DBC"/>
    <w:rsid w:val="35DC1524"/>
    <w:rsid w:val="36027735"/>
    <w:rsid w:val="37D66FE9"/>
    <w:rsid w:val="3A4D50CF"/>
    <w:rsid w:val="3A887D94"/>
    <w:rsid w:val="3AD849D6"/>
    <w:rsid w:val="3B7B03C6"/>
    <w:rsid w:val="3B8A4887"/>
    <w:rsid w:val="3BCD5D1E"/>
    <w:rsid w:val="3D0C5C9C"/>
    <w:rsid w:val="3D4502A3"/>
    <w:rsid w:val="3D540C6B"/>
    <w:rsid w:val="3E884F24"/>
    <w:rsid w:val="3EF761AD"/>
    <w:rsid w:val="3F956207"/>
    <w:rsid w:val="40FD4CE6"/>
    <w:rsid w:val="42FD1E30"/>
    <w:rsid w:val="444D0892"/>
    <w:rsid w:val="446E6A94"/>
    <w:rsid w:val="44D40924"/>
    <w:rsid w:val="477C16B1"/>
    <w:rsid w:val="479E7CE6"/>
    <w:rsid w:val="482D074A"/>
    <w:rsid w:val="48702B11"/>
    <w:rsid w:val="4AF140F2"/>
    <w:rsid w:val="4BB56D3A"/>
    <w:rsid w:val="4BBF1E38"/>
    <w:rsid w:val="4C234B18"/>
    <w:rsid w:val="4C487129"/>
    <w:rsid w:val="4DE740B0"/>
    <w:rsid w:val="4E0D3A03"/>
    <w:rsid w:val="4E815624"/>
    <w:rsid w:val="4E8812C0"/>
    <w:rsid w:val="4F170DC4"/>
    <w:rsid w:val="4FAB2646"/>
    <w:rsid w:val="52D44484"/>
    <w:rsid w:val="52D710E8"/>
    <w:rsid w:val="55533C76"/>
    <w:rsid w:val="55F6009D"/>
    <w:rsid w:val="560F315B"/>
    <w:rsid w:val="563556CD"/>
    <w:rsid w:val="5663476F"/>
    <w:rsid w:val="58397404"/>
    <w:rsid w:val="584A1E23"/>
    <w:rsid w:val="592A5DB1"/>
    <w:rsid w:val="59A143C3"/>
    <w:rsid w:val="5A161ABA"/>
    <w:rsid w:val="5B396BD6"/>
    <w:rsid w:val="5BE06DD4"/>
    <w:rsid w:val="5DF650F7"/>
    <w:rsid w:val="5E1030FE"/>
    <w:rsid w:val="5EC315A1"/>
    <w:rsid w:val="5FBF4BA4"/>
    <w:rsid w:val="6073465B"/>
    <w:rsid w:val="61B73E4B"/>
    <w:rsid w:val="63A21F08"/>
    <w:rsid w:val="653C56A6"/>
    <w:rsid w:val="65F97B7C"/>
    <w:rsid w:val="662132B4"/>
    <w:rsid w:val="66654FC9"/>
    <w:rsid w:val="66A0622F"/>
    <w:rsid w:val="670053A5"/>
    <w:rsid w:val="67566AFF"/>
    <w:rsid w:val="68911CA6"/>
    <w:rsid w:val="6A6D6396"/>
    <w:rsid w:val="6AE678A1"/>
    <w:rsid w:val="6BF81D7D"/>
    <w:rsid w:val="6C2F728D"/>
    <w:rsid w:val="6C604B95"/>
    <w:rsid w:val="6CA84B5E"/>
    <w:rsid w:val="6D432A90"/>
    <w:rsid w:val="6E9D1CB1"/>
    <w:rsid w:val="701609A3"/>
    <w:rsid w:val="70611A48"/>
    <w:rsid w:val="71DC5953"/>
    <w:rsid w:val="73115E26"/>
    <w:rsid w:val="73360DC8"/>
    <w:rsid w:val="73CC2F11"/>
    <w:rsid w:val="74306AD7"/>
    <w:rsid w:val="74E54836"/>
    <w:rsid w:val="752E3D57"/>
    <w:rsid w:val="75D527FC"/>
    <w:rsid w:val="75D86D94"/>
    <w:rsid w:val="77963E80"/>
    <w:rsid w:val="79485223"/>
    <w:rsid w:val="7A0A3A41"/>
    <w:rsid w:val="7A8B6668"/>
    <w:rsid w:val="7AB26ACD"/>
    <w:rsid w:val="7B105D0A"/>
    <w:rsid w:val="7C990942"/>
    <w:rsid w:val="7DF02BE4"/>
    <w:rsid w:val="7F2E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汉鼎简仿宋" w:eastAsia="汉鼎简仿宋" w:hAnsiTheme="minorHAnsi" w:cstheme="minorBidi"/>
      <w:snapToGrid w:val="0"/>
      <w:sz w:val="3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pPr>
      <w:jc w:val="left"/>
    </w:pPr>
  </w:style>
  <w:style w:type="paragraph" w:styleId="3">
    <w:name w:val="footer"/>
    <w:basedOn w:val="1"/>
    <w:link w:val="15"/>
    <w:qFormat/>
    <w:uiPriority w:val="99"/>
    <w:pPr>
      <w:framePr w:wrap="around" w:vAnchor="text" w:hAnchor="page" w:x="9092" w:y="12"/>
      <w:tabs>
        <w:tab w:val="left" w:pos="0"/>
        <w:tab w:val="center" w:pos="4153"/>
        <w:tab w:val="right" w:pos="8306"/>
      </w:tabs>
      <w:wordWrap w:val="0"/>
      <w:adjustRightInd w:val="0"/>
      <w:spacing w:line="400" w:lineRule="atLeast"/>
      <w:ind w:firstLine="0"/>
    </w:pPr>
    <w:rPr>
      <w:rFonts w:ascii="宋体" w:hAnsi="宋体" w:eastAsia="宋体"/>
      <w:sz w:val="28"/>
      <w:szCs w:val="2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styleId="5">
    <w:name w:val="Normal (Web)"/>
    <w:basedOn w:val="1"/>
    <w:qFormat/>
    <w:uiPriority w:val="0"/>
    <w:pPr>
      <w:autoSpaceDE/>
      <w:autoSpaceDN/>
      <w:snapToGrid/>
      <w:spacing w:beforeAutospacing="1" w:afterAutospacing="1" w:line="240" w:lineRule="auto"/>
      <w:ind w:firstLine="0"/>
      <w:jc w:val="left"/>
    </w:pPr>
    <w:rPr>
      <w:rFonts w:cs="Times New Roman" w:asciiTheme="minorHAnsi" w:eastAsiaTheme="minorEastAsia"/>
      <w:snapToGrid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paragraph" w:customStyle="1" w:styleId="10">
    <w:name w:val="紧急程度"/>
    <w:basedOn w:val="11"/>
    <w:qFormat/>
    <w:uiPriority w:val="0"/>
    <w:pPr>
      <w:spacing w:line="397" w:lineRule="atLeast"/>
    </w:pPr>
    <w:rPr>
      <w:rFonts w:ascii="汉鼎简黑体" w:hAnsi="汉鼎简黑体" w:eastAsia="汉鼎简黑体"/>
      <w:sz w:val="32"/>
    </w:rPr>
  </w:style>
  <w:style w:type="paragraph" w:customStyle="1" w:styleId="11">
    <w:name w:val="密级"/>
    <w:basedOn w:val="1"/>
    <w:qFormat/>
    <w:uiPriority w:val="0"/>
    <w:pPr>
      <w:adjustRightInd w:val="0"/>
      <w:snapToGrid/>
      <w:spacing w:line="425" w:lineRule="atLeast"/>
      <w:ind w:firstLine="0"/>
      <w:jc w:val="right"/>
    </w:pPr>
    <w:rPr>
      <w:rFonts w:ascii="黑体" w:eastAsia="黑体"/>
      <w:sz w:val="30"/>
    </w:rPr>
  </w:style>
  <w:style w:type="paragraph" w:customStyle="1" w:styleId="12">
    <w:name w:val="文头"/>
    <w:basedOn w:val="1"/>
    <w:qFormat/>
    <w:uiPriority w:val="0"/>
    <w:pPr>
      <w:spacing w:before="1000" w:after="820" w:line="1300" w:lineRule="atLeast"/>
      <w:ind w:left="340" w:right="340" w:firstLine="0"/>
      <w:jc w:val="distribute"/>
    </w:pPr>
    <w:rPr>
      <w:rFonts w:ascii="汉鼎简大宋" w:eastAsia="汉鼎简大宋"/>
      <w:b/>
      <w:color w:val="FF0000"/>
      <w:w w:val="70"/>
      <w:sz w:val="120"/>
    </w:rPr>
  </w:style>
  <w:style w:type="paragraph" w:customStyle="1" w:styleId="13">
    <w:name w:val="红线"/>
    <w:basedOn w:val="1"/>
    <w:qFormat/>
    <w:uiPriority w:val="0"/>
    <w:pPr>
      <w:adjustRightInd w:val="0"/>
      <w:snapToGrid/>
      <w:spacing w:after="907" w:line="227" w:lineRule="atLeast"/>
      <w:ind w:right="-142" w:firstLine="0"/>
      <w:jc w:val="center"/>
    </w:pPr>
    <w:rPr>
      <w:sz w:val="10"/>
    </w:rPr>
  </w:style>
  <w:style w:type="paragraph" w:customStyle="1" w:styleId="14">
    <w:name w:val="标题1"/>
    <w:basedOn w:val="1"/>
    <w:next w:val="1"/>
    <w:qFormat/>
    <w:uiPriority w:val="0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ascii="汉鼎简大宋" w:eastAsia="汉鼎简大宋"/>
      <w:sz w:val="44"/>
    </w:rPr>
  </w:style>
  <w:style w:type="character" w:customStyle="1" w:styleId="15">
    <w:name w:val="页脚 字符"/>
    <w:basedOn w:val="8"/>
    <w:link w:val="3"/>
    <w:qFormat/>
    <w:uiPriority w:val="99"/>
    <w:rPr>
      <w:rFonts w:ascii="宋体" w:hAnsi="宋体" w:eastAsia="宋体"/>
      <w:snapToGrid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371</Words>
  <Characters>457</Characters>
  <Lines>4</Lines>
  <Paragraphs>1</Paragraphs>
  <TotalTime>18</TotalTime>
  <ScaleCrop>false</ScaleCrop>
  <LinksUpToDate>false</LinksUpToDate>
  <CharactersWithSpaces>556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2020-12-01T02:59:00Z</dcterms:created>
  <dc:creator>Administrator</dc:creator>
  <cp:lastModifiedBy>Y</cp:lastModifiedBy>
  <cp:lastPrinted>2023-09-06T02:21:00Z</cp:lastPrinted>
  <dcterms:modified xsi:type="dcterms:W3CDTF">2023-09-13T02:17:36Z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B4CDFD1DB89B43BA8FCACCD0873DA8C0_13</vt:lpwstr>
  </property>
  <property fmtid="{D5CDD505-2E9C-101B-9397-08002B2CF9AE}" pid="4" name="commondata">
    <vt:lpwstr>eyJoZGlkIjoiNmQzODc1M2NjNzZjYzhjMDczY2I4YTVhMzFiMmY4YzAifQ==</vt:lpwstr>
  </property>
</Properties>
</file>