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9"/>
              <w:spacing w:line="440" w:lineRule="exact"/>
              <w:ind w:right="64" w:rightChars="20"/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11"/>
              <w:spacing w:before="100" w:after="160" w:line="1300" w:lineRule="exact"/>
              <w:ind w:left="160" w:leftChars="50" w:right="160" w:rightChars="50"/>
              <w:rPr>
                <w:rFonts w:hint="default" w:ascii="Times New Roman" w:hAnsi="Times New Roman" w:eastAsia="方正小标宋_GBK" w:cs="Times New Roman"/>
                <w:b w:val="0"/>
                <w:color w:val="FF0000"/>
                <w:w w:val="58"/>
                <w:sz w:val="140"/>
                <w:szCs w:val="1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FF0000"/>
                <w:w w:val="58"/>
                <w:sz w:val="140"/>
                <w:szCs w:val="140"/>
                <w:lang w:eastAsia="zh-CN"/>
              </w:rPr>
              <w:t>溧阳市民政局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color w:val="FF0000"/>
                <w:w w:val="58"/>
                <w:sz w:val="140"/>
                <w:szCs w:val="14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8533"/>
              </w:tabs>
              <w:ind w:left="312" w:firstLine="0"/>
              <w:rPr>
                <w:rFonts w:hint="default" w:ascii="Times New Roman" w:hAnsi="Times New Roman" w:cs="Times New Roman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hint="default" w:ascii="Times New Roman" w:hAnsi="Times New Roman" w:eastAsia="仿宋_GB2312" w:cs="Times New Roman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zh-CN" w:eastAsia="zh-CN"/>
              </w:rPr>
              <w:t>溧民发〔20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lang w:val="zh-CN" w:eastAsia="zh-CN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lang w:val="zh-CN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napToGrid w:val="0"/>
              <w:spacing w:after="840" w:line="200" w:lineRule="atLeast"/>
              <w:ind w:left="-57" w:right="-57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60288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NgtItEA&#10;AAAFAQAADwAAAAAAAAABACAAAAAiAAAAZHJzL2Rvd25yZXYueG1sUEsBAhQAFAAAAAgAh07iQKy+&#10;RSntAQAA3wMAAA4AAAAAAAAAAQAgAAAAIAEAAGRycy9lMm9Eb2MueG1sUEsFBgAAAAAGAAYAWQEA&#10;AH8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tabs>
          <w:tab w:val="left" w:pos="1905"/>
        </w:tabs>
        <w:kinsoku/>
        <w:wordWrap/>
        <w:overflowPunct/>
        <w:topLinePunct w:val="0"/>
        <w:bidi w:val="0"/>
        <w:adjustRightInd w:val="0"/>
        <w:spacing w:line="7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年度溧阳市养老机构等级评定结果》的通知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9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kern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各镇（街道）政法和社会事业局（社会事业局）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各养老机构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：</w:t>
      </w:r>
    </w:p>
    <w:p>
      <w:pPr>
        <w:tabs>
          <w:tab w:val="left" w:pos="1905"/>
        </w:tabs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Cs w:val="32"/>
        </w:rPr>
        <w:t>为贯彻落实《关于加快建立全国统一养老机构等级评定体系</w:t>
      </w: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Cs w:val="32"/>
        </w:rPr>
        <w:t>的指导意见》（民发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[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2019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]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137号），《关于进一步加强和规范全省养老机构等级评定工作的通知》（苏民养老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[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2020</w:t>
      </w:r>
      <w:r>
        <w:rPr>
          <w:rFonts w:hint="eastAsia" w:ascii="Times New Roman" w:hAnsi="Times New Roman" w:eastAsia="仿宋_GB2312" w:cs="Times New Roman"/>
          <w:kern w:val="32"/>
          <w:szCs w:val="32"/>
          <w:lang w:val="en-US" w:eastAsia="zh-CN"/>
        </w:rPr>
        <w:t>]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35号）等文件精神要求，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溧阳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市民政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32"/>
          <w:szCs w:val="32"/>
        </w:rPr>
        <w:t>局根据《养老机构等级划分与评定》（GB/T37276-2018)、《&lt;养老机构等级划分与评定&gt;实施指南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2023版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kern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《江苏省养老机构等级评定管理办法》等有关规定，经过养老机构自愿申报、资格初审、专家组现场考察评价、评定委员会审定，确定了</w:t>
      </w:r>
      <w:r>
        <w:rPr>
          <w:rFonts w:hint="default" w:ascii="Times New Roman" w:hAnsi="Times New Roman" w:eastAsia="仿宋_GB2312" w:cs="Times New Roman"/>
          <w:kern w:val="32"/>
          <w:szCs w:val="32"/>
          <w:lang w:val="en-US" w:eastAsia="zh-CN"/>
        </w:rPr>
        <w:t>符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合二级评定要求的6家养老机构并进行了公示。现将《202</w:t>
      </w:r>
      <w:r>
        <w:rPr>
          <w:rFonts w:hint="default" w:ascii="Times New Roman" w:hAnsi="Times New Roman" w:eastAsia="仿宋_GB2312" w:cs="Times New Roman"/>
          <w:kern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溧阳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市养老机构等级评定结果》印发给你们。</w:t>
      </w:r>
    </w:p>
    <w:p>
      <w:pPr>
        <w:tabs>
          <w:tab w:val="left" w:pos="1905"/>
        </w:tabs>
        <w:adjustRightInd w:val="0"/>
        <w:spacing w:line="560" w:lineRule="exact"/>
        <w:rPr>
          <w:rFonts w:hint="default" w:ascii="Times New Roman" w:hAnsi="Times New Roman" w:eastAsia="仿宋_GB2312" w:cs="Times New Roman"/>
          <w:kern w:val="32"/>
          <w:szCs w:val="32"/>
        </w:rPr>
      </w:pPr>
      <w:r>
        <w:rPr>
          <w:rFonts w:hint="default" w:ascii="Times New Roman" w:hAnsi="Times New Roman" w:eastAsia="仿宋_GB2312" w:cs="Times New Roman"/>
          <w:kern w:val="32"/>
          <w:szCs w:val="32"/>
        </w:rPr>
        <w:t>附件：202</w:t>
      </w:r>
      <w:r>
        <w:rPr>
          <w:rFonts w:hint="default" w:ascii="Times New Roman" w:hAnsi="Times New Roman" w:eastAsia="仿宋_GB2312" w:cs="Times New Roman"/>
          <w:kern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溧阳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市养老机构等级评定结果</w:t>
      </w:r>
    </w:p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楷体_GB2312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right="1280" w:rightChars="400" w:firstLine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Cs w:val="32"/>
        </w:rPr>
        <w:t>溧阳市民政局                                 20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Cs w:val="32"/>
        </w:rPr>
        <w:t>年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Cs w:val="32"/>
        </w:rPr>
        <w:t>月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（此件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Cs w:val="32"/>
        </w:rPr>
        <w:t>）</w:t>
      </w: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仿宋_GB2312" w:cs="Times New Roman"/>
          <w:kern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spacing w:beforeLines="20" w:afterLines="20" w:line="480" w:lineRule="exact"/>
        <w:ind w:firstLine="280" w:firstLineChars="1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溧阳市民政局办公室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</w:t>
      </w:r>
    </w:p>
    <w:p>
      <w:pPr>
        <w:spacing w:line="560" w:lineRule="exact"/>
        <w:ind w:firstLine="0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kern w:val="32"/>
          <w:szCs w:val="32"/>
          <w:lang w:eastAsia="zh-CN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年度溧阳市养老机构等级评定结果</w:t>
      </w:r>
    </w:p>
    <w:p>
      <w:pPr>
        <w:tabs>
          <w:tab w:val="left" w:pos="1905"/>
        </w:tabs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kern w:val="32"/>
          <w:szCs w:val="32"/>
          <w:lang w:eastAsia="zh-CN"/>
        </w:rPr>
      </w:pPr>
    </w:p>
    <w:p>
      <w:pPr>
        <w:tabs>
          <w:tab w:val="left" w:pos="1905"/>
        </w:tabs>
        <w:adjustRightInd w:val="0"/>
        <w:spacing w:line="560" w:lineRule="exact"/>
        <w:ind w:firstLine="0"/>
        <w:jc w:val="center"/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32"/>
          <w:szCs w:val="32"/>
        </w:rPr>
        <w:t>级养老机构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32"/>
          <w:szCs w:val="32"/>
        </w:rPr>
        <w:t>★★</w:t>
      </w:r>
      <w:r>
        <w:rPr>
          <w:rFonts w:hint="default" w:ascii="Times New Roman" w:hAnsi="Times New Roman" w:eastAsia="仿宋_GB2312" w:cs="Times New Roman"/>
          <w:kern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溧阳市社渚镇社会福利中心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溧阳市戴埠镇社会福利中心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溧阳市竹箦镇社会福利中心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溧阳市锦都健康服务有限公司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溧阳市南渡镇社会福利中心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溧阳市天目湖敬老院</w:t>
      </w:r>
    </w:p>
    <w:p>
      <w:pPr>
        <w:spacing w:line="360" w:lineRule="exact"/>
        <w:rPr>
          <w:rFonts w:hint="default"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415EBD-96F2-4E66-8D43-4F6527AD85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124D8AD-BA4C-44EB-B265-2AC16F1C9E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C748B0-6D43-4940-B944-BDA5B88F64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2293E3-C0E0-4F82-BA4A-291F362E6C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71A21B-E12C-416B-9C5F-29EBB59EC6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xAlign="left" w:yAlign="inline"/>
      <w:rPr>
        <w:rStyle w:val="8"/>
      </w:rPr>
    </w:pPr>
    <w:r>
      <w:rPr>
        <w:rStyle w:val="8"/>
        <w:rFonts w:hint="eastAsia"/>
      </w:rPr>
      <w:t xml:space="preserve">— 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 w:val="zh-CN"/>
      </w:rPr>
      <w:t>20</w:t>
    </w:r>
    <w:r>
      <w:rPr>
        <w:rStyle w:val="8"/>
      </w:rPr>
      <w:fldChar w:fldCharType="end"/>
    </w:r>
    <w:r>
      <w:rPr>
        <w:rStyle w:val="8"/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jk5OWYyYzRjMGRiNzQ4YmU4NTJiMmM3NDU3MTAifQ=="/>
  </w:docVars>
  <w:rsids>
    <w:rsidRoot w:val="02083817"/>
    <w:rsid w:val="00230D34"/>
    <w:rsid w:val="00414BB7"/>
    <w:rsid w:val="005E203E"/>
    <w:rsid w:val="007265ED"/>
    <w:rsid w:val="007A0D77"/>
    <w:rsid w:val="00971802"/>
    <w:rsid w:val="00A123BD"/>
    <w:rsid w:val="02083817"/>
    <w:rsid w:val="021E7C7C"/>
    <w:rsid w:val="037E6E21"/>
    <w:rsid w:val="04724385"/>
    <w:rsid w:val="157E49BA"/>
    <w:rsid w:val="2ABC2488"/>
    <w:rsid w:val="2ECD5F72"/>
    <w:rsid w:val="36027735"/>
    <w:rsid w:val="361202E8"/>
    <w:rsid w:val="37D66FE9"/>
    <w:rsid w:val="3B8A4887"/>
    <w:rsid w:val="3DAD51FF"/>
    <w:rsid w:val="4CCB0E0F"/>
    <w:rsid w:val="4FAB2646"/>
    <w:rsid w:val="540D34EB"/>
    <w:rsid w:val="5A161ABA"/>
    <w:rsid w:val="61221F61"/>
    <w:rsid w:val="655A4E93"/>
    <w:rsid w:val="669D5CC8"/>
    <w:rsid w:val="669F6C3A"/>
    <w:rsid w:val="6AE678A1"/>
    <w:rsid w:val="794F6460"/>
    <w:rsid w:val="7DF02BE4"/>
    <w:rsid w:val="7EA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紧急程度"/>
    <w:basedOn w:val="10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0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1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2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4">
    <w:name w:val="页脚 Char"/>
    <w:basedOn w:val="7"/>
    <w:link w:val="2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489</Characters>
  <Lines>32</Lines>
  <Paragraphs>9</Paragraphs>
  <TotalTime>11</TotalTime>
  <ScaleCrop>false</ScaleCrop>
  <LinksUpToDate>false</LinksUpToDate>
  <CharactersWithSpaces>582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2019-01-02T01:33:00Z</dcterms:created>
  <dc:creator>Administrator</dc:creator>
  <cp:lastModifiedBy>一盏倾心</cp:lastModifiedBy>
  <cp:lastPrinted>2023-12-13T07:57:21Z</cp:lastPrinted>
  <dcterms:modified xsi:type="dcterms:W3CDTF">2023-12-13T07:59:07Z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9E0FD1ADC7774FD3907203FCF4DE566C_13</vt:lpwstr>
  </property>
</Properties>
</file>