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b/>
          <w:bCs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</w:rPr>
        <w:t>附件2</w:t>
      </w:r>
    </w:p>
    <w:p>
      <w:pPr>
        <w:spacing w:before="240" w:line="570" w:lineRule="exact"/>
        <w:jc w:val="center"/>
        <w:rPr>
          <w:rFonts w:ascii="方正小标宋简体" w:eastAsia="方正小标宋简体"/>
          <w:sz w:val="44"/>
          <w:szCs w:val="30"/>
        </w:rPr>
      </w:pPr>
      <w:r>
        <w:rPr>
          <w:rFonts w:hint="eastAsia" w:ascii="方正小标宋简体" w:eastAsia="方正小标宋简体"/>
          <w:sz w:val="44"/>
          <w:szCs w:val="30"/>
        </w:rPr>
        <w:t>2024年常州市水稻智能化集中育供秧基地</w:t>
      </w:r>
    </w:p>
    <w:p>
      <w:pPr>
        <w:spacing w:before="240" w:line="570" w:lineRule="exact"/>
        <w:jc w:val="center"/>
        <w:rPr>
          <w:rFonts w:ascii="方正小标宋简体" w:eastAsia="方正小标宋简体"/>
          <w:color w:val="000000"/>
          <w:sz w:val="44"/>
          <w:szCs w:val="30"/>
        </w:rPr>
      </w:pPr>
      <w:r>
        <w:rPr>
          <w:rFonts w:hint="eastAsia" w:ascii="方正小标宋简体" w:eastAsia="方正小标宋简体"/>
          <w:sz w:val="44"/>
          <w:szCs w:val="30"/>
        </w:rPr>
        <w:t>评分表</w:t>
      </w:r>
    </w:p>
    <w:p>
      <w:pPr>
        <w:rPr>
          <w:rFonts w:eastAsia="仿宋_GB2312"/>
          <w:sz w:val="28"/>
          <w:szCs w:val="28"/>
          <w:u w:val="single"/>
        </w:rPr>
      </w:pPr>
      <w:r>
        <w:rPr>
          <w:rFonts w:eastAsia="仿宋_GB2312"/>
          <w:sz w:val="28"/>
          <w:szCs w:val="28"/>
        </w:rPr>
        <w:t>项目单位：            评分人：</w:t>
      </w:r>
      <w:bookmarkStart w:id="0" w:name="_GoBack"/>
      <w:bookmarkEnd w:id="0"/>
    </w:p>
    <w:tbl>
      <w:tblPr>
        <w:tblStyle w:val="2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8"/>
        <w:gridCol w:w="777"/>
        <w:gridCol w:w="4331"/>
        <w:gridCol w:w="958"/>
        <w:gridCol w:w="95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98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color w:val="000000"/>
                <w:sz w:val="28"/>
                <w:szCs w:val="28"/>
              </w:rPr>
              <w:t>评价指标</w:t>
            </w:r>
          </w:p>
        </w:tc>
        <w:tc>
          <w:tcPr>
            <w:tcW w:w="77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计分</w:t>
            </w:r>
          </w:p>
          <w:p>
            <w:pPr>
              <w:widowControl/>
              <w:spacing w:line="38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标准</w:t>
            </w:r>
          </w:p>
        </w:tc>
        <w:tc>
          <w:tcPr>
            <w:tcW w:w="4331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评价点及标准</w:t>
            </w:r>
          </w:p>
        </w:tc>
        <w:tc>
          <w:tcPr>
            <w:tcW w:w="958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得分</w:t>
            </w:r>
          </w:p>
        </w:tc>
        <w:tc>
          <w:tcPr>
            <w:tcW w:w="958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  <w:jc w:val="center"/>
        </w:trPr>
        <w:tc>
          <w:tcPr>
            <w:tcW w:w="1498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1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 xml:space="preserve">. </w:t>
            </w:r>
            <w:r>
              <w:rPr>
                <w:rFonts w:eastAsia="仿宋_GB2312"/>
                <w:color w:val="000000"/>
                <w:sz w:val="28"/>
                <w:szCs w:val="28"/>
              </w:rPr>
              <w:t>机械化育秧规模</w:t>
            </w:r>
          </w:p>
        </w:tc>
        <w:tc>
          <w:tcPr>
            <w:tcW w:w="77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20</w:t>
            </w:r>
          </w:p>
        </w:tc>
        <w:tc>
          <w:tcPr>
            <w:tcW w:w="4331" w:type="dxa"/>
            <w:noWrap w:val="0"/>
            <w:vAlign w:val="center"/>
          </w:tcPr>
          <w:p>
            <w:pPr>
              <w:widowControl/>
              <w:spacing w:line="380" w:lineRule="exact"/>
              <w:rPr>
                <w:rFonts w:eastAsia="仿宋_GB2312"/>
                <w:color w:val="FF0000"/>
                <w:spacing w:val="-6"/>
                <w:sz w:val="28"/>
                <w:szCs w:val="28"/>
              </w:rPr>
            </w:pPr>
            <w:r>
              <w:rPr>
                <w:rFonts w:eastAsia="仿宋_GB2312"/>
                <w:color w:val="000000"/>
                <w:spacing w:val="-6"/>
                <w:sz w:val="28"/>
                <w:szCs w:val="28"/>
              </w:rPr>
              <w:t>有相对固定的育秧秧池，树立标识牌。基地机械化集中育秧面积达到要求的，计20分，达不到要求的不计分。</w:t>
            </w:r>
          </w:p>
        </w:tc>
        <w:tc>
          <w:tcPr>
            <w:tcW w:w="958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58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98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2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 xml:space="preserve">. </w:t>
            </w:r>
            <w:r>
              <w:rPr>
                <w:rFonts w:eastAsia="仿宋_GB2312"/>
                <w:color w:val="000000"/>
                <w:sz w:val="28"/>
                <w:szCs w:val="28"/>
              </w:rPr>
              <w:t>育秧功能区规划</w:t>
            </w:r>
          </w:p>
        </w:tc>
        <w:tc>
          <w:tcPr>
            <w:tcW w:w="77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20</w:t>
            </w:r>
          </w:p>
        </w:tc>
        <w:tc>
          <w:tcPr>
            <w:tcW w:w="4331" w:type="dxa"/>
            <w:noWrap w:val="0"/>
            <w:vAlign w:val="center"/>
          </w:tcPr>
          <w:p>
            <w:pPr>
              <w:widowControl/>
              <w:spacing w:line="380" w:lineRule="exac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建有相对独立的育秧中心，计2分，涵盖播种流水线工作区、基质（营养土）存储区、种子处理区、秧盘叠放区、暗化催芽室、辅助功能区等。布局规划合理，张贴明显标识，每个区域计3分。</w:t>
            </w:r>
          </w:p>
        </w:tc>
        <w:tc>
          <w:tcPr>
            <w:tcW w:w="958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58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98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3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 xml:space="preserve">. </w:t>
            </w:r>
            <w:r>
              <w:rPr>
                <w:rFonts w:eastAsia="仿宋_GB2312"/>
                <w:color w:val="000000"/>
                <w:sz w:val="28"/>
                <w:szCs w:val="28"/>
              </w:rPr>
              <w:t>物化</w:t>
            </w:r>
          </w:p>
          <w:p>
            <w:pPr>
              <w:widowControl/>
              <w:spacing w:line="38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技术产品应用</w:t>
            </w:r>
          </w:p>
        </w:tc>
        <w:tc>
          <w:tcPr>
            <w:tcW w:w="77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40</w:t>
            </w:r>
          </w:p>
        </w:tc>
        <w:tc>
          <w:tcPr>
            <w:tcW w:w="4331" w:type="dxa"/>
            <w:noWrap w:val="0"/>
            <w:vAlign w:val="center"/>
          </w:tcPr>
          <w:p>
            <w:pPr>
              <w:widowControl/>
              <w:spacing w:line="380" w:lineRule="exact"/>
              <w:rPr>
                <w:rFonts w:eastAsia="仿宋_GB2312"/>
                <w:color w:val="000000"/>
                <w:spacing w:val="-4"/>
                <w:sz w:val="28"/>
                <w:szCs w:val="28"/>
              </w:rPr>
            </w:pPr>
            <w:r>
              <w:rPr>
                <w:rFonts w:eastAsia="仿宋_GB2312"/>
                <w:color w:val="000000"/>
                <w:spacing w:val="-4"/>
                <w:sz w:val="28"/>
                <w:szCs w:val="28"/>
              </w:rPr>
              <w:t>自动化育秧流水线（5分）、供盘（5分）、上料（5分）、叠盘机具（5分），计20分。</w:t>
            </w:r>
          </w:p>
          <w:p>
            <w:pPr>
              <w:widowControl/>
              <w:spacing w:line="380" w:lineRule="exac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智能码盘装备（</w:t>
            </w:r>
            <w:r>
              <w:rPr>
                <w:rFonts w:hint="eastAsia" w:eastAsia="仿宋_GB2312"/>
                <w:color w:val="000000"/>
                <w:spacing w:val="-4"/>
                <w:sz w:val="28"/>
                <w:szCs w:val="28"/>
              </w:rPr>
              <w:t>必选项，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>10</w:t>
            </w:r>
            <w:r>
              <w:rPr>
                <w:rFonts w:eastAsia="仿宋_GB2312"/>
                <w:color w:val="000000"/>
                <w:sz w:val="28"/>
                <w:szCs w:val="28"/>
              </w:rPr>
              <w:t>分）、自动化微喷灌装备（3分）、田间秧盘输送机械（3分），计1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>6</w:t>
            </w:r>
            <w:r>
              <w:rPr>
                <w:rFonts w:eastAsia="仿宋_GB2312"/>
                <w:color w:val="000000"/>
                <w:sz w:val="28"/>
                <w:szCs w:val="28"/>
              </w:rPr>
              <w:t>分。</w:t>
            </w:r>
          </w:p>
          <w:p>
            <w:pPr>
              <w:widowControl/>
              <w:spacing w:line="380" w:lineRule="exac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实现自动化流水线播种、硬盘育秧、叠盘暗化催芽、微喷灌等技术应用100%的，每1项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>1</w:t>
            </w:r>
            <w:r>
              <w:rPr>
                <w:rFonts w:eastAsia="仿宋_GB2312"/>
                <w:color w:val="000000"/>
                <w:sz w:val="28"/>
                <w:szCs w:val="28"/>
              </w:rPr>
              <w:t>分，计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>4</w:t>
            </w:r>
            <w:r>
              <w:rPr>
                <w:rFonts w:eastAsia="仿宋_GB2312"/>
                <w:color w:val="000000"/>
                <w:sz w:val="28"/>
                <w:szCs w:val="28"/>
              </w:rPr>
              <w:t>分。</w:t>
            </w:r>
          </w:p>
        </w:tc>
        <w:tc>
          <w:tcPr>
            <w:tcW w:w="958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58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98" w:type="dxa"/>
            <w:noWrap w:val="0"/>
            <w:vAlign w:val="center"/>
          </w:tcPr>
          <w:p>
            <w:pPr>
              <w:widowControl/>
              <w:spacing w:line="380" w:lineRule="exact"/>
              <w:ind w:left="-57" w:right="-57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4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 xml:space="preserve">. </w:t>
            </w:r>
            <w:r>
              <w:rPr>
                <w:rFonts w:eastAsia="仿宋_GB2312"/>
                <w:color w:val="000000"/>
                <w:sz w:val="28"/>
                <w:szCs w:val="28"/>
              </w:rPr>
              <w:t>秧苗素质</w:t>
            </w:r>
          </w:p>
        </w:tc>
        <w:tc>
          <w:tcPr>
            <w:tcW w:w="77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20</w:t>
            </w:r>
          </w:p>
        </w:tc>
        <w:tc>
          <w:tcPr>
            <w:tcW w:w="4331" w:type="dxa"/>
            <w:noWrap w:val="0"/>
            <w:vAlign w:val="center"/>
          </w:tcPr>
          <w:p>
            <w:pPr>
              <w:widowControl/>
              <w:spacing w:line="380" w:lineRule="exac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秧龄适宜（5分），秧苗整齐，出苗均匀（5分）秧块规整、根系盘结好（5分），无黄叶，无病虫害（5分），计20分。</w:t>
            </w:r>
          </w:p>
        </w:tc>
        <w:tc>
          <w:tcPr>
            <w:tcW w:w="958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58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498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合计</w:t>
            </w:r>
          </w:p>
        </w:tc>
        <w:tc>
          <w:tcPr>
            <w:tcW w:w="777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100</w:t>
            </w:r>
          </w:p>
        </w:tc>
        <w:tc>
          <w:tcPr>
            <w:tcW w:w="433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58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58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3700C11-6E63-42D0-B8C4-CD668E9E0D3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96C19B38-86B5-48E4-9C7E-DA61B5FF2AF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BE84FD5F-EF74-4AFC-B075-E78D52A51FF0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7D413438-DD7F-46EF-8152-6A0A58C27FD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hNDRmNmRhYzU0ZGIxMTlkOGJmMGMyMzIxNTQ2MDMifQ=="/>
  </w:docVars>
  <w:rsids>
    <w:rsidRoot w:val="54896DCF"/>
    <w:rsid w:val="5489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2024-01-23T06:31:00Z</dcterms:created>
  <dc:creator>叫我女王大人</dc:creator>
  <cp:lastModifiedBy>叫我女王大人</cp:lastModifiedBy>
  <dcterms:modified xsi:type="dcterms:W3CDTF">2024-01-23T06:33:20Z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8E95D28156634D868B4DF7FDDB314795_11</vt:lpwstr>
  </property>
</Properties>
</file>