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厂房建设项目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、属于江苏省中关村高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江苏省中关村高新技术产业开发区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A3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cs="Times New Roman"/>
          <w:szCs w:val="32"/>
          <w:lang w:val="en-US" w:eastAsia="zh-CN"/>
        </w:rPr>
        <w:t>自土地摘牌之日起三个月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法定代表人（签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cs="Times New Roman"/>
          <w:szCs w:val="32"/>
          <w:lang w:val="en-US" w:eastAsia="zh-CN"/>
        </w:rPr>
        <w:t>）：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黄荷琴</w:t>
      </w:r>
    </w:p>
    <w:p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建设单位（盖章）：</w:t>
      </w:r>
      <w:r>
        <w:rPr>
          <w:rFonts w:hint="eastAsia" w:ascii="Times New Roman" w:hAnsi="Times New Roman" w:cs="Times New Roman"/>
          <w:szCs w:val="32"/>
          <w:lang w:val="en-US" w:eastAsia="zh-CN"/>
        </w:rPr>
        <w:t>溧阳宝润钢铁有限公司</w:t>
      </w:r>
    </w:p>
    <w:p>
      <w:pPr>
        <w:jc w:val="righ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1DDF7258"/>
    <w:rsid w:val="0331119B"/>
    <w:rsid w:val="0BAB1646"/>
    <w:rsid w:val="172C303A"/>
    <w:rsid w:val="18AF24E2"/>
    <w:rsid w:val="1DDF7258"/>
    <w:rsid w:val="2F9949A6"/>
    <w:rsid w:val="32A42BBC"/>
    <w:rsid w:val="35DE0910"/>
    <w:rsid w:val="3F5C687E"/>
    <w:rsid w:val="46560942"/>
    <w:rsid w:val="47802934"/>
    <w:rsid w:val="4FF9714D"/>
    <w:rsid w:val="5BDB4176"/>
    <w:rsid w:val="60D526EC"/>
    <w:rsid w:val="61EB2BC7"/>
    <w:rsid w:val="695C2AE9"/>
    <w:rsid w:val="72005895"/>
    <w:rsid w:val="7FE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595</Characters>
  <Lines>0</Lines>
  <Paragraphs>0</Paragraphs>
  <TotalTime>0</TotalTime>
  <ScaleCrop>false</ScaleCrop>
  <LinksUpToDate>false</LinksUpToDate>
  <CharactersWithSpaces>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2023-02-24T02:19:00Z</dcterms:created>
  <dc:creator>WPS_1658132425</dc:creator>
  <cp:lastModifiedBy>Administrator</cp:lastModifiedBy>
  <cp:lastPrinted>2023-07-18T07:05:00Z</cp:lastPrinted>
  <dcterms:modified xsi:type="dcterms:W3CDTF">2024-06-28T05:43:13Z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F16E7CFC800B4615AC1BEA11289A5371_13</vt:lpwstr>
  </property>
</Properties>
</file>