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8"/>
        <w:gridCol w:w="1358"/>
        <w:gridCol w:w="1365"/>
        <w:gridCol w:w="1358"/>
        <w:gridCol w:w="1358"/>
        <w:gridCol w:w="1358"/>
        <w:gridCol w:w="1358"/>
        <w:gridCol w:w="1358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2024年7月居民最低生活保障金分配表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单位：户、人、元/月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类别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镇（街道） 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市下拨低保金总数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城市居民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135485.5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43850.5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76911.5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125608.5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143594.5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237156.5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1423648.5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1209304.5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22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5"/>
                <w:rFonts w:hint="eastAsia"/>
                <w:snapToGrid/>
                <w:kern w:val="2"/>
                <w:sz w:val="15"/>
                <w:szCs w:val="15"/>
                <w:lang w:val="en-US" w:eastAsia="zh-CN" w:bidi="ar"/>
              </w:rPr>
              <w:t xml:space="preserve"> 本月新增10户、15人：其中农村居民10户、15人。退保10户、21人：其中城市居民2户、5人，农村居民8户、16人。净减6人。</w:t>
            </w:r>
          </w:p>
        </w:tc>
      </w:tr>
    </w:tbl>
    <w:p>
      <w:pPr>
        <w:pStyle w:val="2"/>
        <w:spacing w:line="240" w:lineRule="auto"/>
        <w:ind w:firstLine="0"/>
      </w:pPr>
      <w:bookmarkStart w:id="0" w:name="_GoBack"/>
      <w:bookmarkEnd w:id="0"/>
    </w:p>
    <w:p/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0CE934B0"/>
    <w:rsid w:val="500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2024-07-19T06:29:00Z</dcterms:created>
  <dc:creator>Administrator</dc:creator>
  <cp:lastModifiedBy>易萍萍</cp:lastModifiedBy>
  <dcterms:modified xsi:type="dcterms:W3CDTF">2024-07-19T06:36:24Z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6FDEDFC3CDAF4B0FA607150607215CCD_12</vt:lpwstr>
  </property>
</Properties>
</file>