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8"/>
        <w:gridCol w:w="1358"/>
        <w:gridCol w:w="1365"/>
        <w:gridCol w:w="1358"/>
        <w:gridCol w:w="1358"/>
        <w:gridCol w:w="1358"/>
        <w:gridCol w:w="1358"/>
        <w:gridCol w:w="1358"/>
        <w:gridCol w:w="1375"/>
      </w:tblGrid>
      <w:tr w14:paraId="7121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4E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 w14:paraId="45C2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2024年9月居民最低生活保障金分配表</w:t>
            </w:r>
          </w:p>
        </w:tc>
      </w:tr>
      <w:tr w14:paraId="2299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9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B7C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AC4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155A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单位：户、人、元/月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69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0B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DF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3F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0F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73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4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1183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类别</w:t>
            </w:r>
          </w:p>
          <w:p w14:paraId="06A9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523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镇（街道） 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市下拨低保金总数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城市居民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</w:t>
            </w:r>
          </w:p>
        </w:tc>
      </w:tr>
      <w:tr w14:paraId="5215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8D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A5A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430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58C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4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</w:tr>
      <w:tr w14:paraId="3318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7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FA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138169.5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134265.5</w:t>
            </w:r>
          </w:p>
        </w:tc>
      </w:tr>
      <w:tr w14:paraId="3787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5B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33418</w:t>
            </w:r>
          </w:p>
        </w:tc>
      </w:tr>
      <w:tr w14:paraId="0153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F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8F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43850.5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43850.5</w:t>
            </w:r>
          </w:p>
        </w:tc>
      </w:tr>
      <w:tr w14:paraId="5FC4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5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F27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55785.5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52454.5</w:t>
            </w:r>
          </w:p>
        </w:tc>
      </w:tr>
      <w:tr w14:paraId="7221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B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DB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59626</w:t>
            </w:r>
          </w:p>
        </w:tc>
      </w:tr>
      <w:tr w14:paraId="7DDF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F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E6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84739</w:t>
            </w:r>
          </w:p>
        </w:tc>
      </w:tr>
      <w:tr w14:paraId="07D1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7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8F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51069</w:t>
            </w:r>
          </w:p>
        </w:tc>
      </w:tr>
      <w:tr w14:paraId="12DB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C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BA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264056</w:t>
            </w:r>
          </w:p>
        </w:tc>
      </w:tr>
      <w:tr w14:paraId="7755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2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7D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128646.5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114501.5</w:t>
            </w:r>
          </w:p>
        </w:tc>
      </w:tr>
      <w:tr w14:paraId="591F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2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FA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142674.5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118452.5</w:t>
            </w:r>
          </w:p>
        </w:tc>
      </w:tr>
      <w:tr w14:paraId="2711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5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CD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231593.5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206795.5</w:t>
            </w:r>
          </w:p>
        </w:tc>
      </w:tr>
      <w:tr w14:paraId="25C3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D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B1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46165</w:t>
            </w:r>
          </w:p>
        </w:tc>
      </w:tr>
      <w:tr w14:paraId="67A2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8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8D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1426252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7B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EF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1209393</w:t>
            </w:r>
          </w:p>
        </w:tc>
      </w:tr>
      <w:tr w14:paraId="0F03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E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22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sz w:val="15"/>
                <w:szCs w:val="15"/>
                <w:lang w:val="en-US" w:eastAsia="zh-CN" w:bidi="ar"/>
              </w:rPr>
              <w:t>本月新增1户、2人：其中农村居民1户、2人。退保12户、17人：其中城市居民1户、1人，农村居民11户、16人。净减11户、15人。</w:t>
            </w:r>
          </w:p>
        </w:tc>
      </w:tr>
    </w:tbl>
    <w:p w14:paraId="5BF5A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35D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2024-09-14T02:05:25Z</dcterms:created>
  <dc:creator>Administrator</dc:creator>
  <cp:lastModifiedBy>易萍萍</cp:lastModifiedBy>
  <dcterms:modified xsi:type="dcterms:W3CDTF">2024-09-14T02:05:57Z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3AEB118F35A747FFA975D4D766B1D3C2_12</vt:lpwstr>
  </property>
</Properties>
</file>