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江苏省入河排污口整治公示</w:t>
      </w:r>
    </w:p>
    <w:p w14:paraId="5428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溧阳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市太湖流域入河(湖)排污口规范化整治工作方案》涉及的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溧城街道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入河排污口整治任务已完成，根据《江苏省入河排污口整治销号工作办法（试行）》，现将该入河排污口整治完成情况向社会公示，见附表。</w:t>
      </w:r>
    </w:p>
    <w:p w14:paraId="661F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5" w:name="_GoBack"/>
      <w:bookmarkEnd w:id="5"/>
    </w:p>
    <w:tbl>
      <w:tblPr>
        <w:tblStyle w:val="5"/>
        <w:tblW w:w="144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719"/>
        <w:gridCol w:w="1277"/>
        <w:gridCol w:w="2445"/>
        <w:gridCol w:w="4395"/>
        <w:gridCol w:w="2989"/>
      </w:tblGrid>
      <w:tr w14:paraId="1600C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26" w:type="dxa"/>
            <w:noWrap w:val="0"/>
            <w:vAlign w:val="top"/>
          </w:tcPr>
          <w:p w14:paraId="2992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6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2719" w:type="dxa"/>
            <w:noWrap w:val="0"/>
            <w:vAlign w:val="top"/>
          </w:tcPr>
          <w:p w14:paraId="1598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3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18"/>
                <w:szCs w:val="18"/>
              </w:rPr>
              <w:t>排污口名称</w:t>
            </w:r>
          </w:p>
        </w:tc>
        <w:tc>
          <w:tcPr>
            <w:tcW w:w="1277" w:type="dxa"/>
            <w:noWrap w:val="0"/>
            <w:vAlign w:val="top"/>
          </w:tcPr>
          <w:p w14:paraId="6E59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2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8"/>
                <w:szCs w:val="18"/>
              </w:rPr>
              <w:t>责任主体</w:t>
            </w:r>
          </w:p>
        </w:tc>
        <w:tc>
          <w:tcPr>
            <w:tcW w:w="2445" w:type="dxa"/>
            <w:noWrap w:val="0"/>
            <w:vAlign w:val="top"/>
          </w:tcPr>
          <w:p w14:paraId="3001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3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18"/>
                <w:szCs w:val="18"/>
              </w:rPr>
              <w:t>存在问题</w:t>
            </w:r>
          </w:p>
        </w:tc>
        <w:tc>
          <w:tcPr>
            <w:tcW w:w="4395" w:type="dxa"/>
            <w:noWrap w:val="0"/>
            <w:vAlign w:val="top"/>
          </w:tcPr>
          <w:p w14:paraId="706A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3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整改措施</w:t>
            </w:r>
          </w:p>
        </w:tc>
        <w:tc>
          <w:tcPr>
            <w:tcW w:w="2989" w:type="dxa"/>
            <w:noWrap w:val="0"/>
            <w:vAlign w:val="top"/>
          </w:tcPr>
          <w:p w14:paraId="2173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2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整治完成情况</w:t>
            </w:r>
          </w:p>
        </w:tc>
      </w:tr>
      <w:tr w14:paraId="3DA58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3E5C1C8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1</w:t>
            </w:r>
          </w:p>
        </w:tc>
        <w:tc>
          <w:tcPr>
            <w:tcW w:w="2719" w:type="dxa"/>
            <w:noWrap w:val="0"/>
            <w:vAlign w:val="center"/>
          </w:tcPr>
          <w:p w14:paraId="2DE29C46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常州市溧阳市博基混凝土有限公司厂区雨水排口</w:t>
            </w:r>
          </w:p>
        </w:tc>
        <w:tc>
          <w:tcPr>
            <w:tcW w:w="1277" w:type="dxa"/>
            <w:noWrap w:val="0"/>
            <w:vAlign w:val="center"/>
          </w:tcPr>
          <w:p w14:paraId="78B0BAE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0E5F17D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bookmarkStart w:id="0" w:name="OLE_LINK14"/>
            <w:bookmarkStart w:id="1" w:name="OLE_LINK13"/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未设立标识牌</w:t>
            </w:r>
            <w:bookmarkEnd w:id="0"/>
            <w:bookmarkEnd w:id="1"/>
          </w:p>
        </w:tc>
        <w:tc>
          <w:tcPr>
            <w:tcW w:w="4395" w:type="dxa"/>
            <w:noWrap w:val="0"/>
            <w:vAlign w:val="center"/>
          </w:tcPr>
          <w:p w14:paraId="69597C94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</w:pPr>
            <w:bookmarkStart w:id="2" w:name="OLE_LINK9"/>
            <w:bookmarkStart w:id="3" w:name="OLE_LINK44"/>
            <w:bookmarkStart w:id="4" w:name="OLE_LINK10"/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1.溧城街道负责落实长效管控，专人定期巡查，发现环境问题立行立改，确保水质达标。</w:t>
            </w:r>
          </w:p>
          <w:p w14:paraId="006753AD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2.根据实际需要制作设置标志牌。</w:t>
            </w:r>
            <w:bookmarkEnd w:id="2"/>
            <w:bookmarkEnd w:id="3"/>
            <w:bookmarkEnd w:id="4"/>
          </w:p>
        </w:tc>
        <w:tc>
          <w:tcPr>
            <w:tcW w:w="2989" w:type="dxa"/>
            <w:noWrap w:val="0"/>
            <w:vAlign w:val="center"/>
          </w:tcPr>
          <w:p w14:paraId="52646722"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整治完成；1.已树立标志牌；2.已落实长效管控</w:t>
            </w:r>
          </w:p>
        </w:tc>
      </w:tr>
      <w:tr w14:paraId="3C9CF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3810F42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19" w:type="dxa"/>
            <w:noWrap w:val="0"/>
            <w:vAlign w:val="center"/>
          </w:tcPr>
          <w:p w14:paraId="24F87A1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常州市溧阳市博基混凝土有限公司厂区雨水排口</w:t>
            </w:r>
          </w:p>
        </w:tc>
        <w:tc>
          <w:tcPr>
            <w:tcW w:w="1277" w:type="dxa"/>
            <w:noWrap w:val="0"/>
            <w:vAlign w:val="center"/>
          </w:tcPr>
          <w:p w14:paraId="519B21FC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191700A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未设立标识牌</w:t>
            </w:r>
          </w:p>
        </w:tc>
        <w:tc>
          <w:tcPr>
            <w:tcW w:w="4395" w:type="dxa"/>
            <w:noWrap w:val="0"/>
            <w:vAlign w:val="center"/>
          </w:tcPr>
          <w:p w14:paraId="40BD53FA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1.溧城街道负责落实长效管控，专人定期巡查，发现环境问题立行立改，确保水质达标。</w:t>
            </w:r>
          </w:p>
          <w:p w14:paraId="5737D2D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2.按照省排口规范化整治指南要求设置标志牌。</w:t>
            </w:r>
          </w:p>
        </w:tc>
        <w:tc>
          <w:tcPr>
            <w:tcW w:w="2989" w:type="dxa"/>
            <w:noWrap w:val="0"/>
            <w:vAlign w:val="center"/>
          </w:tcPr>
          <w:p w14:paraId="7A0AEBB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整治完成；1.已树立标志牌；2.已落实长效管控</w:t>
            </w:r>
          </w:p>
        </w:tc>
      </w:tr>
      <w:tr w14:paraId="6C3A8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357A8D2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19" w:type="dxa"/>
            <w:noWrap w:val="0"/>
            <w:vAlign w:val="center"/>
          </w:tcPr>
          <w:p w14:paraId="287F19A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  <w:t>常州市溧阳市大金废钢回收基地1号厂区雨水排口</w:t>
            </w:r>
          </w:p>
        </w:tc>
        <w:tc>
          <w:tcPr>
            <w:tcW w:w="1277" w:type="dxa"/>
            <w:noWrap w:val="0"/>
            <w:vAlign w:val="center"/>
          </w:tcPr>
          <w:p w14:paraId="5A588C8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5A312A7A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1、未设置标志牌</w:t>
            </w:r>
          </w:p>
          <w:p w14:paraId="130CBE5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2、超标排放（化学需氧量22mg/L，超标0.10倍；总磷0.22mg/L，超标0.10倍）</w:t>
            </w:r>
          </w:p>
        </w:tc>
        <w:tc>
          <w:tcPr>
            <w:tcW w:w="4395" w:type="dxa"/>
            <w:noWrap w:val="0"/>
            <w:vAlign w:val="center"/>
          </w:tcPr>
          <w:p w14:paraId="633051D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对废弃排口进行封堵</w:t>
            </w:r>
          </w:p>
        </w:tc>
        <w:tc>
          <w:tcPr>
            <w:tcW w:w="2989" w:type="dxa"/>
            <w:noWrap w:val="0"/>
            <w:vAlign w:val="center"/>
          </w:tcPr>
          <w:p w14:paraId="0BF3ECD3"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整治完成；1.该排口已封堵</w:t>
            </w:r>
          </w:p>
        </w:tc>
      </w:tr>
      <w:tr w14:paraId="4EF7C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199E03C6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19" w:type="dxa"/>
            <w:noWrap w:val="0"/>
            <w:vAlign w:val="center"/>
          </w:tcPr>
          <w:p w14:paraId="7DD6065D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  <w:t>常州市溧阳市大金废钢回收基地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  <w:t>号厂区雨水排口</w:t>
            </w:r>
          </w:p>
        </w:tc>
        <w:tc>
          <w:tcPr>
            <w:tcW w:w="1277" w:type="dxa"/>
            <w:noWrap w:val="0"/>
            <w:vAlign w:val="center"/>
          </w:tcPr>
          <w:p w14:paraId="1F31A9E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6B5B9B3C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1、未设置标志牌</w:t>
            </w:r>
          </w:p>
          <w:p w14:paraId="2E2D040B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2、超标排放（化学需氧量22mg/L，超标0.10倍；总磷0.22mg/L，超标0.10倍）</w:t>
            </w:r>
          </w:p>
        </w:tc>
        <w:tc>
          <w:tcPr>
            <w:tcW w:w="4395" w:type="dxa"/>
            <w:noWrap w:val="0"/>
            <w:vAlign w:val="center"/>
          </w:tcPr>
          <w:p w14:paraId="241914BA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对废弃排口进行封堵</w:t>
            </w:r>
          </w:p>
        </w:tc>
        <w:tc>
          <w:tcPr>
            <w:tcW w:w="2989" w:type="dxa"/>
            <w:noWrap w:val="0"/>
            <w:vAlign w:val="center"/>
          </w:tcPr>
          <w:p w14:paraId="61AEE774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整治完成；1.该排口已封堵</w:t>
            </w:r>
          </w:p>
        </w:tc>
      </w:tr>
      <w:tr w14:paraId="293C8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35E31D4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19" w:type="dxa"/>
            <w:noWrap w:val="0"/>
            <w:vAlign w:val="center"/>
          </w:tcPr>
          <w:p w14:paraId="3CCB45D8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常州市溧阳市恒基混凝土有限公司厂区生活污水排口</w:t>
            </w:r>
          </w:p>
        </w:tc>
        <w:tc>
          <w:tcPr>
            <w:tcW w:w="1277" w:type="dxa"/>
            <w:noWrap w:val="0"/>
            <w:vAlign w:val="center"/>
          </w:tcPr>
          <w:p w14:paraId="39E2961C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09E49100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未设置标志牌</w:t>
            </w:r>
          </w:p>
        </w:tc>
        <w:tc>
          <w:tcPr>
            <w:tcW w:w="4395" w:type="dxa"/>
            <w:noWrap w:val="0"/>
            <w:vAlign w:val="center"/>
          </w:tcPr>
          <w:p w14:paraId="7549A52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1.溧城街道负责落实长效管控，专人定期巡查，发现环境问题立行立改，确保水质达标。</w:t>
            </w:r>
          </w:p>
          <w:p w14:paraId="23CDCDA2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2.根据实际需要制作设置标志牌。</w:t>
            </w:r>
          </w:p>
        </w:tc>
        <w:tc>
          <w:tcPr>
            <w:tcW w:w="2989" w:type="dxa"/>
            <w:noWrap w:val="0"/>
            <w:vAlign w:val="center"/>
          </w:tcPr>
          <w:p w14:paraId="6B166E5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整治完成；1.已树立标志牌；2.已落实长效管控</w:t>
            </w:r>
          </w:p>
        </w:tc>
      </w:tr>
      <w:tr w14:paraId="7DB02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44FCCFD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19" w:type="dxa"/>
            <w:noWrap w:val="0"/>
            <w:vAlign w:val="center"/>
          </w:tcPr>
          <w:p w14:paraId="59023A52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常州市溧阳市恒基混凝土有限公司厂区雨水排口</w:t>
            </w:r>
          </w:p>
        </w:tc>
        <w:tc>
          <w:tcPr>
            <w:tcW w:w="1277" w:type="dxa"/>
            <w:noWrap w:val="0"/>
            <w:vAlign w:val="center"/>
          </w:tcPr>
          <w:p w14:paraId="75E9060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1B2185F6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超标排放（化学需氧量21mg/L，超标0.05倍，总磷0.24mg/L，超标0.2倍）</w:t>
            </w:r>
          </w:p>
        </w:tc>
        <w:tc>
          <w:tcPr>
            <w:tcW w:w="4395" w:type="dxa"/>
            <w:noWrap w:val="0"/>
            <w:vAlign w:val="center"/>
          </w:tcPr>
          <w:p w14:paraId="77F34548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1.溧城街道负责落实长效管控，专人定期巡查，发现环境问题立行立改，确保水质达标。</w:t>
            </w:r>
          </w:p>
          <w:p w14:paraId="5EB2436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2.根据实际需要制作设置标志牌。</w:t>
            </w:r>
          </w:p>
        </w:tc>
        <w:tc>
          <w:tcPr>
            <w:tcW w:w="2989" w:type="dxa"/>
            <w:noWrap w:val="0"/>
            <w:vAlign w:val="center"/>
          </w:tcPr>
          <w:p w14:paraId="7666B610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整治完成；1.已树立标志牌；2.已落实长效管控</w:t>
            </w:r>
          </w:p>
        </w:tc>
      </w:tr>
      <w:tr w14:paraId="69135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1B26EEC0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19" w:type="dxa"/>
            <w:noWrap w:val="0"/>
            <w:vAlign w:val="center"/>
          </w:tcPr>
          <w:p w14:paraId="74702872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  <w:t>常州市溧阳市溧城街道倪庄村兼荣花岗岩厂生活污水排口</w:t>
            </w:r>
          </w:p>
        </w:tc>
        <w:tc>
          <w:tcPr>
            <w:tcW w:w="1277" w:type="dxa"/>
            <w:noWrap w:val="0"/>
            <w:vAlign w:val="center"/>
          </w:tcPr>
          <w:p w14:paraId="6F9A87E2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4ED174FD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存在生活污水直排口</w:t>
            </w:r>
          </w:p>
        </w:tc>
        <w:tc>
          <w:tcPr>
            <w:tcW w:w="4395" w:type="dxa"/>
            <w:noWrap w:val="0"/>
            <w:vAlign w:val="center"/>
          </w:tcPr>
          <w:p w14:paraId="13295FF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1.溧城街道负责落实长效管控，专人定期巡查，发现环境问题立行立改，确保水质达标。</w:t>
            </w:r>
          </w:p>
          <w:p w14:paraId="47764EC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2.做好厂区雨污分流，取缔生活污水直排口。</w:t>
            </w:r>
          </w:p>
        </w:tc>
        <w:tc>
          <w:tcPr>
            <w:tcW w:w="2989" w:type="dxa"/>
            <w:noWrap w:val="0"/>
            <w:vAlign w:val="center"/>
          </w:tcPr>
          <w:p w14:paraId="7DF6E6D0"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整治完成；1.该排口已纳管取缔</w:t>
            </w:r>
          </w:p>
        </w:tc>
      </w:tr>
      <w:tr w14:paraId="19817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6" w:type="dxa"/>
            <w:noWrap w:val="0"/>
            <w:vAlign w:val="center"/>
          </w:tcPr>
          <w:p w14:paraId="559A9B3A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19" w:type="dxa"/>
            <w:noWrap w:val="0"/>
            <w:vAlign w:val="center"/>
          </w:tcPr>
          <w:p w14:paraId="017EEBD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en-US"/>
              </w:rPr>
              <w:t>常州市溧阳市绿仁食品配送有限公司生活污水排口</w:t>
            </w:r>
          </w:p>
        </w:tc>
        <w:tc>
          <w:tcPr>
            <w:tcW w:w="1277" w:type="dxa"/>
            <w:noWrap w:val="0"/>
            <w:vAlign w:val="center"/>
          </w:tcPr>
          <w:p w14:paraId="444DB45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溧城街道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综合行政执法和安全生产监督管理办公室</w:t>
            </w:r>
          </w:p>
        </w:tc>
        <w:tc>
          <w:tcPr>
            <w:tcW w:w="2445" w:type="dxa"/>
            <w:noWrap w:val="0"/>
            <w:vAlign w:val="center"/>
          </w:tcPr>
          <w:p w14:paraId="76DA4183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存在生活污水直排口</w:t>
            </w:r>
          </w:p>
        </w:tc>
        <w:tc>
          <w:tcPr>
            <w:tcW w:w="4395" w:type="dxa"/>
            <w:noWrap w:val="0"/>
            <w:vAlign w:val="center"/>
          </w:tcPr>
          <w:p w14:paraId="48F7640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1.溧城街道负责落实长效管控，专人定期巡查，发现环境问题立行立改，确保水质达标。</w:t>
            </w:r>
          </w:p>
          <w:p w14:paraId="4D0D1402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2.做好厂区雨污分流，取缔生活污水直排口。</w:t>
            </w:r>
          </w:p>
        </w:tc>
        <w:tc>
          <w:tcPr>
            <w:tcW w:w="2989" w:type="dxa"/>
            <w:noWrap w:val="0"/>
            <w:vAlign w:val="center"/>
          </w:tcPr>
          <w:p w14:paraId="28A47898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整治完成；1.该排口已纳管取缔</w:t>
            </w:r>
          </w:p>
        </w:tc>
      </w:tr>
    </w:tbl>
    <w:p w14:paraId="13D056F6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WJjZTVlNTQyZjY4ZDlhMjA1NGM2OWM4ZDA2NDMifQ=="/>
  </w:docVars>
  <w:rsids>
    <w:rsidRoot w:val="77083574"/>
    <w:rsid w:val="31C66EB6"/>
    <w:rsid w:val="348722BC"/>
    <w:rsid w:val="35403C58"/>
    <w:rsid w:val="3E2554A8"/>
    <w:rsid w:val="489C032E"/>
    <w:rsid w:val="77083574"/>
    <w:rsid w:val="7CF3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1186</Characters>
  <Lines>0</Lines>
  <Paragraphs>0</Paragraphs>
  <TotalTime>9</TotalTime>
  <ScaleCrop>false</ScaleCrop>
  <LinksUpToDate>false</LinksUpToDate>
  <CharactersWithSpaces>1186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2024-09-20T01:04:00Z</dcterms:created>
  <dc:creator>Kooosh</dc:creator>
  <cp:lastModifiedBy>石来</cp:lastModifiedBy>
  <dcterms:modified xsi:type="dcterms:W3CDTF">2024-09-24T01:46:07Z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C7DB27BDAAEB4ECD854411ABF1F4AAA8_13</vt:lpwstr>
  </property>
</Properties>
</file>