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80" w:type="dxa"/>
        <w:tblInd w:w="91" w:type="dxa"/>
        <w:tblLook w:val="04A0" w:firstRow="1" w:lastRow="0" w:firstColumn="1" w:lastColumn="0" w:noHBand="0" w:noVBand="1"/>
      </w:tblPr>
      <w:tblGrid>
        <w:gridCol w:w="1136"/>
        <w:gridCol w:w="1530"/>
        <w:gridCol w:w="4613"/>
        <w:gridCol w:w="2101"/>
        <w:gridCol w:w="4600"/>
      </w:tblGrid>
      <w:tr w:rsidR="000B0A30" w:rsidTr="00D4606C">
        <w:trPr>
          <w:trHeight w:val="540"/>
        </w:trPr>
        <w:tc>
          <w:tcPr>
            <w:tcW w:w="13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0A30" w:rsidRDefault="000B0A30" w:rsidP="00D4606C">
            <w:pPr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附件：</w:t>
            </w:r>
          </w:p>
          <w:p w:rsidR="000B0A30" w:rsidRDefault="000B0A30" w:rsidP="00D4606C">
            <w:pPr>
              <w:ind w:firstLine="640"/>
              <w:jc w:val="center"/>
              <w:rPr>
                <w:rFonts w:ascii="黑体" w:eastAsia="黑体" w:hAnsi="宋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</w:rPr>
              <w:t>2024年宅基地改革试点工作资金明细表</w:t>
            </w:r>
          </w:p>
        </w:tc>
      </w:tr>
      <w:tr w:rsidR="000B0A30" w:rsidTr="00D4606C">
        <w:trPr>
          <w:trHeight w:val="420"/>
        </w:trPr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right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 w:rsidR="000B0A30" w:rsidTr="00D4606C">
        <w:trPr>
          <w:trHeight w:val="513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实施单位</w:t>
            </w:r>
          </w:p>
        </w:tc>
        <w:tc>
          <w:tcPr>
            <w:tcW w:w="6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补助资金</w:t>
            </w:r>
          </w:p>
        </w:tc>
      </w:tr>
      <w:tr w:rsidR="000B0A30" w:rsidTr="00D4606C">
        <w:trPr>
          <w:trHeight w:val="397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昆仑街道</w:t>
            </w:r>
          </w:p>
        </w:tc>
        <w:tc>
          <w:tcPr>
            <w:tcW w:w="6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开展农村乱占耕地建住宅类房屋专项整治试点工作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17.94</w:t>
            </w:r>
          </w:p>
        </w:tc>
      </w:tr>
      <w:tr w:rsidR="000B0A30" w:rsidTr="00D4606C">
        <w:trPr>
          <w:trHeight w:val="397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天目湖镇</w:t>
            </w:r>
          </w:p>
        </w:tc>
        <w:tc>
          <w:tcPr>
            <w:tcW w:w="6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开展农村乱占耕地建住宅类房屋专项整治试点工作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4.68</w:t>
            </w:r>
          </w:p>
        </w:tc>
      </w:tr>
      <w:tr w:rsidR="000B0A30" w:rsidTr="00D4606C">
        <w:trPr>
          <w:trHeight w:val="397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上兴镇</w:t>
            </w:r>
          </w:p>
        </w:tc>
        <w:tc>
          <w:tcPr>
            <w:tcW w:w="6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开展农村乱占耕地建住宅类房屋专项整治试点工作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30.13</w:t>
            </w:r>
          </w:p>
        </w:tc>
      </w:tr>
      <w:tr w:rsidR="000B0A30" w:rsidTr="00D4606C">
        <w:trPr>
          <w:trHeight w:val="397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社渚镇</w:t>
            </w:r>
          </w:p>
        </w:tc>
        <w:tc>
          <w:tcPr>
            <w:tcW w:w="6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开展农村乱占耕地建住宅类房屋专项整治试点工作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13.04</w:t>
            </w:r>
          </w:p>
        </w:tc>
      </w:tr>
      <w:tr w:rsidR="000B0A30" w:rsidTr="00D4606C">
        <w:trPr>
          <w:trHeight w:val="397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溧城街道</w:t>
            </w:r>
          </w:p>
        </w:tc>
        <w:tc>
          <w:tcPr>
            <w:tcW w:w="6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开展农村乱占耕地建住宅类房屋专项整治试点工作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1.14</w:t>
            </w:r>
          </w:p>
        </w:tc>
      </w:tr>
      <w:tr w:rsidR="000B0A30" w:rsidTr="00D4606C">
        <w:trPr>
          <w:trHeight w:val="397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埭头镇</w:t>
            </w:r>
          </w:p>
        </w:tc>
        <w:tc>
          <w:tcPr>
            <w:tcW w:w="6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开展农村乱占耕地建住宅类房屋专项整治试点工作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1.40</w:t>
            </w:r>
          </w:p>
        </w:tc>
      </w:tr>
      <w:tr w:rsidR="000B0A30" w:rsidTr="00D4606C">
        <w:trPr>
          <w:trHeight w:val="397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戴埠镇</w:t>
            </w:r>
          </w:p>
        </w:tc>
        <w:tc>
          <w:tcPr>
            <w:tcW w:w="6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开展农村乱占耕地建住宅类房屋专项整治试点工作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12.34</w:t>
            </w:r>
          </w:p>
        </w:tc>
      </w:tr>
      <w:tr w:rsidR="000B0A30" w:rsidTr="00D4606C">
        <w:trPr>
          <w:trHeight w:val="397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南渡镇</w:t>
            </w:r>
          </w:p>
        </w:tc>
        <w:tc>
          <w:tcPr>
            <w:tcW w:w="6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开展农村乱占耕地建住宅类房屋专项整治试点工作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16.52</w:t>
            </w:r>
          </w:p>
        </w:tc>
      </w:tr>
      <w:tr w:rsidR="000B0A30" w:rsidTr="00D4606C">
        <w:trPr>
          <w:trHeight w:val="397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竹箦镇</w:t>
            </w:r>
          </w:p>
        </w:tc>
        <w:tc>
          <w:tcPr>
            <w:tcW w:w="6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开展农村乱占耕地建住宅类房屋专项整治试点工作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32.05</w:t>
            </w:r>
          </w:p>
        </w:tc>
      </w:tr>
      <w:tr w:rsidR="000B0A30" w:rsidTr="00D4606C">
        <w:trPr>
          <w:trHeight w:val="397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上黄镇</w:t>
            </w:r>
          </w:p>
        </w:tc>
        <w:tc>
          <w:tcPr>
            <w:tcW w:w="6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开展农村乱占耕地建住宅类房屋专项整治试点工作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5.96</w:t>
            </w:r>
          </w:p>
        </w:tc>
      </w:tr>
      <w:tr w:rsidR="000B0A30" w:rsidTr="00D4606C">
        <w:trPr>
          <w:trHeight w:val="397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别桥镇</w:t>
            </w:r>
          </w:p>
        </w:tc>
        <w:tc>
          <w:tcPr>
            <w:tcW w:w="6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开展农村乱占耕地建住宅类房屋专项整治试点工作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5.88</w:t>
            </w:r>
          </w:p>
        </w:tc>
      </w:tr>
      <w:tr w:rsidR="000B0A30" w:rsidTr="00D4606C">
        <w:trPr>
          <w:trHeight w:val="397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古县街道</w:t>
            </w:r>
          </w:p>
        </w:tc>
        <w:tc>
          <w:tcPr>
            <w:tcW w:w="6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开展农村乱占耕地建住宅类房屋专项整治试点工作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3.92</w:t>
            </w:r>
          </w:p>
        </w:tc>
      </w:tr>
      <w:tr w:rsidR="000B0A30" w:rsidTr="00D4606C">
        <w:trPr>
          <w:trHeight w:val="491"/>
        </w:trPr>
        <w:tc>
          <w:tcPr>
            <w:tcW w:w="9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A30" w:rsidRDefault="000B0A30" w:rsidP="00D4606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145.00</w:t>
            </w:r>
          </w:p>
        </w:tc>
      </w:tr>
    </w:tbl>
    <w:p w:rsidR="00ED3AA9" w:rsidRDefault="00ED3AA9" w:rsidP="000B0A30">
      <w:pPr>
        <w:ind w:firstLineChars="0" w:firstLine="0"/>
        <w:rPr>
          <w:rFonts w:hint="eastAsia"/>
        </w:rPr>
      </w:pPr>
      <w:bookmarkStart w:id="0" w:name="_GoBack"/>
      <w:bookmarkEnd w:id="0"/>
    </w:p>
    <w:sectPr w:rsidR="00ED3A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89" w:rsidRDefault="002D4389" w:rsidP="000B0A30">
      <w:pPr>
        <w:spacing w:line="240" w:lineRule="auto"/>
        <w:ind w:firstLine="640"/>
      </w:pPr>
      <w:r>
        <w:separator/>
      </w:r>
    </w:p>
  </w:endnote>
  <w:endnote w:type="continuationSeparator" w:id="0">
    <w:p w:rsidR="002D4389" w:rsidRDefault="002D4389" w:rsidP="000B0A3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89" w:rsidRDefault="002D4389" w:rsidP="000B0A30">
      <w:pPr>
        <w:spacing w:line="240" w:lineRule="auto"/>
        <w:ind w:firstLine="640"/>
      </w:pPr>
      <w:r>
        <w:separator/>
      </w:r>
    </w:p>
  </w:footnote>
  <w:footnote w:type="continuationSeparator" w:id="0">
    <w:p w:rsidR="002D4389" w:rsidRDefault="002D4389" w:rsidP="000B0A30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32"/>
    <w:rsid w:val="000B0A30"/>
    <w:rsid w:val="002D4389"/>
    <w:rsid w:val="00E45832"/>
    <w:rsid w:val="00E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00C8D"/>
  <w15:chartTrackingRefBased/>
  <w15:docId w15:val="{F5DC162F-5B4E-4417-8D19-8476DBF8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30"/>
    <w:pPr>
      <w:widowControl w:val="0"/>
      <w:spacing w:line="560" w:lineRule="exact"/>
      <w:ind w:firstLineChars="200" w:firstLine="88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0A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0A3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0A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2024-11-25T07:20:00Z</dcterms:created>
  <dcterms:modified xsi:type="dcterms:W3CDTF">2024-11-25T07:21:00Z</dcterms:modified>
</cp:coreProperties>
</file>