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2A6DA">
      <w:pPr>
        <w:rPr>
          <w:rFonts w:ascii="方正小标宋简体" w:eastAsia="方正小标宋简体"/>
          <w:w w:val="105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w w:val="105"/>
          <w:sz w:val="32"/>
          <w:szCs w:val="32"/>
        </w:rPr>
        <w:t>附件1：</w:t>
      </w:r>
    </w:p>
    <w:p w14:paraId="2B00D315">
      <w:pPr>
        <w:jc w:val="center"/>
        <w:rPr>
          <w:rFonts w:hint="eastAsia" w:ascii="方正小标宋简体" w:eastAsia="方正小标宋简体"/>
          <w:w w:val="105"/>
          <w:sz w:val="32"/>
          <w:szCs w:val="32"/>
        </w:rPr>
      </w:pPr>
      <w:r>
        <w:rPr>
          <w:rFonts w:hint="eastAsia" w:ascii="方正小标宋简体" w:eastAsia="方正小标宋简体" w:cs="Times New Roman"/>
          <w:w w:val="105"/>
          <w:sz w:val="32"/>
          <w:szCs w:val="32"/>
        </w:rPr>
        <w:t>2024</w:t>
      </w:r>
      <w:r>
        <w:rPr>
          <w:rFonts w:hint="eastAsia" w:ascii="方正小标宋简体" w:eastAsia="方正小标宋简体"/>
          <w:w w:val="105"/>
          <w:sz w:val="32"/>
          <w:szCs w:val="32"/>
        </w:rPr>
        <w:t>年溧阳市地膜科学使用回收</w:t>
      </w:r>
    </w:p>
    <w:p w14:paraId="74D7F114">
      <w:pPr>
        <w:jc w:val="center"/>
        <w:rPr>
          <w:rFonts w:ascii="方正小标宋简体" w:eastAsia="方正小标宋简体"/>
          <w:w w:val="105"/>
          <w:sz w:val="32"/>
          <w:szCs w:val="32"/>
        </w:rPr>
      </w:pPr>
      <w:r>
        <w:rPr>
          <w:rFonts w:hint="eastAsia" w:ascii="方正小标宋简体" w:eastAsia="方正小标宋简体"/>
          <w:w w:val="105"/>
          <w:sz w:val="32"/>
          <w:szCs w:val="32"/>
        </w:rPr>
        <w:t>（加厚地膜推广应用）项目申报书</w:t>
      </w:r>
    </w:p>
    <w:bookmarkEnd w:id="0"/>
    <w:p w14:paraId="1B487E16">
      <w:pPr>
        <w:rPr>
          <w:sz w:val="29"/>
          <w:szCs w:val="29"/>
        </w:rPr>
      </w:pPr>
    </w:p>
    <w:tbl>
      <w:tblPr>
        <w:tblStyle w:val="3"/>
        <w:tblW w:w="503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2714"/>
        <w:gridCol w:w="1832"/>
        <w:gridCol w:w="2536"/>
      </w:tblGrid>
      <w:tr w14:paraId="304BA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C22C">
            <w:pPr>
              <w:jc w:val="center"/>
              <w:rPr>
                <w:rFonts w:ascii="仿宋_GB2312" w:eastAsia="仿宋_GB2312"/>
                <w:color w:val="3F3D3B"/>
                <w:sz w:val="28"/>
                <w:szCs w:val="28"/>
              </w:rPr>
            </w:pPr>
          </w:p>
          <w:p w14:paraId="423AE3F5">
            <w:pPr>
              <w:jc w:val="center"/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申报主体</w:t>
            </w:r>
          </w:p>
          <w:p w14:paraId="6847FCE7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E0E0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CC96F">
            <w:pPr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w w:val="90"/>
                <w:sz w:val="28"/>
                <w:szCs w:val="28"/>
              </w:rPr>
              <w:t>营业执照号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  <w:t>／</w:t>
            </w:r>
          </w:p>
          <w:p w14:paraId="5B386537">
            <w:pPr>
              <w:jc w:val="center"/>
              <w:rPr>
                <w:rFonts w:ascii="仿宋_GB2312" w:eastAsia="仿宋_GB2312"/>
                <w:color w:val="54525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sz w:val="28"/>
                <w:szCs w:val="28"/>
              </w:rPr>
              <w:t>身份证号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FCA2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3697C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B5C9">
            <w:pPr>
              <w:jc w:val="center"/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联系人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DB5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2E4C9">
            <w:pPr>
              <w:jc w:val="center"/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联系电话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FCBB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05E52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9D3F">
            <w:pPr>
              <w:jc w:val="center"/>
              <w:rPr>
                <w:rFonts w:ascii="仿宋_GB2312" w:eastAsia="仿宋_GB2312"/>
                <w:color w:val="545250"/>
                <w:w w:val="1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w w:val="110"/>
                <w:sz w:val="28"/>
                <w:szCs w:val="28"/>
              </w:rPr>
              <w:t>项目实施</w:t>
            </w:r>
            <w:r>
              <w:rPr>
                <w:rFonts w:hint="eastAsia" w:ascii="仿宋_GB2312" w:eastAsia="仿宋_GB2312"/>
                <w:color w:val="3F3D3B"/>
                <w:w w:val="105"/>
                <w:sz w:val="28"/>
                <w:szCs w:val="28"/>
              </w:rPr>
              <w:t>概况</w:t>
            </w:r>
          </w:p>
        </w:tc>
        <w:tc>
          <w:tcPr>
            <w:tcW w:w="4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368DB">
            <w:pPr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（种植时间和地点，作物种类，种植面积，用膜数量、</w:t>
            </w:r>
            <w:r>
              <w:rPr>
                <w:rFonts w:hint="eastAsia" w:ascii="仿宋_GB2312" w:eastAsia="仿宋_GB2312"/>
                <w:color w:val="3F3D3B"/>
                <w:w w:val="95"/>
                <w:sz w:val="28"/>
                <w:szCs w:val="28"/>
              </w:rPr>
              <w:t>颜色、</w:t>
            </w: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宽幅厚度等）</w:t>
            </w:r>
          </w:p>
          <w:p w14:paraId="028A73DA">
            <w:pPr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1.</w:t>
            </w:r>
          </w:p>
          <w:p w14:paraId="148B20F4">
            <w:pPr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2.</w:t>
            </w:r>
          </w:p>
          <w:p w14:paraId="387BF14F">
            <w:pPr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F3D3B"/>
                <w:sz w:val="28"/>
                <w:szCs w:val="28"/>
              </w:rPr>
              <w:t>3.</w:t>
            </w:r>
          </w:p>
        </w:tc>
      </w:tr>
      <w:tr w14:paraId="492B5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137B">
            <w:pPr>
              <w:jc w:val="center"/>
              <w:rPr>
                <w:rFonts w:ascii="仿宋_GB2312" w:eastAsia="仿宋_GB2312"/>
                <w:color w:val="545250"/>
                <w:w w:val="1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w w:val="110"/>
                <w:sz w:val="28"/>
                <w:szCs w:val="28"/>
              </w:rPr>
              <w:t>申报主体意见</w:t>
            </w:r>
          </w:p>
        </w:tc>
        <w:tc>
          <w:tcPr>
            <w:tcW w:w="4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404F">
            <w:pPr>
              <w:ind w:firstLine="448" w:firstLineChars="200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本单位（人）承诺递交的相关材料均真实有效，如有虚假，愿意承担一切后果。</w:t>
            </w:r>
          </w:p>
          <w:p w14:paraId="7C19DC61">
            <w:pPr>
              <w:ind w:firstLine="3360" w:firstLineChars="1500"/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07287299">
            <w:pPr>
              <w:ind w:firstLine="3360" w:firstLineChars="1500"/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申报主体（签字或盖章）</w:t>
            </w:r>
          </w:p>
          <w:p w14:paraId="35C106B6">
            <w:pPr>
              <w:ind w:firstLine="5152" w:firstLineChars="2300"/>
              <w:jc w:val="both"/>
              <w:rPr>
                <w:rFonts w:ascii="仿宋_GB2312" w:eastAsia="仿宋_GB2312"/>
                <w:color w:val="3F3D3B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年 月  日</w:t>
            </w:r>
          </w:p>
        </w:tc>
      </w:tr>
      <w:tr w14:paraId="41F25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D50FF">
            <w:pPr>
              <w:jc w:val="center"/>
              <w:rPr>
                <w:rFonts w:ascii="仿宋_GB2312" w:eastAsia="仿宋_GB2312"/>
                <w:color w:val="54525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sz w:val="28"/>
                <w:szCs w:val="28"/>
              </w:rPr>
              <w:t>村级审核</w:t>
            </w:r>
          </w:p>
          <w:p w14:paraId="45A8FF22">
            <w:pPr>
              <w:jc w:val="center"/>
              <w:rPr>
                <w:rFonts w:ascii="仿宋_GB2312" w:eastAsia="仿宋_GB2312"/>
                <w:color w:val="54525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sz w:val="28"/>
                <w:szCs w:val="28"/>
              </w:rPr>
              <w:t>意见</w:t>
            </w:r>
          </w:p>
        </w:tc>
        <w:tc>
          <w:tcPr>
            <w:tcW w:w="4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938A">
            <w:pPr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51390D51">
            <w:pPr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14C0C3C1">
            <w:pPr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42228919">
            <w:pPr>
              <w:ind w:firstLine="5152" w:firstLineChars="2300"/>
              <w:jc w:val="both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年 月  日</w:t>
            </w:r>
          </w:p>
        </w:tc>
      </w:tr>
      <w:tr w14:paraId="4FFC5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B92A">
            <w:pPr>
              <w:jc w:val="center"/>
              <w:rPr>
                <w:rFonts w:hint="eastAsia" w:ascii="仿宋_GB2312" w:eastAsia="仿宋_GB2312"/>
                <w:color w:val="54525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sz w:val="28"/>
                <w:szCs w:val="28"/>
              </w:rPr>
              <w:t>镇级审核</w:t>
            </w:r>
          </w:p>
          <w:p w14:paraId="080A4F6E">
            <w:pPr>
              <w:jc w:val="center"/>
              <w:rPr>
                <w:rFonts w:ascii="仿宋_GB2312" w:eastAsia="仿宋_GB2312"/>
                <w:color w:val="54525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545250"/>
                <w:sz w:val="28"/>
                <w:szCs w:val="28"/>
              </w:rPr>
              <w:t>意见</w:t>
            </w:r>
          </w:p>
        </w:tc>
        <w:tc>
          <w:tcPr>
            <w:tcW w:w="4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E6A3">
            <w:pPr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27BDAD1E">
            <w:pPr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32A730B1">
            <w:pPr>
              <w:jc w:val="righ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  <w:p w14:paraId="5303B3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 xml:space="preserve">                                      年 月  日</w:t>
            </w:r>
          </w:p>
        </w:tc>
      </w:tr>
    </w:tbl>
    <w:p w14:paraId="77091198">
      <w:pPr>
        <w:rPr>
          <w:rFonts w:hint="eastAsia" w:ascii="仿宋_GB2312" w:eastAsia="仿宋_GB2312"/>
          <w:b/>
          <w:bCs/>
          <w:w w:val="70"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3804285</wp:posOffset>
                </wp:positionH>
                <wp:positionV relativeFrom="paragraph">
                  <wp:posOffset>608330</wp:posOffset>
                </wp:positionV>
                <wp:extent cx="76835" cy="127635"/>
                <wp:effectExtent l="0" t="0" r="0" b="0"/>
                <wp:wrapNone/>
                <wp:docPr id="98373753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6D274">
                            <w:pPr>
                              <w:pStyle w:val="2"/>
                              <w:kinsoku w:val="0"/>
                              <w:overflowPunct w:val="0"/>
                              <w:spacing w:line="120" w:lineRule="auto"/>
                              <w:ind w:left="20" w:firstLine="320"/>
                              <w:rPr>
                                <w:color w:val="5452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4525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99.55pt;margin-top:47.9pt;height:10.05pt;width:6.05pt;mso-position-horizontal-relative:page;z-index:251659264;mso-width-relative:page;mso-height-relative:page;" filled="f" stroked="f" coordsize="21600,21600" o:allowincell="f" o:gfxdata="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C2Sr1gAAAAoBAAAPAAAAAAAAAAEA&#10;IAAAACIAAABkcnMvZG93bnJldi54bWxQSwECFAAUAAAACACHTuJAR8rBXBECAAANBAAADgAAAAAA&#10;AAABACAAAAAl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6416D274">
                      <w:pPr>
                        <w:pStyle w:val="2"/>
                        <w:kinsoku w:val="0"/>
                        <w:overflowPunct w:val="0"/>
                        <w:spacing w:line="120" w:lineRule="auto"/>
                        <w:ind w:left="20" w:firstLine="320"/>
                        <w:rPr>
                          <w:color w:val="545250"/>
                          <w:sz w:val="16"/>
                          <w:szCs w:val="16"/>
                        </w:rPr>
                      </w:pPr>
                      <w:r>
                        <w:rPr>
                          <w:color w:val="54525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/>
          <w:bCs/>
          <w:color w:val="666462"/>
          <w:sz w:val="24"/>
          <w:szCs w:val="24"/>
        </w:rPr>
        <w:t>备注</w:t>
      </w:r>
      <w:r>
        <w:rPr>
          <w:rFonts w:hint="eastAsia" w:ascii="仿宋_GB2312" w:eastAsia="仿宋_GB2312"/>
          <w:b/>
          <w:bCs/>
          <w:w w:val="70"/>
          <w:sz w:val="24"/>
          <w:szCs w:val="24"/>
        </w:rPr>
        <w:t>：</w:t>
      </w:r>
    </w:p>
    <w:p w14:paraId="1EE77975">
      <w:pPr>
        <w:ind w:firstLine="378" w:firstLineChars="300"/>
        <w:rPr>
          <w:rFonts w:hint="eastAsia" w:ascii="宋体" w:hAnsi="宋体" w:eastAsia="宋体" w:cs="宋体"/>
          <w:b/>
          <w:bCs/>
          <w:color w:val="54525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w w:val="70"/>
          <w:sz w:val="18"/>
          <w:szCs w:val="18"/>
        </w:rPr>
        <w:t>1</w:t>
      </w:r>
      <w:r>
        <w:rPr>
          <w:rFonts w:hint="eastAsia" w:hAnsi="宋体" w:cs="宋体"/>
          <w:w w:val="70"/>
          <w:sz w:val="18"/>
          <w:szCs w:val="18"/>
          <w:lang w:eastAsia="zh-CN"/>
        </w:rPr>
        <w:t>.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申报主体一并提供营业执照（或身份证）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土地承包（流转）协</w:t>
      </w:r>
      <w:r>
        <w:rPr>
          <w:rFonts w:hint="eastAsia" w:ascii="宋体" w:hAnsi="宋体" w:eastAsia="宋体" w:cs="宋体"/>
          <w:color w:val="797774"/>
          <w:sz w:val="18"/>
          <w:szCs w:val="18"/>
        </w:rPr>
        <w:t>议、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购膜发票、产品合格证、用膜影像资料、开户行及账号等材料。</w:t>
      </w:r>
      <w:r>
        <w:rPr>
          <w:rFonts w:hint="eastAsia" w:ascii="宋体" w:hAnsi="宋体" w:eastAsia="宋体" w:cs="宋体"/>
          <w:b/>
          <w:bCs/>
          <w:color w:val="545250"/>
          <w:sz w:val="18"/>
          <w:szCs w:val="18"/>
        </w:rPr>
        <w:t>申报主体、发票名称应与土地承包协议一致</w:t>
      </w:r>
      <w:r>
        <w:rPr>
          <w:rFonts w:hint="eastAsia" w:hAnsi="宋体" w:cs="宋体"/>
          <w:b/>
          <w:bCs/>
          <w:color w:val="545250"/>
          <w:sz w:val="18"/>
          <w:szCs w:val="18"/>
          <w:lang w:eastAsia="zh-CN"/>
        </w:rPr>
        <w:t>。</w:t>
      </w:r>
    </w:p>
    <w:p w14:paraId="769397D2">
      <w:pPr>
        <w:ind w:firstLine="360" w:firstLineChars="200"/>
        <w:rPr>
          <w:rFonts w:hint="eastAsia" w:hAnsi="宋体" w:cs="宋体"/>
          <w:color w:val="54525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545250"/>
          <w:sz w:val="18"/>
          <w:szCs w:val="18"/>
        </w:rPr>
        <w:t>2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.</w:t>
      </w:r>
      <w:r>
        <w:rPr>
          <w:rFonts w:hint="eastAsia" w:hAnsi="宋体" w:cs="宋体"/>
          <w:b/>
          <w:bCs/>
          <w:color w:val="545250"/>
          <w:sz w:val="18"/>
          <w:szCs w:val="18"/>
          <w:lang w:eastAsia="zh-CN"/>
        </w:rPr>
        <w:t>特别</w:t>
      </w:r>
      <w:r>
        <w:rPr>
          <w:rFonts w:hint="eastAsia" w:ascii="宋体" w:hAnsi="宋体" w:eastAsia="宋体" w:cs="宋体"/>
          <w:b/>
          <w:bCs/>
          <w:color w:val="545250"/>
          <w:sz w:val="18"/>
          <w:szCs w:val="18"/>
        </w:rPr>
        <w:t>说明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:在2024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年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7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月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1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日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-2025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年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6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月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30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日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之间，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若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覆膜种植两茬以上作物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，需要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在表格中分开填写，如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2024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年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11月在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溧城街道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马垫村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淦西组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种植草莓4亩，用1.2米宽1.5丝黑色地膜60公斤；2025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年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3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月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在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溧城街道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马垫村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淦西组</w:t>
      </w:r>
      <w:r>
        <w:rPr>
          <w:rFonts w:hint="eastAsia" w:ascii="宋体" w:hAnsi="宋体" w:eastAsia="宋体" w:cs="宋体"/>
          <w:color w:val="545250"/>
          <w:sz w:val="18"/>
          <w:szCs w:val="18"/>
        </w:rPr>
        <w:t>种植番茄5亩,用1.4米宽1.5丝透明地膜60公斤</w:t>
      </w:r>
      <w:r>
        <w:rPr>
          <w:rFonts w:hint="eastAsia" w:hAnsi="宋体" w:cs="宋体"/>
          <w:color w:val="545250"/>
          <w:sz w:val="18"/>
          <w:szCs w:val="18"/>
          <w:lang w:eastAsia="zh-CN"/>
        </w:rPr>
        <w:t>等。</w:t>
      </w:r>
    </w:p>
    <w:p w14:paraId="0A23C3C9">
      <w:pPr>
        <w:ind w:firstLine="360" w:firstLineChars="200"/>
        <w:rPr>
          <w:rFonts w:hint="eastAsia" w:hAnsi="宋体" w:cs="宋体"/>
          <w:color w:val="545250"/>
          <w:sz w:val="18"/>
          <w:szCs w:val="18"/>
          <w:lang w:eastAsia="zh-CN"/>
        </w:rPr>
      </w:pPr>
    </w:p>
    <w:p w14:paraId="6589D4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C032F"/>
    <w:rsid w:val="3C7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2024-12-16T07:22:00Z</dcterms:created>
  <dc:creator>居倪萍</dc:creator>
  <cp:lastModifiedBy>居倪萍</cp:lastModifiedBy>
  <dcterms:modified xsi:type="dcterms:W3CDTF">2024-12-16T07:23:33Z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D1F3AE9493CD4025B29854C9246A2AFE_11</vt:lpwstr>
  </property>
</Properties>
</file>