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7A75A6" w14:textId="77777777" w:rsidR="00003167" w:rsidRDefault="00003167" w:rsidP="00E9139F">
      <w:pPr>
        <w:spacing w:line="600" w:lineRule="exact"/>
        <w:jc w:val="center"/>
        <w:rPr>
          <w:rFonts w:ascii="方正小标宋_GBK" w:eastAsia="方正小标宋_GBK"/>
          <w:sz w:val="44"/>
          <w:szCs w:val="44"/>
        </w:rPr>
      </w:pPr>
    </w:p>
    <w:p w14:paraId="28510B66" w14:textId="698C4A30" w:rsidR="002028F9" w:rsidRPr="002028F9" w:rsidRDefault="00457125" w:rsidP="00E9139F">
      <w:pPr>
        <w:spacing w:line="600" w:lineRule="exact"/>
        <w:jc w:val="center"/>
        <w:rPr>
          <w:rFonts w:ascii="方正小标宋_GBK" w:eastAsia="方正小标宋_GBK"/>
          <w:sz w:val="40"/>
          <w:szCs w:val="40"/>
        </w:rPr>
      </w:pPr>
      <w:r w:rsidRPr="00457125">
        <w:rPr>
          <w:rFonts w:ascii="方正小标宋_GBK" w:eastAsia="方正小标宋_GBK" w:hint="eastAsia"/>
          <w:sz w:val="40"/>
          <w:szCs w:val="40"/>
        </w:rPr>
        <w:t>关于印发《城市低收入家庭认定办法》的通</w:t>
      </w:r>
      <w:r w:rsidR="002028F9" w:rsidRPr="002028F9">
        <w:rPr>
          <w:rFonts w:ascii="方正小标宋_GBK" w:eastAsia="方正小标宋_GBK" w:hint="eastAsia"/>
          <w:sz w:val="40"/>
          <w:szCs w:val="40"/>
        </w:rPr>
        <w:t>知</w:t>
      </w:r>
    </w:p>
    <w:p w14:paraId="465A04D5" w14:textId="60DF9A55" w:rsidR="00E9139F" w:rsidRPr="00E9139F" w:rsidRDefault="00457125" w:rsidP="00E9139F">
      <w:pPr>
        <w:spacing w:line="600" w:lineRule="exact"/>
        <w:jc w:val="center"/>
        <w:rPr>
          <w:rFonts w:ascii="方正楷体_GBK" w:eastAsia="方正楷体_GBK"/>
          <w:sz w:val="32"/>
          <w:szCs w:val="32"/>
        </w:rPr>
      </w:pPr>
      <w:r w:rsidRPr="00457125">
        <w:rPr>
          <w:rFonts w:ascii="方正楷体_GBK" w:eastAsia="方正楷体_GBK" w:hint="eastAsia"/>
          <w:sz w:val="32"/>
          <w:szCs w:val="32"/>
        </w:rPr>
        <w:t>民发〔2008〕156</w:t>
      </w:r>
      <w:r w:rsidR="00E4655B" w:rsidRPr="00E4655B">
        <w:rPr>
          <w:rFonts w:ascii="方正楷体_GBK" w:eastAsia="方正楷体_GBK" w:hint="eastAsia"/>
          <w:sz w:val="32"/>
          <w:szCs w:val="32"/>
        </w:rPr>
        <w:t>号</w:t>
      </w:r>
    </w:p>
    <w:p w14:paraId="3DE35D57" w14:textId="22948F44" w:rsidR="00E9139F" w:rsidRDefault="00E9139F" w:rsidP="008847AE">
      <w:pPr>
        <w:pStyle w:val="ac"/>
        <w:spacing w:line="580" w:lineRule="exact"/>
      </w:pPr>
    </w:p>
    <w:p w14:paraId="3100259D" w14:textId="77777777" w:rsidR="00457125" w:rsidRDefault="00457125" w:rsidP="00457125">
      <w:pPr>
        <w:pStyle w:val="ac"/>
        <w:spacing w:line="580" w:lineRule="exact"/>
        <w:ind w:firstLineChars="0" w:firstLine="0"/>
        <w:rPr>
          <w:sz w:val="24"/>
        </w:rPr>
      </w:pPr>
      <w:r>
        <w:rPr>
          <w:rFonts w:hint="eastAsia"/>
        </w:rPr>
        <w:t>各省、自治区、直辖市人民政府，新疆生产建设兵团：</w:t>
      </w:r>
    </w:p>
    <w:p w14:paraId="6DAFB76C" w14:textId="0DAA42A9" w:rsidR="00457125" w:rsidRDefault="00457125" w:rsidP="00457125">
      <w:pPr>
        <w:pStyle w:val="ac"/>
        <w:spacing w:line="580" w:lineRule="exact"/>
        <w:rPr>
          <w:rFonts w:hint="eastAsia"/>
        </w:rPr>
      </w:pPr>
      <w:r>
        <w:rPr>
          <w:rFonts w:hint="eastAsia"/>
        </w:rPr>
        <w:t>为推进城市低收入家庭住房困难问题的解决，根据《国务院关于解决城市低收入家庭住房困难的若干意见》（国发〔2007〕24号）的有关规定以及国家有关法规政策，我们制定了《城市低收入家庭认定办法》，经国务院同意，现印发给你们，请遵照执行。</w:t>
      </w:r>
    </w:p>
    <w:p w14:paraId="60E1C0AF" w14:textId="77777777" w:rsidR="00457125" w:rsidRDefault="00457125" w:rsidP="00457125">
      <w:pPr>
        <w:pStyle w:val="ac"/>
        <w:spacing w:line="580" w:lineRule="exact"/>
      </w:pPr>
    </w:p>
    <w:p w14:paraId="091C9DB4" w14:textId="5648D00A" w:rsidR="00457125" w:rsidRDefault="00457125" w:rsidP="00457125">
      <w:pPr>
        <w:pStyle w:val="ac"/>
        <w:spacing w:line="580" w:lineRule="exact"/>
        <w:jc w:val="right"/>
        <w:rPr>
          <w:rFonts w:hint="eastAsia"/>
        </w:rPr>
      </w:pPr>
      <w:r>
        <w:rPr>
          <w:rFonts w:hint="eastAsia"/>
        </w:rPr>
        <w:t>民政部</w:t>
      </w:r>
      <w:r>
        <w:rPr>
          <w:rFonts w:hint="eastAsia"/>
        </w:rPr>
        <w:t xml:space="preserve">  </w:t>
      </w:r>
      <w:r>
        <w:rPr>
          <w:rFonts w:hint="eastAsia"/>
        </w:rPr>
        <w:t>国家发展改革委</w:t>
      </w:r>
      <w:r>
        <w:rPr>
          <w:rFonts w:hint="eastAsia"/>
        </w:rPr>
        <w:t xml:space="preserve">  </w:t>
      </w:r>
      <w:r>
        <w:rPr>
          <w:rFonts w:hint="eastAsia"/>
        </w:rPr>
        <w:t>公安部</w:t>
      </w:r>
    </w:p>
    <w:p w14:paraId="29DAB26C" w14:textId="73512B4F" w:rsidR="00457125" w:rsidRDefault="00457125" w:rsidP="00457125">
      <w:pPr>
        <w:pStyle w:val="ac"/>
        <w:spacing w:line="580" w:lineRule="exact"/>
        <w:jc w:val="right"/>
        <w:rPr>
          <w:rFonts w:hint="eastAsia"/>
        </w:rPr>
      </w:pPr>
      <w:r>
        <w:rPr>
          <w:rFonts w:hint="eastAsia"/>
        </w:rPr>
        <w:t>财政部</w:t>
      </w:r>
      <w:r>
        <w:rPr>
          <w:rFonts w:hint="eastAsia"/>
        </w:rPr>
        <w:t xml:space="preserve">  </w:t>
      </w:r>
      <w:r>
        <w:rPr>
          <w:rFonts w:hint="eastAsia"/>
        </w:rPr>
        <w:t>人力资源社会保障部</w:t>
      </w:r>
      <w:r>
        <w:rPr>
          <w:rFonts w:hint="eastAsia"/>
        </w:rPr>
        <w:t xml:space="preserve"> </w:t>
      </w:r>
      <w:r>
        <w:rPr>
          <w:rFonts w:hint="eastAsia"/>
        </w:rPr>
        <w:t xml:space="preserve"> 住房城乡建设部</w:t>
      </w:r>
    </w:p>
    <w:p w14:paraId="45FB9D45" w14:textId="1F45234C" w:rsidR="00457125" w:rsidRDefault="00457125" w:rsidP="00457125">
      <w:pPr>
        <w:pStyle w:val="ac"/>
        <w:spacing w:line="580" w:lineRule="exact"/>
        <w:jc w:val="right"/>
        <w:rPr>
          <w:rFonts w:hint="eastAsia"/>
        </w:rPr>
      </w:pPr>
      <w:r>
        <w:rPr>
          <w:rFonts w:hint="eastAsia"/>
        </w:rPr>
        <w:t>人民银行</w:t>
      </w:r>
      <w:r>
        <w:rPr>
          <w:rFonts w:hint="eastAsia"/>
        </w:rPr>
        <w:t xml:space="preserve">  </w:t>
      </w:r>
      <w:r>
        <w:rPr>
          <w:rFonts w:hint="eastAsia"/>
        </w:rPr>
        <w:t>税务总局</w:t>
      </w:r>
      <w:r>
        <w:t xml:space="preserve">  </w:t>
      </w:r>
      <w:r>
        <w:rPr>
          <w:rFonts w:hint="eastAsia"/>
        </w:rPr>
        <w:t>工商总局</w:t>
      </w:r>
    </w:p>
    <w:p w14:paraId="60CD3735" w14:textId="0B5BA49E" w:rsidR="00457125" w:rsidRDefault="00457125" w:rsidP="00457125">
      <w:pPr>
        <w:pStyle w:val="ac"/>
        <w:spacing w:line="580" w:lineRule="exact"/>
        <w:jc w:val="right"/>
        <w:rPr>
          <w:rFonts w:hint="eastAsia"/>
        </w:rPr>
      </w:pPr>
      <w:r>
        <w:rPr>
          <w:rFonts w:hint="eastAsia"/>
        </w:rPr>
        <w:t>统计局</w:t>
      </w:r>
      <w:r>
        <w:rPr>
          <w:rFonts w:hint="eastAsia"/>
        </w:rPr>
        <w:t xml:space="preserve"> </w:t>
      </w:r>
      <w:r>
        <w:rPr>
          <w:rFonts w:hint="eastAsia"/>
        </w:rPr>
        <w:t xml:space="preserve"> 证监会</w:t>
      </w:r>
    </w:p>
    <w:p w14:paraId="3BCBCF9C" w14:textId="4F8A0611" w:rsidR="00457125" w:rsidRDefault="00457125" w:rsidP="00457125">
      <w:pPr>
        <w:pStyle w:val="ac"/>
        <w:spacing w:line="580" w:lineRule="exact"/>
        <w:jc w:val="right"/>
      </w:pPr>
      <w:r>
        <w:rPr>
          <w:rFonts w:hint="eastAsia"/>
        </w:rPr>
        <w:t>二○○八年十月二十二日</w:t>
      </w:r>
    </w:p>
    <w:p w14:paraId="7D17AADD" w14:textId="77777777" w:rsidR="00457125" w:rsidRDefault="00457125" w:rsidP="00457125">
      <w:pPr>
        <w:pStyle w:val="ac"/>
        <w:spacing w:line="580" w:lineRule="exact"/>
        <w:jc w:val="right"/>
        <w:rPr>
          <w:rFonts w:hint="eastAsia"/>
        </w:rPr>
      </w:pPr>
    </w:p>
    <w:p w14:paraId="14E867F8" w14:textId="77777777" w:rsidR="00457125" w:rsidRPr="00457125" w:rsidRDefault="00457125" w:rsidP="00457125">
      <w:pPr>
        <w:pStyle w:val="ac"/>
        <w:spacing w:line="580" w:lineRule="exact"/>
        <w:ind w:firstLine="880"/>
        <w:jc w:val="center"/>
        <w:rPr>
          <w:rFonts w:ascii="Microsoft Sans Serif" w:hAnsi="Microsoft Sans Serif" w:cs="Microsoft Sans Serif" w:hint="eastAsia"/>
          <w:sz w:val="44"/>
        </w:rPr>
      </w:pPr>
      <w:r w:rsidRPr="00457125">
        <w:rPr>
          <w:rStyle w:val="ab"/>
          <w:rFonts w:ascii="Microsoft Sans Serif" w:eastAsia="微软雅黑" w:hAnsi="Microsoft Sans Serif" w:cs="Microsoft Sans Serif" w:hint="eastAsia"/>
          <w:sz w:val="44"/>
        </w:rPr>
        <w:t>城市低收入家庭认定办法</w:t>
      </w:r>
    </w:p>
    <w:p w14:paraId="32E955D5" w14:textId="3FCCB17D" w:rsidR="00457125" w:rsidRDefault="00457125" w:rsidP="00457125">
      <w:pPr>
        <w:pStyle w:val="ac"/>
        <w:spacing w:line="580" w:lineRule="exact"/>
        <w:rPr>
          <w:rFonts w:hint="eastAsia"/>
        </w:rPr>
      </w:pPr>
      <w:r>
        <w:rPr>
          <w:rFonts w:hint="eastAsia"/>
        </w:rPr>
        <w:t>为规范廉租住房、经济适用住房保障以及其他社会救助工作中的城市低收入家庭收入核定行为，根据《国务院关于解决城市低收入家庭住房困难的若干意见》（国发〔2007〕24号），制定以下办法。</w:t>
      </w:r>
    </w:p>
    <w:p w14:paraId="3C8EA3D2" w14:textId="2AC1D750" w:rsidR="00457125" w:rsidRDefault="00457125" w:rsidP="00457125">
      <w:pPr>
        <w:pStyle w:val="ac"/>
        <w:spacing w:line="580" w:lineRule="exact"/>
        <w:rPr>
          <w:rFonts w:hint="eastAsia"/>
        </w:rPr>
      </w:pPr>
      <w:r>
        <w:rPr>
          <w:rFonts w:hint="eastAsia"/>
        </w:rPr>
        <w:t>一、本办法所称城市低收入家庭，是指家庭成员人均收</w:t>
      </w:r>
      <w:r>
        <w:rPr>
          <w:rFonts w:hint="eastAsia"/>
        </w:rPr>
        <w:lastRenderedPageBreak/>
        <w:t>入和家庭财产状况符合当地人民政府规定的低收入标准的城市居民家庭。家庭成员是指具有法定赡养、抚养或扶养关系并共同生活的人员。</w:t>
      </w:r>
    </w:p>
    <w:p w14:paraId="472F8827" w14:textId="696DD5CD" w:rsidR="00457125" w:rsidRDefault="00457125" w:rsidP="00457125">
      <w:pPr>
        <w:pStyle w:val="ac"/>
        <w:spacing w:line="580" w:lineRule="exact"/>
        <w:rPr>
          <w:rFonts w:hint="eastAsia"/>
        </w:rPr>
      </w:pPr>
      <w:r>
        <w:rPr>
          <w:rFonts w:hint="eastAsia"/>
        </w:rPr>
        <w:t>二、民政部负责全国城市低收入家庭收入核定的管理工作。</w:t>
      </w:r>
    </w:p>
    <w:p w14:paraId="05872A58" w14:textId="35B00D17" w:rsidR="00457125" w:rsidRDefault="00457125" w:rsidP="00457125">
      <w:pPr>
        <w:pStyle w:val="ac"/>
        <w:spacing w:line="580" w:lineRule="exact"/>
        <w:rPr>
          <w:rFonts w:hint="eastAsia"/>
        </w:rPr>
      </w:pPr>
      <w:r>
        <w:rPr>
          <w:rFonts w:hint="eastAsia"/>
        </w:rPr>
        <w:t>县（市、区）以上地方人民政府民政部门负责本行政区域内城市低收入家庭收入核定的管理工作。</w:t>
      </w:r>
    </w:p>
    <w:p w14:paraId="2D703435" w14:textId="3DF2E93F" w:rsidR="00457125" w:rsidRDefault="00457125" w:rsidP="00457125">
      <w:pPr>
        <w:pStyle w:val="ac"/>
        <w:spacing w:line="580" w:lineRule="exact"/>
        <w:rPr>
          <w:rFonts w:hint="eastAsia"/>
        </w:rPr>
      </w:pPr>
      <w:r>
        <w:rPr>
          <w:rFonts w:hint="eastAsia"/>
        </w:rPr>
        <w:t>县（市、区）人民政府民政部门以及街道办事处或者乡镇人民政府负责城市低收入家庭收入核定的具体工作。</w:t>
      </w:r>
    </w:p>
    <w:p w14:paraId="448F9E9C" w14:textId="2AEAF113" w:rsidR="00457125" w:rsidRDefault="00457125" w:rsidP="00457125">
      <w:pPr>
        <w:pStyle w:val="ac"/>
        <w:spacing w:line="580" w:lineRule="exact"/>
        <w:rPr>
          <w:rFonts w:hint="eastAsia"/>
        </w:rPr>
      </w:pPr>
      <w:r>
        <w:rPr>
          <w:rFonts w:hint="eastAsia"/>
        </w:rPr>
        <w:t>三、社区居民委员会根据街道办事处或者乡镇人民政府的委托，可以承担城市低收入家庭收入核定的日常服务工作。</w:t>
      </w:r>
    </w:p>
    <w:p w14:paraId="54C499D7" w14:textId="122F41EB" w:rsidR="00457125" w:rsidRDefault="00457125" w:rsidP="00457125">
      <w:pPr>
        <w:pStyle w:val="ac"/>
        <w:spacing w:line="580" w:lineRule="exact"/>
        <w:rPr>
          <w:rFonts w:hint="eastAsia"/>
        </w:rPr>
      </w:pPr>
      <w:r>
        <w:rPr>
          <w:rFonts w:hint="eastAsia"/>
        </w:rPr>
        <w:t>四、县（市、区）以上人民政府发展改革、价格、公安、财政、人力资源社会保障、住房城乡建设（房地产）、金融、税务、工商、统计等部门在各自职责范围内做好城市低收入家庭收入核定的有关工作。</w:t>
      </w:r>
    </w:p>
    <w:p w14:paraId="154EBEC6" w14:textId="3A0089F2" w:rsidR="00457125" w:rsidRDefault="00457125" w:rsidP="00457125">
      <w:pPr>
        <w:pStyle w:val="ac"/>
        <w:spacing w:line="580" w:lineRule="exact"/>
        <w:rPr>
          <w:rFonts w:hint="eastAsia"/>
        </w:rPr>
      </w:pPr>
      <w:r>
        <w:rPr>
          <w:rFonts w:hint="eastAsia"/>
        </w:rPr>
        <w:t>五、地方各级人民政府要加强城市低收入家庭收入核定工作机构能力建设，落实必要的工作人员和经费。街道办事处、乡镇人民政府要采取调配、招用等形式，配备必要工作人员。</w:t>
      </w:r>
    </w:p>
    <w:p w14:paraId="08F97A77" w14:textId="41B8DDE2" w:rsidR="00457125" w:rsidRDefault="00457125" w:rsidP="00457125">
      <w:pPr>
        <w:pStyle w:val="ac"/>
        <w:spacing w:line="580" w:lineRule="exact"/>
        <w:rPr>
          <w:rFonts w:hint="eastAsia"/>
        </w:rPr>
      </w:pPr>
      <w:r>
        <w:rPr>
          <w:rFonts w:hint="eastAsia"/>
        </w:rPr>
        <w:t>六、城市低收入家庭收入标准实行动态管理，每年公布一次。直辖市、设区的市低收入家庭收入标准，由市人民政府制定；县（市）城市低收入家庭收入标准，由县（市）人民政府制定，并报上级人民政府备案。</w:t>
      </w:r>
    </w:p>
    <w:p w14:paraId="65DBD41C" w14:textId="6C250030" w:rsidR="00457125" w:rsidRDefault="00457125" w:rsidP="00457125">
      <w:pPr>
        <w:pStyle w:val="ac"/>
        <w:spacing w:line="580" w:lineRule="exact"/>
        <w:rPr>
          <w:rFonts w:hint="eastAsia"/>
        </w:rPr>
      </w:pPr>
      <w:r>
        <w:rPr>
          <w:rFonts w:hint="eastAsia"/>
        </w:rPr>
        <w:t>七、城市低收入家庭收入标准主要包括家庭收入和家庭</w:t>
      </w:r>
      <w:r>
        <w:rPr>
          <w:rFonts w:hint="eastAsia"/>
        </w:rPr>
        <w:lastRenderedPageBreak/>
        <w:t>财产两项指标，应当根据当地经济和社会发展水平，统筹考虑居民人均可支配收入、最低生活保障标准、最低工资标准以及住房保障和其他社会救助的关系，以满足城市居民基本生活需求为原则，按照不同救助项目需求和家庭支付能力确定。</w:t>
      </w:r>
    </w:p>
    <w:p w14:paraId="3D652ECF" w14:textId="62853084" w:rsidR="00457125" w:rsidRDefault="00457125" w:rsidP="00457125">
      <w:pPr>
        <w:pStyle w:val="ac"/>
        <w:spacing w:line="580" w:lineRule="exact"/>
        <w:rPr>
          <w:rFonts w:hint="eastAsia"/>
        </w:rPr>
      </w:pPr>
      <w:r>
        <w:rPr>
          <w:rFonts w:hint="eastAsia"/>
        </w:rPr>
        <w:t>八、家庭收入是指家庭成员在一定期限内拥有的全部可支配收入，包括扣除缴纳的个人所得税以及个人缴纳的社会保障支出后的工薪收入、经营性净收入、财产性收入和转移性收入等。</w:t>
      </w:r>
      <w:r>
        <w:rPr>
          <w:rFonts w:hint="eastAsia"/>
        </w:rPr>
        <w:t> </w:t>
      </w:r>
      <w:r>
        <w:rPr>
          <w:rFonts w:hint="eastAsia"/>
        </w:rPr>
        <w:t>家庭财产是指家庭成员拥有的全部存款、房产、车辆、有价证券等财产。</w:t>
      </w:r>
    </w:p>
    <w:p w14:paraId="6DC17F9B" w14:textId="2AA31431" w:rsidR="00457125" w:rsidRDefault="00457125" w:rsidP="00457125">
      <w:pPr>
        <w:pStyle w:val="ac"/>
        <w:spacing w:line="580" w:lineRule="exact"/>
        <w:rPr>
          <w:rFonts w:hint="eastAsia"/>
        </w:rPr>
      </w:pPr>
      <w:r>
        <w:rPr>
          <w:rFonts w:hint="eastAsia"/>
        </w:rPr>
        <w:t>九、家庭成员按照国家规定获得的优待抚恤金、计划生育奖励与扶助金、教育奖（助）学金、寄宿生生活费补助以及见义勇为等奖励性补助，不计入家庭收入。</w:t>
      </w:r>
    </w:p>
    <w:p w14:paraId="3349574B" w14:textId="4D4A6647" w:rsidR="00457125" w:rsidRDefault="00457125" w:rsidP="00457125">
      <w:pPr>
        <w:pStyle w:val="ac"/>
        <w:spacing w:line="580" w:lineRule="exact"/>
        <w:rPr>
          <w:rFonts w:hint="eastAsia"/>
        </w:rPr>
      </w:pPr>
      <w:r>
        <w:rPr>
          <w:rFonts w:hint="eastAsia"/>
        </w:rPr>
        <w:t>十、城市居民家庭在申请廉租住房、经济适用住房保障或者其他社会救助时，应当提供家庭收入、家庭财产等状况的证明材料，并以书面形式一并向户籍所在地的街道办事处或者乡镇人民政府提出核定其家庭收入状况的申请。具体申请程序按照有关规定办理。</w:t>
      </w:r>
    </w:p>
    <w:p w14:paraId="1FA6A6FF" w14:textId="3A42A0C3" w:rsidR="00457125" w:rsidRDefault="00457125" w:rsidP="00457125">
      <w:pPr>
        <w:pStyle w:val="ac"/>
        <w:spacing w:line="580" w:lineRule="exact"/>
        <w:rPr>
          <w:rFonts w:hint="eastAsia"/>
        </w:rPr>
      </w:pPr>
      <w:r>
        <w:rPr>
          <w:rFonts w:hint="eastAsia"/>
        </w:rPr>
        <w:t>十一、县（市、区）人民政府民政部门以及街道办事处或者乡镇人民政府应当通过书面审查、入户调查、信息查证、邻里访问以及信</w:t>
      </w:r>
      <w:proofErr w:type="gramStart"/>
      <w:r>
        <w:rPr>
          <w:rFonts w:hint="eastAsia"/>
        </w:rPr>
        <w:t>函索证</w:t>
      </w:r>
      <w:proofErr w:type="gramEnd"/>
      <w:r>
        <w:rPr>
          <w:rFonts w:hint="eastAsia"/>
        </w:rPr>
        <w:t>等方式，对申请低收入核定的家庭至少最近6个月的收入和财产状况进行调查核实。有关个人、单位、组织应当积极配合，并如实提供有关情况。</w:t>
      </w:r>
    </w:p>
    <w:p w14:paraId="57615ACE" w14:textId="291E330E" w:rsidR="00457125" w:rsidRDefault="00457125" w:rsidP="00457125">
      <w:pPr>
        <w:pStyle w:val="ac"/>
        <w:spacing w:line="580" w:lineRule="exact"/>
        <w:rPr>
          <w:rFonts w:hint="eastAsia"/>
        </w:rPr>
      </w:pPr>
      <w:r>
        <w:rPr>
          <w:rFonts w:hint="eastAsia"/>
        </w:rPr>
        <w:t>十二、经申请低收入核定的家庭授权，县（市、区）人</w:t>
      </w:r>
      <w:r>
        <w:rPr>
          <w:rFonts w:hint="eastAsia"/>
        </w:rPr>
        <w:lastRenderedPageBreak/>
        <w:t>民政府民政部门以及街道办事处或者乡镇人民政府，可以对家庭成员的收入和财产状况进行查询。公安（户籍和车辆管理）、人力资源社会保障（社会保险）、住房城乡建设（房地产）、金融、工商、税务、住房公积金等部门和机构应当予以配合。具体查询办法由民政部会同有关部门另行规定。</w:t>
      </w:r>
    </w:p>
    <w:p w14:paraId="4CE56654" w14:textId="06996E3D" w:rsidR="00457125" w:rsidRDefault="00457125" w:rsidP="00457125">
      <w:pPr>
        <w:pStyle w:val="ac"/>
        <w:spacing w:line="580" w:lineRule="exact"/>
        <w:rPr>
          <w:rFonts w:hint="eastAsia"/>
        </w:rPr>
      </w:pPr>
      <w:r>
        <w:rPr>
          <w:rFonts w:hint="eastAsia"/>
        </w:rPr>
        <w:t>十三、县（市、区）人民政府民政部门应当为符合当地人民政府规定的低收入家庭收入标准的城市居民家庭出具家庭收入核定证明。</w:t>
      </w:r>
    </w:p>
    <w:p w14:paraId="17938806" w14:textId="4726DEF2" w:rsidR="00457125" w:rsidRDefault="00457125" w:rsidP="00457125">
      <w:pPr>
        <w:pStyle w:val="ac"/>
        <w:spacing w:line="580" w:lineRule="exact"/>
        <w:rPr>
          <w:rFonts w:hint="eastAsia"/>
        </w:rPr>
      </w:pPr>
      <w:r>
        <w:rPr>
          <w:rFonts w:hint="eastAsia"/>
        </w:rPr>
        <w:t>十四、县（市、区）人民政府民政部门以及街道办事处或者乡镇人民政府应当设立举报箱或举报电话，接受群众和社会监督。</w:t>
      </w:r>
    </w:p>
    <w:p w14:paraId="11D60A0D" w14:textId="3943BA03" w:rsidR="00457125" w:rsidRDefault="00457125" w:rsidP="00457125">
      <w:pPr>
        <w:pStyle w:val="ac"/>
        <w:spacing w:line="580" w:lineRule="exact"/>
        <w:rPr>
          <w:rFonts w:hint="eastAsia"/>
        </w:rPr>
      </w:pPr>
      <w:r>
        <w:rPr>
          <w:rFonts w:hint="eastAsia"/>
        </w:rPr>
        <w:t>十五、城市居民最低生活保障家庭可直接认定为城市低收入家庭，不再重复进行家庭收入核定。</w:t>
      </w:r>
    </w:p>
    <w:p w14:paraId="5B4C4D38" w14:textId="7643E598" w:rsidR="00457125" w:rsidRDefault="00457125" w:rsidP="00457125">
      <w:pPr>
        <w:pStyle w:val="ac"/>
        <w:spacing w:line="580" w:lineRule="exact"/>
        <w:rPr>
          <w:rFonts w:hint="eastAsia"/>
        </w:rPr>
      </w:pPr>
      <w:r>
        <w:rPr>
          <w:rFonts w:hint="eastAsia"/>
        </w:rPr>
        <w:t>十六、城市低收入家庭应当按年度向所在地街道办事处或者乡镇人民政府如实申报家庭人口、收入以及财产的变动情况。街道办事处或者乡镇人民政府应当对申报情况进行核实，并将申报及核实情况报送县（市、区）人民政府民政部门。</w:t>
      </w:r>
    </w:p>
    <w:p w14:paraId="193B3589" w14:textId="25CBF6A0" w:rsidR="00457125" w:rsidRDefault="00457125" w:rsidP="00457125">
      <w:pPr>
        <w:pStyle w:val="ac"/>
        <w:spacing w:line="580" w:lineRule="exact"/>
        <w:rPr>
          <w:rFonts w:hint="eastAsia"/>
        </w:rPr>
      </w:pPr>
      <w:r>
        <w:rPr>
          <w:rFonts w:hint="eastAsia"/>
        </w:rPr>
        <w:t>县（市、区）人民政府民政部门应当根据城市低收入家庭人口、收入以及财产的变动情况，重新出具家庭收入核定证明。</w:t>
      </w:r>
    </w:p>
    <w:p w14:paraId="0F819A98" w14:textId="1CC11C16" w:rsidR="00457125" w:rsidRDefault="00457125" w:rsidP="00457125">
      <w:pPr>
        <w:pStyle w:val="ac"/>
        <w:spacing w:line="580" w:lineRule="exact"/>
        <w:rPr>
          <w:rFonts w:hint="eastAsia"/>
        </w:rPr>
      </w:pPr>
      <w:r>
        <w:rPr>
          <w:rFonts w:hint="eastAsia"/>
        </w:rPr>
        <w:t>十七、县（市、区）人民政府民政部门应当按户建立收入审核档案，并将城市低收入家庭的人口、收入、财产等变动情况，以及享受廉租住房、经济适用住房保障或者其他社</w:t>
      </w:r>
      <w:r>
        <w:rPr>
          <w:rFonts w:hint="eastAsia"/>
        </w:rPr>
        <w:lastRenderedPageBreak/>
        <w:t>会救助的情况，及时登记归档。</w:t>
      </w:r>
    </w:p>
    <w:p w14:paraId="7A147A2E" w14:textId="375F482B" w:rsidR="00457125" w:rsidRDefault="00457125" w:rsidP="00457125">
      <w:pPr>
        <w:pStyle w:val="ac"/>
        <w:spacing w:line="580" w:lineRule="exact"/>
        <w:rPr>
          <w:rFonts w:hint="eastAsia"/>
        </w:rPr>
      </w:pPr>
      <w:r>
        <w:rPr>
          <w:rFonts w:hint="eastAsia"/>
        </w:rPr>
        <w:t>十八、各地应当逐步建立城市家庭收入审核信息系统，有效利用公安（户籍和车辆管理）、人力资源社会保障（社会保险）、住房城乡建设、金融、工商、税务、住房公积金等政府部门及有关机构的数据，实现信息共享，方便信息比对和核查，建立科学、高效的收入审核信息平台。</w:t>
      </w:r>
    </w:p>
    <w:p w14:paraId="7EA0230E" w14:textId="5D605ABB" w:rsidR="00457125" w:rsidRDefault="00457125" w:rsidP="00457125">
      <w:pPr>
        <w:pStyle w:val="ac"/>
        <w:spacing w:line="580" w:lineRule="exact"/>
        <w:rPr>
          <w:rFonts w:hint="eastAsia"/>
        </w:rPr>
      </w:pPr>
      <w:r>
        <w:rPr>
          <w:rFonts w:hint="eastAsia"/>
        </w:rPr>
        <w:t>十九、申请低收入核定的家庭</w:t>
      </w:r>
      <w:proofErr w:type="gramStart"/>
      <w:r>
        <w:rPr>
          <w:rFonts w:hint="eastAsia"/>
        </w:rPr>
        <w:t>不</w:t>
      </w:r>
      <w:proofErr w:type="gramEnd"/>
      <w:r>
        <w:rPr>
          <w:rFonts w:hint="eastAsia"/>
        </w:rPr>
        <w:t>如实提供相关情况，隐瞒收入和财产，骗取城市低收入家庭待遇的，由县（市、区）人民政府民政部门取消已出具的家庭收入核定证明，并记入人民银行企业和个人信用信息基础数据库及有关部门建立的诚信体系。</w:t>
      </w:r>
    </w:p>
    <w:p w14:paraId="606DC319" w14:textId="5485B237" w:rsidR="00457125" w:rsidRDefault="00457125" w:rsidP="00457125">
      <w:pPr>
        <w:pStyle w:val="ac"/>
        <w:spacing w:line="580" w:lineRule="exact"/>
        <w:rPr>
          <w:rFonts w:hint="eastAsia"/>
        </w:rPr>
      </w:pPr>
      <w:r>
        <w:rPr>
          <w:rFonts w:hint="eastAsia"/>
        </w:rPr>
        <w:t>国家机关、企事业单位、社会团体、村（居） 民委员会以及其他社会组织，</w:t>
      </w:r>
      <w:proofErr w:type="gramStart"/>
      <w:r>
        <w:rPr>
          <w:rFonts w:hint="eastAsia"/>
        </w:rPr>
        <w:t>不</w:t>
      </w:r>
      <w:proofErr w:type="gramEnd"/>
      <w:r>
        <w:rPr>
          <w:rFonts w:hint="eastAsia"/>
        </w:rPr>
        <w:t>如实提供申请低收入核定的家庭及家庭成员的有关情况，或者出具虚假证明的，由县（市、区）人民政府民政部门提请其上级主管机关或者有关部门依照法律法规和有关规定处理，并记入人民银行企业和个人信用信息基础数据库及有关部门建立的诚信体系。</w:t>
      </w:r>
    </w:p>
    <w:p w14:paraId="6DE28F63" w14:textId="2812D29B" w:rsidR="00457125" w:rsidRDefault="00457125" w:rsidP="00457125">
      <w:pPr>
        <w:pStyle w:val="ac"/>
        <w:spacing w:line="580" w:lineRule="exact"/>
        <w:rPr>
          <w:rFonts w:hint="eastAsia"/>
        </w:rPr>
      </w:pPr>
      <w:r>
        <w:rPr>
          <w:rFonts w:hint="eastAsia"/>
        </w:rPr>
        <w:t>二十、城市家庭收入审核工作人员玩忽职守、滥用职权、徇私舞弊的，依法给予行政处分;涉嫌犯罪的，依法移送司法机关处理。</w:t>
      </w:r>
    </w:p>
    <w:p w14:paraId="3848E69D" w14:textId="58F16C44" w:rsidR="00E4655B" w:rsidRPr="00457125" w:rsidRDefault="00457125" w:rsidP="00457125">
      <w:pPr>
        <w:pStyle w:val="ac"/>
        <w:spacing w:line="580" w:lineRule="exact"/>
        <w:rPr>
          <w:rFonts w:hint="eastAsia"/>
        </w:rPr>
      </w:pPr>
      <w:r>
        <w:rPr>
          <w:rFonts w:hint="eastAsia"/>
        </w:rPr>
        <w:t>二十一、各省、自治区、直辖市人民政府可以根据本办法制定具体的实施办法。</w:t>
      </w:r>
    </w:p>
    <w:sectPr w:rsidR="00E4655B" w:rsidRPr="0045712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59F969" w14:textId="77777777" w:rsidR="00B50A96" w:rsidRDefault="00B50A96">
      <w:r>
        <w:separator/>
      </w:r>
    </w:p>
  </w:endnote>
  <w:endnote w:type="continuationSeparator" w:id="0">
    <w:p w14:paraId="01A57452" w14:textId="77777777" w:rsidR="00B50A96" w:rsidRDefault="00B50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A4669D" w14:textId="77777777" w:rsidR="00014A36" w:rsidRDefault="00014A3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94490322"/>
      <w:docPartObj>
        <w:docPartGallery w:val="Page Numbers (Bottom of Page)"/>
        <w:docPartUnique/>
      </w:docPartObj>
    </w:sdtPr>
    <w:sdtEndPr/>
    <w:sdtContent>
      <w:p w14:paraId="19679A16" w14:textId="27D4B79C" w:rsidR="00014A36" w:rsidRDefault="00014A36">
        <w:pPr>
          <w:pStyle w:val="a3"/>
          <w:jc w:val="center"/>
        </w:pPr>
        <w:r>
          <w:fldChar w:fldCharType="begin"/>
        </w:r>
        <w:r>
          <w:instrText>PAGE   \* MERGEFORMAT</w:instrText>
        </w:r>
        <w:r>
          <w:fldChar w:fldCharType="separate"/>
        </w:r>
        <w:r>
          <w:rPr>
            <w:lang w:val="zh-CN"/>
          </w:rPr>
          <w:t>2</w:t>
        </w:r>
        <w:r>
          <w:fldChar w:fldCharType="end"/>
        </w:r>
      </w:p>
    </w:sdtContent>
  </w:sdt>
  <w:p w14:paraId="52C5BE8D" w14:textId="77777777" w:rsidR="00014A36" w:rsidRDefault="00014A36">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44F82" w14:textId="77777777" w:rsidR="00014A36" w:rsidRDefault="00014A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27007E" w14:textId="77777777" w:rsidR="00B50A96" w:rsidRDefault="00B50A96">
      <w:r>
        <w:separator/>
      </w:r>
    </w:p>
  </w:footnote>
  <w:footnote w:type="continuationSeparator" w:id="0">
    <w:p w14:paraId="19CFEA6D" w14:textId="77777777" w:rsidR="00B50A96" w:rsidRDefault="00B50A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E6FA4" w14:textId="77777777" w:rsidR="00014A36" w:rsidRDefault="00014A3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AA8CFB" w14:textId="77777777" w:rsidR="00014A36" w:rsidRDefault="00014A36" w:rsidP="008147CA">
    <w:pPr>
      <w:pStyle w:val="a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008B2C" w14:textId="77777777" w:rsidR="00014A36" w:rsidRDefault="00014A3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B762B853"/>
    <w:multiLevelType w:val="singleLevel"/>
    <w:tmpl w:val="B762B853"/>
    <w:lvl w:ilvl="0">
      <w:start w:val="1"/>
      <w:numFmt w:val="decimal"/>
      <w:suff w:val="nothing"/>
      <w:lvlText w:val="%1）"/>
      <w:lvlJc w:val="left"/>
    </w:lvl>
  </w:abstractNum>
  <w:abstractNum w:abstractNumId="1" w15:restartNumberingAfterBreak="0">
    <w:nsid w:val="D194CF8C"/>
    <w:multiLevelType w:val="singleLevel"/>
    <w:tmpl w:val="D194CF8C"/>
    <w:lvl w:ilvl="0">
      <w:start w:val="1"/>
      <w:numFmt w:val="chineseCounting"/>
      <w:suff w:val="nothing"/>
      <w:lvlText w:val="（%1）"/>
      <w:lvlJc w:val="left"/>
      <w:rPr>
        <w:rFonts w:hint="eastAsia"/>
      </w:rPr>
    </w:lvl>
  </w:abstractNum>
  <w:abstractNum w:abstractNumId="2" w15:restartNumberingAfterBreak="0">
    <w:nsid w:val="1EF9DCD2"/>
    <w:multiLevelType w:val="singleLevel"/>
    <w:tmpl w:val="1EF9DCD2"/>
    <w:lvl w:ilvl="0">
      <w:start w:val="1"/>
      <w:numFmt w:val="decimal"/>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986"/>
    <w:rsid w:val="00003167"/>
    <w:rsid w:val="00014A36"/>
    <w:rsid w:val="00046840"/>
    <w:rsid w:val="000736F9"/>
    <w:rsid w:val="00080CF3"/>
    <w:rsid w:val="000B64D3"/>
    <w:rsid w:val="000C46FD"/>
    <w:rsid w:val="000C6063"/>
    <w:rsid w:val="000D53D1"/>
    <w:rsid w:val="00100942"/>
    <w:rsid w:val="00130D62"/>
    <w:rsid w:val="00132026"/>
    <w:rsid w:val="00136E58"/>
    <w:rsid w:val="00157F8F"/>
    <w:rsid w:val="00195A1A"/>
    <w:rsid w:val="001B3F09"/>
    <w:rsid w:val="001D3484"/>
    <w:rsid w:val="001D5EB7"/>
    <w:rsid w:val="001E374D"/>
    <w:rsid w:val="001F4501"/>
    <w:rsid w:val="002028F9"/>
    <w:rsid w:val="002117EF"/>
    <w:rsid w:val="00220E76"/>
    <w:rsid w:val="00224F47"/>
    <w:rsid w:val="002254E8"/>
    <w:rsid w:val="002A1E63"/>
    <w:rsid w:val="002B428E"/>
    <w:rsid w:val="002D7096"/>
    <w:rsid w:val="002E20F2"/>
    <w:rsid w:val="0030061A"/>
    <w:rsid w:val="003237F0"/>
    <w:rsid w:val="003308F5"/>
    <w:rsid w:val="0033344F"/>
    <w:rsid w:val="00336BB6"/>
    <w:rsid w:val="003512D0"/>
    <w:rsid w:val="00391694"/>
    <w:rsid w:val="003B4F69"/>
    <w:rsid w:val="003E6FE4"/>
    <w:rsid w:val="003E79ED"/>
    <w:rsid w:val="00414F29"/>
    <w:rsid w:val="00432772"/>
    <w:rsid w:val="00436EA0"/>
    <w:rsid w:val="00453D1B"/>
    <w:rsid w:val="00457125"/>
    <w:rsid w:val="0046489A"/>
    <w:rsid w:val="004701FA"/>
    <w:rsid w:val="004760B5"/>
    <w:rsid w:val="00481DEE"/>
    <w:rsid w:val="00486975"/>
    <w:rsid w:val="00493985"/>
    <w:rsid w:val="004A62CA"/>
    <w:rsid w:val="004B6470"/>
    <w:rsid w:val="004F47C8"/>
    <w:rsid w:val="00501B49"/>
    <w:rsid w:val="005236E3"/>
    <w:rsid w:val="0052714B"/>
    <w:rsid w:val="0054787F"/>
    <w:rsid w:val="00560918"/>
    <w:rsid w:val="00580FBF"/>
    <w:rsid w:val="00592474"/>
    <w:rsid w:val="005B2E9B"/>
    <w:rsid w:val="005D1E7E"/>
    <w:rsid w:val="00604A07"/>
    <w:rsid w:val="0061182B"/>
    <w:rsid w:val="00617202"/>
    <w:rsid w:val="00624EC5"/>
    <w:rsid w:val="00625F1B"/>
    <w:rsid w:val="00626D7D"/>
    <w:rsid w:val="006427C9"/>
    <w:rsid w:val="00675986"/>
    <w:rsid w:val="006A07ED"/>
    <w:rsid w:val="006C1298"/>
    <w:rsid w:val="006F7C7F"/>
    <w:rsid w:val="00703483"/>
    <w:rsid w:val="00713010"/>
    <w:rsid w:val="00713DE2"/>
    <w:rsid w:val="00776FE4"/>
    <w:rsid w:val="00797D5E"/>
    <w:rsid w:val="007E7338"/>
    <w:rsid w:val="007F2036"/>
    <w:rsid w:val="00811884"/>
    <w:rsid w:val="008147CA"/>
    <w:rsid w:val="00836224"/>
    <w:rsid w:val="008459BB"/>
    <w:rsid w:val="00846A20"/>
    <w:rsid w:val="008847AE"/>
    <w:rsid w:val="008B7E06"/>
    <w:rsid w:val="008C4D29"/>
    <w:rsid w:val="008C6730"/>
    <w:rsid w:val="008D43D3"/>
    <w:rsid w:val="008D75C1"/>
    <w:rsid w:val="008E3888"/>
    <w:rsid w:val="008F493B"/>
    <w:rsid w:val="0091154B"/>
    <w:rsid w:val="00920C68"/>
    <w:rsid w:val="00923EEC"/>
    <w:rsid w:val="00924CDC"/>
    <w:rsid w:val="0093787D"/>
    <w:rsid w:val="009601BA"/>
    <w:rsid w:val="009615AC"/>
    <w:rsid w:val="00963378"/>
    <w:rsid w:val="00986B5E"/>
    <w:rsid w:val="00992F52"/>
    <w:rsid w:val="009A28DF"/>
    <w:rsid w:val="009C3D93"/>
    <w:rsid w:val="009C5816"/>
    <w:rsid w:val="009D266E"/>
    <w:rsid w:val="009E5F05"/>
    <w:rsid w:val="00A11F88"/>
    <w:rsid w:val="00A13364"/>
    <w:rsid w:val="00A200B4"/>
    <w:rsid w:val="00A600A4"/>
    <w:rsid w:val="00A617DA"/>
    <w:rsid w:val="00A63FB1"/>
    <w:rsid w:val="00A82ACC"/>
    <w:rsid w:val="00A8488A"/>
    <w:rsid w:val="00A85094"/>
    <w:rsid w:val="00AB6BE1"/>
    <w:rsid w:val="00AC28D9"/>
    <w:rsid w:val="00AC690B"/>
    <w:rsid w:val="00AC73CC"/>
    <w:rsid w:val="00AE2BBF"/>
    <w:rsid w:val="00AE76E4"/>
    <w:rsid w:val="00B049E4"/>
    <w:rsid w:val="00B3398D"/>
    <w:rsid w:val="00B50A96"/>
    <w:rsid w:val="00B76342"/>
    <w:rsid w:val="00BC3DA7"/>
    <w:rsid w:val="00C056FB"/>
    <w:rsid w:val="00C1123E"/>
    <w:rsid w:val="00C14D4B"/>
    <w:rsid w:val="00C469AD"/>
    <w:rsid w:val="00C46D37"/>
    <w:rsid w:val="00CA55A9"/>
    <w:rsid w:val="00CC5889"/>
    <w:rsid w:val="00D153D2"/>
    <w:rsid w:val="00D224DC"/>
    <w:rsid w:val="00D25EC8"/>
    <w:rsid w:val="00D27FDD"/>
    <w:rsid w:val="00D40ECF"/>
    <w:rsid w:val="00D45936"/>
    <w:rsid w:val="00D47846"/>
    <w:rsid w:val="00D6474A"/>
    <w:rsid w:val="00D65C95"/>
    <w:rsid w:val="00D814E0"/>
    <w:rsid w:val="00D844A1"/>
    <w:rsid w:val="00D92202"/>
    <w:rsid w:val="00D93151"/>
    <w:rsid w:val="00DA4965"/>
    <w:rsid w:val="00DC27C5"/>
    <w:rsid w:val="00DD562C"/>
    <w:rsid w:val="00E01FC6"/>
    <w:rsid w:val="00E12CDF"/>
    <w:rsid w:val="00E2437B"/>
    <w:rsid w:val="00E44A52"/>
    <w:rsid w:val="00E4513D"/>
    <w:rsid w:val="00E4655B"/>
    <w:rsid w:val="00E83234"/>
    <w:rsid w:val="00E84796"/>
    <w:rsid w:val="00E9139F"/>
    <w:rsid w:val="00EA2B4F"/>
    <w:rsid w:val="00EB3607"/>
    <w:rsid w:val="00EF5038"/>
    <w:rsid w:val="00F0058B"/>
    <w:rsid w:val="00F17CF2"/>
    <w:rsid w:val="00F7682C"/>
    <w:rsid w:val="00F83A07"/>
    <w:rsid w:val="00F840F8"/>
    <w:rsid w:val="00FA390C"/>
    <w:rsid w:val="00FC1BA9"/>
    <w:rsid w:val="00FD0357"/>
    <w:rsid w:val="00FD08B9"/>
    <w:rsid w:val="13EF18FA"/>
    <w:rsid w:val="14C63582"/>
    <w:rsid w:val="16461CDC"/>
    <w:rsid w:val="16810286"/>
    <w:rsid w:val="18154702"/>
    <w:rsid w:val="193E2D6E"/>
    <w:rsid w:val="1B8114BD"/>
    <w:rsid w:val="1D5A685D"/>
    <w:rsid w:val="32C450EB"/>
    <w:rsid w:val="34395D81"/>
    <w:rsid w:val="36FB206D"/>
    <w:rsid w:val="399B12A8"/>
    <w:rsid w:val="3AA60E7D"/>
    <w:rsid w:val="3E8A1BD1"/>
    <w:rsid w:val="42E970A0"/>
    <w:rsid w:val="482F6635"/>
    <w:rsid w:val="495B5EAE"/>
    <w:rsid w:val="4971412B"/>
    <w:rsid w:val="4E612C77"/>
    <w:rsid w:val="4E6A5A93"/>
    <w:rsid w:val="4E957525"/>
    <w:rsid w:val="543C776A"/>
    <w:rsid w:val="5B71410B"/>
    <w:rsid w:val="61D976C1"/>
    <w:rsid w:val="63E05C7D"/>
    <w:rsid w:val="66C41239"/>
    <w:rsid w:val="75D42F18"/>
    <w:rsid w:val="79EA0EA4"/>
    <w:rsid w:val="7CA30E31"/>
    <w:rsid w:val="7E890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2DE4CF6C"/>
  <w15:docId w15:val="{5BD52207-DB15-4463-8F83-BC2E12BB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rPr>
  </w:style>
  <w:style w:type="paragraph" w:styleId="1">
    <w:name w:val="heading 1"/>
    <w:basedOn w:val="a"/>
    <w:link w:val="10"/>
    <w:uiPriority w:val="9"/>
    <w:qFormat/>
    <w:rsid w:val="00BC3DA7"/>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link w:val="a8"/>
    <w:uiPriority w:val="99"/>
    <w:qFormat/>
    <w:pPr>
      <w:spacing w:beforeAutospacing="1" w:afterAutospacing="1"/>
      <w:jc w:val="left"/>
    </w:pPr>
    <w:rPr>
      <w:rFonts w:asciiTheme="minorHAnsi" w:eastAsiaTheme="minorEastAsia" w:hAnsiTheme="minorHAnsi"/>
      <w:kern w:val="0"/>
      <w:sz w:val="24"/>
      <w:szCs w:val="24"/>
    </w:rPr>
  </w:style>
  <w:style w:type="table" w:styleId="a9">
    <w:name w:val="Table Grid"/>
    <w:basedOn w:val="a1"/>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pPr>
      <w:ind w:firstLineChars="200" w:firstLine="420"/>
    </w:p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character" w:styleId="ab">
    <w:name w:val="Strong"/>
    <w:basedOn w:val="a0"/>
    <w:uiPriority w:val="22"/>
    <w:qFormat/>
    <w:rsid w:val="006A07ED"/>
    <w:rPr>
      <w:b/>
      <w:bCs/>
    </w:rPr>
  </w:style>
  <w:style w:type="paragraph" w:customStyle="1" w:styleId="ac">
    <w:name w:val="杨天荣"/>
    <w:basedOn w:val="a7"/>
    <w:link w:val="ad"/>
    <w:qFormat/>
    <w:rsid w:val="00EB3607"/>
    <w:pPr>
      <w:shd w:val="clear" w:color="auto" w:fill="FFFFFF"/>
      <w:spacing w:beforeAutospacing="0" w:afterAutospacing="0" w:line="600" w:lineRule="exact"/>
      <w:ind w:firstLineChars="200" w:firstLine="640"/>
      <w:jc w:val="both"/>
    </w:pPr>
    <w:rPr>
      <w:rFonts w:ascii="方正仿宋_GBK" w:eastAsia="方正仿宋_GBK"/>
      <w:color w:val="444444"/>
      <w:sz w:val="32"/>
      <w:szCs w:val="32"/>
    </w:rPr>
  </w:style>
  <w:style w:type="character" w:styleId="ae">
    <w:name w:val="Hyperlink"/>
    <w:basedOn w:val="a0"/>
    <w:uiPriority w:val="99"/>
    <w:semiHidden/>
    <w:unhideWhenUsed/>
    <w:rsid w:val="008D75C1"/>
    <w:rPr>
      <w:color w:val="0000FF"/>
      <w:u w:val="single"/>
    </w:rPr>
  </w:style>
  <w:style w:type="character" w:customStyle="1" w:styleId="a8">
    <w:name w:val="普通(网站) 字符"/>
    <w:basedOn w:val="a0"/>
    <w:link w:val="a7"/>
    <w:uiPriority w:val="99"/>
    <w:rsid w:val="00EB3607"/>
    <w:rPr>
      <w:rFonts w:cs="Times New Roman"/>
      <w:sz w:val="24"/>
      <w:szCs w:val="24"/>
    </w:rPr>
  </w:style>
  <w:style w:type="character" w:customStyle="1" w:styleId="ad">
    <w:name w:val="杨天荣 字符"/>
    <w:basedOn w:val="a8"/>
    <w:link w:val="ac"/>
    <w:rsid w:val="00EB3607"/>
    <w:rPr>
      <w:rFonts w:ascii="方正仿宋_GBK" w:eastAsia="方正仿宋_GBK" w:cs="Times New Roman"/>
      <w:color w:val="444444"/>
      <w:sz w:val="32"/>
      <w:szCs w:val="32"/>
      <w:shd w:val="clear" w:color="auto" w:fill="FFFFFF"/>
    </w:rPr>
  </w:style>
  <w:style w:type="paragraph" w:customStyle="1" w:styleId="16">
    <w:name w:val="16"/>
    <w:basedOn w:val="a"/>
    <w:rsid w:val="00136E58"/>
    <w:pPr>
      <w:widowControl/>
      <w:spacing w:before="100" w:beforeAutospacing="1" w:after="100" w:afterAutospacing="1"/>
      <w:jc w:val="left"/>
    </w:pPr>
    <w:rPr>
      <w:rFonts w:ascii="宋体" w:hAnsi="宋体" w:cs="宋体"/>
      <w:kern w:val="0"/>
      <w:sz w:val="24"/>
      <w:szCs w:val="24"/>
    </w:rPr>
  </w:style>
  <w:style w:type="character" w:customStyle="1" w:styleId="10">
    <w:name w:val="标题 1 字符"/>
    <w:basedOn w:val="a0"/>
    <w:link w:val="1"/>
    <w:uiPriority w:val="9"/>
    <w:rsid w:val="00BC3DA7"/>
    <w:rPr>
      <w:rFonts w:ascii="宋体" w:eastAsia="宋体" w:hAnsi="宋体" w:cs="宋体"/>
      <w:b/>
      <w:bCs/>
      <w:kern w:val="36"/>
      <w:sz w:val="48"/>
      <w:szCs w:val="48"/>
    </w:rPr>
  </w:style>
  <w:style w:type="paragraph" w:styleId="af">
    <w:name w:val="Date"/>
    <w:basedOn w:val="a"/>
    <w:next w:val="a"/>
    <w:link w:val="af0"/>
    <w:uiPriority w:val="99"/>
    <w:semiHidden/>
    <w:unhideWhenUsed/>
    <w:rsid w:val="00457125"/>
    <w:pPr>
      <w:ind w:leftChars="2500" w:left="100"/>
    </w:pPr>
  </w:style>
  <w:style w:type="character" w:customStyle="1" w:styleId="af0">
    <w:name w:val="日期 字符"/>
    <w:basedOn w:val="a0"/>
    <w:link w:val="af"/>
    <w:uiPriority w:val="99"/>
    <w:semiHidden/>
    <w:rsid w:val="00457125"/>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014349">
      <w:bodyDiv w:val="1"/>
      <w:marLeft w:val="0"/>
      <w:marRight w:val="0"/>
      <w:marTop w:val="0"/>
      <w:marBottom w:val="0"/>
      <w:divBdr>
        <w:top w:val="none" w:sz="0" w:space="0" w:color="auto"/>
        <w:left w:val="none" w:sz="0" w:space="0" w:color="auto"/>
        <w:bottom w:val="none" w:sz="0" w:space="0" w:color="auto"/>
        <w:right w:val="none" w:sz="0" w:space="0" w:color="auto"/>
      </w:divBdr>
    </w:div>
    <w:div w:id="111174202">
      <w:bodyDiv w:val="1"/>
      <w:marLeft w:val="0"/>
      <w:marRight w:val="0"/>
      <w:marTop w:val="0"/>
      <w:marBottom w:val="0"/>
      <w:divBdr>
        <w:top w:val="none" w:sz="0" w:space="0" w:color="auto"/>
        <w:left w:val="none" w:sz="0" w:space="0" w:color="auto"/>
        <w:bottom w:val="none" w:sz="0" w:space="0" w:color="auto"/>
        <w:right w:val="none" w:sz="0" w:space="0" w:color="auto"/>
      </w:divBdr>
    </w:div>
    <w:div w:id="154614159">
      <w:bodyDiv w:val="1"/>
      <w:marLeft w:val="0"/>
      <w:marRight w:val="0"/>
      <w:marTop w:val="0"/>
      <w:marBottom w:val="0"/>
      <w:divBdr>
        <w:top w:val="none" w:sz="0" w:space="0" w:color="auto"/>
        <w:left w:val="none" w:sz="0" w:space="0" w:color="auto"/>
        <w:bottom w:val="none" w:sz="0" w:space="0" w:color="auto"/>
        <w:right w:val="none" w:sz="0" w:space="0" w:color="auto"/>
      </w:divBdr>
    </w:div>
    <w:div w:id="173345515">
      <w:bodyDiv w:val="1"/>
      <w:marLeft w:val="0"/>
      <w:marRight w:val="0"/>
      <w:marTop w:val="0"/>
      <w:marBottom w:val="0"/>
      <w:divBdr>
        <w:top w:val="none" w:sz="0" w:space="0" w:color="auto"/>
        <w:left w:val="none" w:sz="0" w:space="0" w:color="auto"/>
        <w:bottom w:val="none" w:sz="0" w:space="0" w:color="auto"/>
        <w:right w:val="none" w:sz="0" w:space="0" w:color="auto"/>
      </w:divBdr>
    </w:div>
    <w:div w:id="213583629">
      <w:bodyDiv w:val="1"/>
      <w:marLeft w:val="0"/>
      <w:marRight w:val="0"/>
      <w:marTop w:val="0"/>
      <w:marBottom w:val="0"/>
      <w:divBdr>
        <w:top w:val="none" w:sz="0" w:space="0" w:color="auto"/>
        <w:left w:val="none" w:sz="0" w:space="0" w:color="auto"/>
        <w:bottom w:val="none" w:sz="0" w:space="0" w:color="auto"/>
        <w:right w:val="none" w:sz="0" w:space="0" w:color="auto"/>
      </w:divBdr>
    </w:div>
    <w:div w:id="215775056">
      <w:bodyDiv w:val="1"/>
      <w:marLeft w:val="0"/>
      <w:marRight w:val="0"/>
      <w:marTop w:val="0"/>
      <w:marBottom w:val="0"/>
      <w:divBdr>
        <w:top w:val="none" w:sz="0" w:space="0" w:color="auto"/>
        <w:left w:val="none" w:sz="0" w:space="0" w:color="auto"/>
        <w:bottom w:val="none" w:sz="0" w:space="0" w:color="auto"/>
        <w:right w:val="none" w:sz="0" w:space="0" w:color="auto"/>
      </w:divBdr>
    </w:div>
    <w:div w:id="219289926">
      <w:bodyDiv w:val="1"/>
      <w:marLeft w:val="0"/>
      <w:marRight w:val="0"/>
      <w:marTop w:val="0"/>
      <w:marBottom w:val="0"/>
      <w:divBdr>
        <w:top w:val="none" w:sz="0" w:space="0" w:color="auto"/>
        <w:left w:val="none" w:sz="0" w:space="0" w:color="auto"/>
        <w:bottom w:val="none" w:sz="0" w:space="0" w:color="auto"/>
        <w:right w:val="none" w:sz="0" w:space="0" w:color="auto"/>
      </w:divBdr>
    </w:div>
    <w:div w:id="227614030">
      <w:bodyDiv w:val="1"/>
      <w:marLeft w:val="0"/>
      <w:marRight w:val="0"/>
      <w:marTop w:val="0"/>
      <w:marBottom w:val="0"/>
      <w:divBdr>
        <w:top w:val="none" w:sz="0" w:space="0" w:color="auto"/>
        <w:left w:val="none" w:sz="0" w:space="0" w:color="auto"/>
        <w:bottom w:val="none" w:sz="0" w:space="0" w:color="auto"/>
        <w:right w:val="none" w:sz="0" w:space="0" w:color="auto"/>
      </w:divBdr>
    </w:div>
    <w:div w:id="299457035">
      <w:bodyDiv w:val="1"/>
      <w:marLeft w:val="0"/>
      <w:marRight w:val="0"/>
      <w:marTop w:val="0"/>
      <w:marBottom w:val="0"/>
      <w:divBdr>
        <w:top w:val="none" w:sz="0" w:space="0" w:color="auto"/>
        <w:left w:val="none" w:sz="0" w:space="0" w:color="auto"/>
        <w:bottom w:val="none" w:sz="0" w:space="0" w:color="auto"/>
        <w:right w:val="none" w:sz="0" w:space="0" w:color="auto"/>
      </w:divBdr>
    </w:div>
    <w:div w:id="346101667">
      <w:bodyDiv w:val="1"/>
      <w:marLeft w:val="0"/>
      <w:marRight w:val="0"/>
      <w:marTop w:val="0"/>
      <w:marBottom w:val="0"/>
      <w:divBdr>
        <w:top w:val="none" w:sz="0" w:space="0" w:color="auto"/>
        <w:left w:val="none" w:sz="0" w:space="0" w:color="auto"/>
        <w:bottom w:val="none" w:sz="0" w:space="0" w:color="auto"/>
        <w:right w:val="none" w:sz="0" w:space="0" w:color="auto"/>
      </w:divBdr>
    </w:div>
    <w:div w:id="390662433">
      <w:bodyDiv w:val="1"/>
      <w:marLeft w:val="0"/>
      <w:marRight w:val="0"/>
      <w:marTop w:val="0"/>
      <w:marBottom w:val="0"/>
      <w:divBdr>
        <w:top w:val="none" w:sz="0" w:space="0" w:color="auto"/>
        <w:left w:val="none" w:sz="0" w:space="0" w:color="auto"/>
        <w:bottom w:val="none" w:sz="0" w:space="0" w:color="auto"/>
        <w:right w:val="none" w:sz="0" w:space="0" w:color="auto"/>
      </w:divBdr>
    </w:div>
    <w:div w:id="393964741">
      <w:bodyDiv w:val="1"/>
      <w:marLeft w:val="0"/>
      <w:marRight w:val="0"/>
      <w:marTop w:val="0"/>
      <w:marBottom w:val="0"/>
      <w:divBdr>
        <w:top w:val="none" w:sz="0" w:space="0" w:color="auto"/>
        <w:left w:val="none" w:sz="0" w:space="0" w:color="auto"/>
        <w:bottom w:val="none" w:sz="0" w:space="0" w:color="auto"/>
        <w:right w:val="none" w:sz="0" w:space="0" w:color="auto"/>
      </w:divBdr>
    </w:div>
    <w:div w:id="400981579">
      <w:bodyDiv w:val="1"/>
      <w:marLeft w:val="0"/>
      <w:marRight w:val="0"/>
      <w:marTop w:val="0"/>
      <w:marBottom w:val="0"/>
      <w:divBdr>
        <w:top w:val="none" w:sz="0" w:space="0" w:color="auto"/>
        <w:left w:val="none" w:sz="0" w:space="0" w:color="auto"/>
        <w:bottom w:val="none" w:sz="0" w:space="0" w:color="auto"/>
        <w:right w:val="none" w:sz="0" w:space="0" w:color="auto"/>
      </w:divBdr>
    </w:div>
    <w:div w:id="448014272">
      <w:bodyDiv w:val="1"/>
      <w:marLeft w:val="0"/>
      <w:marRight w:val="0"/>
      <w:marTop w:val="0"/>
      <w:marBottom w:val="0"/>
      <w:divBdr>
        <w:top w:val="none" w:sz="0" w:space="0" w:color="auto"/>
        <w:left w:val="none" w:sz="0" w:space="0" w:color="auto"/>
        <w:bottom w:val="none" w:sz="0" w:space="0" w:color="auto"/>
        <w:right w:val="none" w:sz="0" w:space="0" w:color="auto"/>
      </w:divBdr>
    </w:div>
    <w:div w:id="452335563">
      <w:bodyDiv w:val="1"/>
      <w:marLeft w:val="0"/>
      <w:marRight w:val="0"/>
      <w:marTop w:val="0"/>
      <w:marBottom w:val="0"/>
      <w:divBdr>
        <w:top w:val="none" w:sz="0" w:space="0" w:color="auto"/>
        <w:left w:val="none" w:sz="0" w:space="0" w:color="auto"/>
        <w:bottom w:val="none" w:sz="0" w:space="0" w:color="auto"/>
        <w:right w:val="none" w:sz="0" w:space="0" w:color="auto"/>
      </w:divBdr>
    </w:div>
    <w:div w:id="475924802">
      <w:bodyDiv w:val="1"/>
      <w:marLeft w:val="0"/>
      <w:marRight w:val="0"/>
      <w:marTop w:val="0"/>
      <w:marBottom w:val="0"/>
      <w:divBdr>
        <w:top w:val="none" w:sz="0" w:space="0" w:color="auto"/>
        <w:left w:val="none" w:sz="0" w:space="0" w:color="auto"/>
        <w:bottom w:val="none" w:sz="0" w:space="0" w:color="auto"/>
        <w:right w:val="none" w:sz="0" w:space="0" w:color="auto"/>
      </w:divBdr>
    </w:div>
    <w:div w:id="492455545">
      <w:bodyDiv w:val="1"/>
      <w:marLeft w:val="0"/>
      <w:marRight w:val="0"/>
      <w:marTop w:val="0"/>
      <w:marBottom w:val="0"/>
      <w:divBdr>
        <w:top w:val="none" w:sz="0" w:space="0" w:color="auto"/>
        <w:left w:val="none" w:sz="0" w:space="0" w:color="auto"/>
        <w:bottom w:val="none" w:sz="0" w:space="0" w:color="auto"/>
        <w:right w:val="none" w:sz="0" w:space="0" w:color="auto"/>
      </w:divBdr>
    </w:div>
    <w:div w:id="510992051">
      <w:bodyDiv w:val="1"/>
      <w:marLeft w:val="0"/>
      <w:marRight w:val="0"/>
      <w:marTop w:val="0"/>
      <w:marBottom w:val="0"/>
      <w:divBdr>
        <w:top w:val="none" w:sz="0" w:space="0" w:color="auto"/>
        <w:left w:val="none" w:sz="0" w:space="0" w:color="auto"/>
        <w:bottom w:val="none" w:sz="0" w:space="0" w:color="auto"/>
        <w:right w:val="none" w:sz="0" w:space="0" w:color="auto"/>
      </w:divBdr>
    </w:div>
    <w:div w:id="513809371">
      <w:bodyDiv w:val="1"/>
      <w:marLeft w:val="0"/>
      <w:marRight w:val="0"/>
      <w:marTop w:val="0"/>
      <w:marBottom w:val="0"/>
      <w:divBdr>
        <w:top w:val="none" w:sz="0" w:space="0" w:color="auto"/>
        <w:left w:val="none" w:sz="0" w:space="0" w:color="auto"/>
        <w:bottom w:val="none" w:sz="0" w:space="0" w:color="auto"/>
        <w:right w:val="none" w:sz="0" w:space="0" w:color="auto"/>
      </w:divBdr>
    </w:div>
    <w:div w:id="612859853">
      <w:bodyDiv w:val="1"/>
      <w:marLeft w:val="0"/>
      <w:marRight w:val="0"/>
      <w:marTop w:val="0"/>
      <w:marBottom w:val="0"/>
      <w:divBdr>
        <w:top w:val="none" w:sz="0" w:space="0" w:color="auto"/>
        <w:left w:val="none" w:sz="0" w:space="0" w:color="auto"/>
        <w:bottom w:val="none" w:sz="0" w:space="0" w:color="auto"/>
        <w:right w:val="none" w:sz="0" w:space="0" w:color="auto"/>
      </w:divBdr>
    </w:div>
    <w:div w:id="679745237">
      <w:bodyDiv w:val="1"/>
      <w:marLeft w:val="0"/>
      <w:marRight w:val="0"/>
      <w:marTop w:val="0"/>
      <w:marBottom w:val="0"/>
      <w:divBdr>
        <w:top w:val="none" w:sz="0" w:space="0" w:color="auto"/>
        <w:left w:val="none" w:sz="0" w:space="0" w:color="auto"/>
        <w:bottom w:val="none" w:sz="0" w:space="0" w:color="auto"/>
        <w:right w:val="none" w:sz="0" w:space="0" w:color="auto"/>
      </w:divBdr>
    </w:div>
    <w:div w:id="680397590">
      <w:bodyDiv w:val="1"/>
      <w:marLeft w:val="0"/>
      <w:marRight w:val="0"/>
      <w:marTop w:val="0"/>
      <w:marBottom w:val="0"/>
      <w:divBdr>
        <w:top w:val="none" w:sz="0" w:space="0" w:color="auto"/>
        <w:left w:val="none" w:sz="0" w:space="0" w:color="auto"/>
        <w:bottom w:val="none" w:sz="0" w:space="0" w:color="auto"/>
        <w:right w:val="none" w:sz="0" w:space="0" w:color="auto"/>
      </w:divBdr>
    </w:div>
    <w:div w:id="688874304">
      <w:bodyDiv w:val="1"/>
      <w:marLeft w:val="0"/>
      <w:marRight w:val="0"/>
      <w:marTop w:val="0"/>
      <w:marBottom w:val="0"/>
      <w:divBdr>
        <w:top w:val="none" w:sz="0" w:space="0" w:color="auto"/>
        <w:left w:val="none" w:sz="0" w:space="0" w:color="auto"/>
        <w:bottom w:val="none" w:sz="0" w:space="0" w:color="auto"/>
        <w:right w:val="none" w:sz="0" w:space="0" w:color="auto"/>
      </w:divBdr>
    </w:div>
    <w:div w:id="695932303">
      <w:bodyDiv w:val="1"/>
      <w:marLeft w:val="0"/>
      <w:marRight w:val="0"/>
      <w:marTop w:val="0"/>
      <w:marBottom w:val="0"/>
      <w:divBdr>
        <w:top w:val="none" w:sz="0" w:space="0" w:color="auto"/>
        <w:left w:val="none" w:sz="0" w:space="0" w:color="auto"/>
        <w:bottom w:val="none" w:sz="0" w:space="0" w:color="auto"/>
        <w:right w:val="none" w:sz="0" w:space="0" w:color="auto"/>
      </w:divBdr>
    </w:div>
    <w:div w:id="750931033">
      <w:bodyDiv w:val="1"/>
      <w:marLeft w:val="0"/>
      <w:marRight w:val="0"/>
      <w:marTop w:val="0"/>
      <w:marBottom w:val="0"/>
      <w:divBdr>
        <w:top w:val="none" w:sz="0" w:space="0" w:color="auto"/>
        <w:left w:val="none" w:sz="0" w:space="0" w:color="auto"/>
        <w:bottom w:val="none" w:sz="0" w:space="0" w:color="auto"/>
        <w:right w:val="none" w:sz="0" w:space="0" w:color="auto"/>
      </w:divBdr>
    </w:div>
    <w:div w:id="804467109">
      <w:bodyDiv w:val="1"/>
      <w:marLeft w:val="0"/>
      <w:marRight w:val="0"/>
      <w:marTop w:val="0"/>
      <w:marBottom w:val="0"/>
      <w:divBdr>
        <w:top w:val="none" w:sz="0" w:space="0" w:color="auto"/>
        <w:left w:val="none" w:sz="0" w:space="0" w:color="auto"/>
        <w:bottom w:val="none" w:sz="0" w:space="0" w:color="auto"/>
        <w:right w:val="none" w:sz="0" w:space="0" w:color="auto"/>
      </w:divBdr>
    </w:div>
    <w:div w:id="837816986">
      <w:bodyDiv w:val="1"/>
      <w:marLeft w:val="0"/>
      <w:marRight w:val="0"/>
      <w:marTop w:val="0"/>
      <w:marBottom w:val="0"/>
      <w:divBdr>
        <w:top w:val="none" w:sz="0" w:space="0" w:color="auto"/>
        <w:left w:val="none" w:sz="0" w:space="0" w:color="auto"/>
        <w:bottom w:val="none" w:sz="0" w:space="0" w:color="auto"/>
        <w:right w:val="none" w:sz="0" w:space="0" w:color="auto"/>
      </w:divBdr>
    </w:div>
    <w:div w:id="840580776">
      <w:bodyDiv w:val="1"/>
      <w:marLeft w:val="0"/>
      <w:marRight w:val="0"/>
      <w:marTop w:val="0"/>
      <w:marBottom w:val="0"/>
      <w:divBdr>
        <w:top w:val="none" w:sz="0" w:space="0" w:color="auto"/>
        <w:left w:val="none" w:sz="0" w:space="0" w:color="auto"/>
        <w:bottom w:val="none" w:sz="0" w:space="0" w:color="auto"/>
        <w:right w:val="none" w:sz="0" w:space="0" w:color="auto"/>
      </w:divBdr>
    </w:div>
    <w:div w:id="859854904">
      <w:bodyDiv w:val="1"/>
      <w:marLeft w:val="0"/>
      <w:marRight w:val="0"/>
      <w:marTop w:val="0"/>
      <w:marBottom w:val="0"/>
      <w:divBdr>
        <w:top w:val="none" w:sz="0" w:space="0" w:color="auto"/>
        <w:left w:val="none" w:sz="0" w:space="0" w:color="auto"/>
        <w:bottom w:val="none" w:sz="0" w:space="0" w:color="auto"/>
        <w:right w:val="none" w:sz="0" w:space="0" w:color="auto"/>
      </w:divBdr>
    </w:div>
    <w:div w:id="877937897">
      <w:bodyDiv w:val="1"/>
      <w:marLeft w:val="0"/>
      <w:marRight w:val="0"/>
      <w:marTop w:val="0"/>
      <w:marBottom w:val="0"/>
      <w:divBdr>
        <w:top w:val="none" w:sz="0" w:space="0" w:color="auto"/>
        <w:left w:val="none" w:sz="0" w:space="0" w:color="auto"/>
        <w:bottom w:val="none" w:sz="0" w:space="0" w:color="auto"/>
        <w:right w:val="none" w:sz="0" w:space="0" w:color="auto"/>
      </w:divBdr>
    </w:div>
    <w:div w:id="889610091">
      <w:bodyDiv w:val="1"/>
      <w:marLeft w:val="0"/>
      <w:marRight w:val="0"/>
      <w:marTop w:val="0"/>
      <w:marBottom w:val="0"/>
      <w:divBdr>
        <w:top w:val="none" w:sz="0" w:space="0" w:color="auto"/>
        <w:left w:val="none" w:sz="0" w:space="0" w:color="auto"/>
        <w:bottom w:val="none" w:sz="0" w:space="0" w:color="auto"/>
        <w:right w:val="none" w:sz="0" w:space="0" w:color="auto"/>
      </w:divBdr>
    </w:div>
    <w:div w:id="1140851033">
      <w:bodyDiv w:val="1"/>
      <w:marLeft w:val="0"/>
      <w:marRight w:val="0"/>
      <w:marTop w:val="0"/>
      <w:marBottom w:val="0"/>
      <w:divBdr>
        <w:top w:val="none" w:sz="0" w:space="0" w:color="auto"/>
        <w:left w:val="none" w:sz="0" w:space="0" w:color="auto"/>
        <w:bottom w:val="none" w:sz="0" w:space="0" w:color="auto"/>
        <w:right w:val="none" w:sz="0" w:space="0" w:color="auto"/>
      </w:divBdr>
    </w:div>
    <w:div w:id="1252010730">
      <w:bodyDiv w:val="1"/>
      <w:marLeft w:val="0"/>
      <w:marRight w:val="0"/>
      <w:marTop w:val="0"/>
      <w:marBottom w:val="0"/>
      <w:divBdr>
        <w:top w:val="none" w:sz="0" w:space="0" w:color="auto"/>
        <w:left w:val="none" w:sz="0" w:space="0" w:color="auto"/>
        <w:bottom w:val="none" w:sz="0" w:space="0" w:color="auto"/>
        <w:right w:val="none" w:sz="0" w:space="0" w:color="auto"/>
      </w:divBdr>
    </w:div>
    <w:div w:id="1257010498">
      <w:bodyDiv w:val="1"/>
      <w:marLeft w:val="0"/>
      <w:marRight w:val="0"/>
      <w:marTop w:val="0"/>
      <w:marBottom w:val="0"/>
      <w:divBdr>
        <w:top w:val="none" w:sz="0" w:space="0" w:color="auto"/>
        <w:left w:val="none" w:sz="0" w:space="0" w:color="auto"/>
        <w:bottom w:val="none" w:sz="0" w:space="0" w:color="auto"/>
        <w:right w:val="none" w:sz="0" w:space="0" w:color="auto"/>
      </w:divBdr>
    </w:div>
    <w:div w:id="1285768748">
      <w:bodyDiv w:val="1"/>
      <w:marLeft w:val="0"/>
      <w:marRight w:val="0"/>
      <w:marTop w:val="0"/>
      <w:marBottom w:val="0"/>
      <w:divBdr>
        <w:top w:val="none" w:sz="0" w:space="0" w:color="auto"/>
        <w:left w:val="none" w:sz="0" w:space="0" w:color="auto"/>
        <w:bottom w:val="none" w:sz="0" w:space="0" w:color="auto"/>
        <w:right w:val="none" w:sz="0" w:space="0" w:color="auto"/>
      </w:divBdr>
    </w:div>
    <w:div w:id="1355039674">
      <w:bodyDiv w:val="1"/>
      <w:marLeft w:val="0"/>
      <w:marRight w:val="0"/>
      <w:marTop w:val="0"/>
      <w:marBottom w:val="0"/>
      <w:divBdr>
        <w:top w:val="none" w:sz="0" w:space="0" w:color="auto"/>
        <w:left w:val="none" w:sz="0" w:space="0" w:color="auto"/>
        <w:bottom w:val="none" w:sz="0" w:space="0" w:color="auto"/>
        <w:right w:val="none" w:sz="0" w:space="0" w:color="auto"/>
      </w:divBdr>
    </w:div>
    <w:div w:id="1366759857">
      <w:bodyDiv w:val="1"/>
      <w:marLeft w:val="0"/>
      <w:marRight w:val="0"/>
      <w:marTop w:val="0"/>
      <w:marBottom w:val="0"/>
      <w:divBdr>
        <w:top w:val="none" w:sz="0" w:space="0" w:color="auto"/>
        <w:left w:val="none" w:sz="0" w:space="0" w:color="auto"/>
        <w:bottom w:val="none" w:sz="0" w:space="0" w:color="auto"/>
        <w:right w:val="none" w:sz="0" w:space="0" w:color="auto"/>
      </w:divBdr>
    </w:div>
    <w:div w:id="1395004899">
      <w:bodyDiv w:val="1"/>
      <w:marLeft w:val="0"/>
      <w:marRight w:val="0"/>
      <w:marTop w:val="0"/>
      <w:marBottom w:val="0"/>
      <w:divBdr>
        <w:top w:val="none" w:sz="0" w:space="0" w:color="auto"/>
        <w:left w:val="none" w:sz="0" w:space="0" w:color="auto"/>
        <w:bottom w:val="none" w:sz="0" w:space="0" w:color="auto"/>
        <w:right w:val="none" w:sz="0" w:space="0" w:color="auto"/>
      </w:divBdr>
    </w:div>
    <w:div w:id="1439326863">
      <w:bodyDiv w:val="1"/>
      <w:marLeft w:val="0"/>
      <w:marRight w:val="0"/>
      <w:marTop w:val="0"/>
      <w:marBottom w:val="0"/>
      <w:divBdr>
        <w:top w:val="none" w:sz="0" w:space="0" w:color="auto"/>
        <w:left w:val="none" w:sz="0" w:space="0" w:color="auto"/>
        <w:bottom w:val="none" w:sz="0" w:space="0" w:color="auto"/>
        <w:right w:val="none" w:sz="0" w:space="0" w:color="auto"/>
      </w:divBdr>
    </w:div>
    <w:div w:id="1469320764">
      <w:bodyDiv w:val="1"/>
      <w:marLeft w:val="0"/>
      <w:marRight w:val="0"/>
      <w:marTop w:val="0"/>
      <w:marBottom w:val="0"/>
      <w:divBdr>
        <w:top w:val="none" w:sz="0" w:space="0" w:color="auto"/>
        <w:left w:val="none" w:sz="0" w:space="0" w:color="auto"/>
        <w:bottom w:val="none" w:sz="0" w:space="0" w:color="auto"/>
        <w:right w:val="none" w:sz="0" w:space="0" w:color="auto"/>
      </w:divBdr>
    </w:div>
    <w:div w:id="1472866664">
      <w:bodyDiv w:val="1"/>
      <w:marLeft w:val="0"/>
      <w:marRight w:val="0"/>
      <w:marTop w:val="0"/>
      <w:marBottom w:val="0"/>
      <w:divBdr>
        <w:top w:val="none" w:sz="0" w:space="0" w:color="auto"/>
        <w:left w:val="none" w:sz="0" w:space="0" w:color="auto"/>
        <w:bottom w:val="none" w:sz="0" w:space="0" w:color="auto"/>
        <w:right w:val="none" w:sz="0" w:space="0" w:color="auto"/>
      </w:divBdr>
    </w:div>
    <w:div w:id="1474172947">
      <w:bodyDiv w:val="1"/>
      <w:marLeft w:val="0"/>
      <w:marRight w:val="0"/>
      <w:marTop w:val="0"/>
      <w:marBottom w:val="0"/>
      <w:divBdr>
        <w:top w:val="none" w:sz="0" w:space="0" w:color="auto"/>
        <w:left w:val="none" w:sz="0" w:space="0" w:color="auto"/>
        <w:bottom w:val="none" w:sz="0" w:space="0" w:color="auto"/>
        <w:right w:val="none" w:sz="0" w:space="0" w:color="auto"/>
      </w:divBdr>
    </w:div>
    <w:div w:id="1490289327">
      <w:bodyDiv w:val="1"/>
      <w:marLeft w:val="0"/>
      <w:marRight w:val="0"/>
      <w:marTop w:val="0"/>
      <w:marBottom w:val="0"/>
      <w:divBdr>
        <w:top w:val="none" w:sz="0" w:space="0" w:color="auto"/>
        <w:left w:val="none" w:sz="0" w:space="0" w:color="auto"/>
        <w:bottom w:val="none" w:sz="0" w:space="0" w:color="auto"/>
        <w:right w:val="none" w:sz="0" w:space="0" w:color="auto"/>
      </w:divBdr>
    </w:div>
    <w:div w:id="1528132966">
      <w:bodyDiv w:val="1"/>
      <w:marLeft w:val="0"/>
      <w:marRight w:val="0"/>
      <w:marTop w:val="0"/>
      <w:marBottom w:val="0"/>
      <w:divBdr>
        <w:top w:val="none" w:sz="0" w:space="0" w:color="auto"/>
        <w:left w:val="none" w:sz="0" w:space="0" w:color="auto"/>
        <w:bottom w:val="none" w:sz="0" w:space="0" w:color="auto"/>
        <w:right w:val="none" w:sz="0" w:space="0" w:color="auto"/>
      </w:divBdr>
    </w:div>
    <w:div w:id="1594850984">
      <w:bodyDiv w:val="1"/>
      <w:marLeft w:val="0"/>
      <w:marRight w:val="0"/>
      <w:marTop w:val="0"/>
      <w:marBottom w:val="0"/>
      <w:divBdr>
        <w:top w:val="none" w:sz="0" w:space="0" w:color="auto"/>
        <w:left w:val="none" w:sz="0" w:space="0" w:color="auto"/>
        <w:bottom w:val="none" w:sz="0" w:space="0" w:color="auto"/>
        <w:right w:val="none" w:sz="0" w:space="0" w:color="auto"/>
      </w:divBdr>
    </w:div>
    <w:div w:id="1654292070">
      <w:bodyDiv w:val="1"/>
      <w:marLeft w:val="0"/>
      <w:marRight w:val="0"/>
      <w:marTop w:val="0"/>
      <w:marBottom w:val="0"/>
      <w:divBdr>
        <w:top w:val="none" w:sz="0" w:space="0" w:color="auto"/>
        <w:left w:val="none" w:sz="0" w:space="0" w:color="auto"/>
        <w:bottom w:val="none" w:sz="0" w:space="0" w:color="auto"/>
        <w:right w:val="none" w:sz="0" w:space="0" w:color="auto"/>
      </w:divBdr>
    </w:div>
    <w:div w:id="1684163014">
      <w:bodyDiv w:val="1"/>
      <w:marLeft w:val="0"/>
      <w:marRight w:val="0"/>
      <w:marTop w:val="0"/>
      <w:marBottom w:val="0"/>
      <w:divBdr>
        <w:top w:val="none" w:sz="0" w:space="0" w:color="auto"/>
        <w:left w:val="none" w:sz="0" w:space="0" w:color="auto"/>
        <w:bottom w:val="none" w:sz="0" w:space="0" w:color="auto"/>
        <w:right w:val="none" w:sz="0" w:space="0" w:color="auto"/>
      </w:divBdr>
    </w:div>
    <w:div w:id="1699159927">
      <w:bodyDiv w:val="1"/>
      <w:marLeft w:val="0"/>
      <w:marRight w:val="0"/>
      <w:marTop w:val="0"/>
      <w:marBottom w:val="0"/>
      <w:divBdr>
        <w:top w:val="none" w:sz="0" w:space="0" w:color="auto"/>
        <w:left w:val="none" w:sz="0" w:space="0" w:color="auto"/>
        <w:bottom w:val="none" w:sz="0" w:space="0" w:color="auto"/>
        <w:right w:val="none" w:sz="0" w:space="0" w:color="auto"/>
      </w:divBdr>
    </w:div>
    <w:div w:id="1700545205">
      <w:bodyDiv w:val="1"/>
      <w:marLeft w:val="0"/>
      <w:marRight w:val="0"/>
      <w:marTop w:val="0"/>
      <w:marBottom w:val="0"/>
      <w:divBdr>
        <w:top w:val="none" w:sz="0" w:space="0" w:color="auto"/>
        <w:left w:val="none" w:sz="0" w:space="0" w:color="auto"/>
        <w:bottom w:val="none" w:sz="0" w:space="0" w:color="auto"/>
        <w:right w:val="none" w:sz="0" w:space="0" w:color="auto"/>
      </w:divBdr>
    </w:div>
    <w:div w:id="1713652031">
      <w:bodyDiv w:val="1"/>
      <w:marLeft w:val="0"/>
      <w:marRight w:val="0"/>
      <w:marTop w:val="0"/>
      <w:marBottom w:val="0"/>
      <w:divBdr>
        <w:top w:val="none" w:sz="0" w:space="0" w:color="auto"/>
        <w:left w:val="none" w:sz="0" w:space="0" w:color="auto"/>
        <w:bottom w:val="none" w:sz="0" w:space="0" w:color="auto"/>
        <w:right w:val="none" w:sz="0" w:space="0" w:color="auto"/>
      </w:divBdr>
    </w:div>
    <w:div w:id="1740860019">
      <w:bodyDiv w:val="1"/>
      <w:marLeft w:val="0"/>
      <w:marRight w:val="0"/>
      <w:marTop w:val="0"/>
      <w:marBottom w:val="0"/>
      <w:divBdr>
        <w:top w:val="none" w:sz="0" w:space="0" w:color="auto"/>
        <w:left w:val="none" w:sz="0" w:space="0" w:color="auto"/>
        <w:bottom w:val="none" w:sz="0" w:space="0" w:color="auto"/>
        <w:right w:val="none" w:sz="0" w:space="0" w:color="auto"/>
      </w:divBdr>
    </w:div>
    <w:div w:id="1773740007">
      <w:bodyDiv w:val="1"/>
      <w:marLeft w:val="0"/>
      <w:marRight w:val="0"/>
      <w:marTop w:val="0"/>
      <w:marBottom w:val="0"/>
      <w:divBdr>
        <w:top w:val="none" w:sz="0" w:space="0" w:color="auto"/>
        <w:left w:val="none" w:sz="0" w:space="0" w:color="auto"/>
        <w:bottom w:val="none" w:sz="0" w:space="0" w:color="auto"/>
        <w:right w:val="none" w:sz="0" w:space="0" w:color="auto"/>
      </w:divBdr>
    </w:div>
    <w:div w:id="1779908349">
      <w:bodyDiv w:val="1"/>
      <w:marLeft w:val="0"/>
      <w:marRight w:val="0"/>
      <w:marTop w:val="0"/>
      <w:marBottom w:val="0"/>
      <w:divBdr>
        <w:top w:val="none" w:sz="0" w:space="0" w:color="auto"/>
        <w:left w:val="none" w:sz="0" w:space="0" w:color="auto"/>
        <w:bottom w:val="none" w:sz="0" w:space="0" w:color="auto"/>
        <w:right w:val="none" w:sz="0" w:space="0" w:color="auto"/>
      </w:divBdr>
    </w:div>
    <w:div w:id="1804618159">
      <w:bodyDiv w:val="1"/>
      <w:marLeft w:val="0"/>
      <w:marRight w:val="0"/>
      <w:marTop w:val="0"/>
      <w:marBottom w:val="0"/>
      <w:divBdr>
        <w:top w:val="none" w:sz="0" w:space="0" w:color="auto"/>
        <w:left w:val="none" w:sz="0" w:space="0" w:color="auto"/>
        <w:bottom w:val="none" w:sz="0" w:space="0" w:color="auto"/>
        <w:right w:val="none" w:sz="0" w:space="0" w:color="auto"/>
      </w:divBdr>
    </w:div>
    <w:div w:id="1860267424">
      <w:bodyDiv w:val="1"/>
      <w:marLeft w:val="0"/>
      <w:marRight w:val="0"/>
      <w:marTop w:val="0"/>
      <w:marBottom w:val="0"/>
      <w:divBdr>
        <w:top w:val="none" w:sz="0" w:space="0" w:color="auto"/>
        <w:left w:val="none" w:sz="0" w:space="0" w:color="auto"/>
        <w:bottom w:val="none" w:sz="0" w:space="0" w:color="auto"/>
        <w:right w:val="none" w:sz="0" w:space="0" w:color="auto"/>
      </w:divBdr>
    </w:div>
    <w:div w:id="1895578121">
      <w:bodyDiv w:val="1"/>
      <w:marLeft w:val="0"/>
      <w:marRight w:val="0"/>
      <w:marTop w:val="0"/>
      <w:marBottom w:val="0"/>
      <w:divBdr>
        <w:top w:val="none" w:sz="0" w:space="0" w:color="auto"/>
        <w:left w:val="none" w:sz="0" w:space="0" w:color="auto"/>
        <w:bottom w:val="none" w:sz="0" w:space="0" w:color="auto"/>
        <w:right w:val="none" w:sz="0" w:space="0" w:color="auto"/>
      </w:divBdr>
    </w:div>
    <w:div w:id="21039106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8FF69703-E7BD-4500-83B9-F15661BC943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370</Words>
  <Characters>2113</Characters>
  <Application>Microsoft Office Word</Application>
  <DocSecurity>0</DocSecurity>
  <Lines>17</Lines>
  <Paragraphs>4</Paragraphs>
  <ScaleCrop>false</ScaleCrop>
  <Company/>
  <LinksUpToDate>false</LinksUpToDate>
  <CharactersWithSpaces>2479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杨 天荣</dc:creator>
  <cp:lastModifiedBy>杨 天荣</cp:lastModifiedBy>
  <cp:revision>3</cp:revision>
  <dcterms:created xsi:type="dcterms:W3CDTF">2021-01-28T06:29:00Z</dcterms:created>
  <dcterms:modified xsi:type="dcterms:W3CDTF">2021-01-28T06:32:00Z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