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02" w:rsidRDefault="007A50DD">
      <w:pPr>
        <w:pStyle w:val="1"/>
        <w:keepNext w:val="0"/>
        <w:keepLines w:val="0"/>
        <w:pageBreakBefore/>
        <w:spacing w:before="0" w:after="0" w:line="560" w:lineRule="exact"/>
        <w:rPr>
          <w:rFonts w:ascii="Times New Roman" w:eastAsia="方正小标宋简体" w:hAnsi="Times New Roman"/>
          <w:b w:val="0"/>
          <w:bCs w:val="0"/>
          <w:kern w:val="0"/>
          <w:sz w:val="32"/>
          <w:szCs w:val="32"/>
        </w:rPr>
      </w:pPr>
      <w:r>
        <w:rPr>
          <w:rFonts w:ascii="Times New Roman" w:eastAsia="方正小标宋简体" w:hAnsi="Times New Roman"/>
          <w:b w:val="0"/>
          <w:bCs w:val="0"/>
          <w:kern w:val="0"/>
          <w:sz w:val="32"/>
          <w:szCs w:val="32"/>
        </w:rPr>
        <w:t>附件</w:t>
      </w:r>
      <w:r>
        <w:rPr>
          <w:rFonts w:ascii="Times New Roman" w:eastAsia="方正小标宋简体" w:hAnsi="Times New Roman"/>
          <w:b w:val="0"/>
          <w:bCs w:val="0"/>
          <w:kern w:val="0"/>
          <w:sz w:val="32"/>
          <w:szCs w:val="32"/>
        </w:rPr>
        <w:t>3</w:t>
      </w:r>
    </w:p>
    <w:p w:rsidR="006A4A02" w:rsidRDefault="007A50DD">
      <w:pPr>
        <w:pStyle w:val="1"/>
        <w:keepNext w:val="0"/>
        <w:keepLines w:val="0"/>
        <w:spacing w:before="0" w:after="0" w:line="560" w:lineRule="exact"/>
        <w:jc w:val="center"/>
        <w:rPr>
          <w:rFonts w:ascii="Times New Roman" w:eastAsia="方正黑体_GBK" w:hAnsi="Times New Roman"/>
          <w:b w:val="0"/>
          <w:bCs w:val="0"/>
          <w:kern w:val="0"/>
          <w:sz w:val="32"/>
          <w:szCs w:val="32"/>
        </w:rPr>
      </w:pPr>
      <w:r>
        <w:rPr>
          <w:rFonts w:ascii="Times New Roman" w:eastAsia="方正小标宋简体" w:hAnsi="Times New Roman"/>
          <w:b w:val="0"/>
          <w:bCs w:val="0"/>
          <w:sz w:val="32"/>
          <w:szCs w:val="32"/>
        </w:rPr>
        <w:t>蔬菜生产全程机械化示范基地建设指引（试行）</w:t>
      </w:r>
    </w:p>
    <w:p w:rsidR="006A4A02" w:rsidRDefault="007A50DD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/>
          <w:kern w:val="44"/>
          <w:sz w:val="32"/>
          <w:szCs w:val="32"/>
        </w:rPr>
      </w:pPr>
      <w:r>
        <w:rPr>
          <w:rFonts w:ascii="Times New Roman" w:eastAsia="仿宋_GB2312" w:hAnsi="Times New Roman"/>
          <w:kern w:val="44"/>
          <w:sz w:val="32"/>
          <w:szCs w:val="32"/>
        </w:rPr>
        <w:t>1.</w:t>
      </w:r>
      <w:r>
        <w:rPr>
          <w:rFonts w:ascii="Times New Roman" w:eastAsia="仿宋_GB2312" w:hAnsi="Times New Roman"/>
          <w:kern w:val="44"/>
          <w:sz w:val="32"/>
          <w:szCs w:val="32"/>
        </w:rPr>
        <w:t>基地规模化。示范基地选址在具有示范引领作用的特色优势蔬菜产业集中区，要求土地平整度好、相对集中连片、单品蔬菜产能较大。设施主导型基地蔬菜耕地总面积</w:t>
      </w:r>
      <w:r>
        <w:rPr>
          <w:rFonts w:ascii="Times New Roman" w:eastAsia="仿宋_GB2312" w:hAnsi="Times New Roman"/>
          <w:kern w:val="44"/>
          <w:sz w:val="32"/>
          <w:szCs w:val="32"/>
        </w:rPr>
        <w:t>100</w:t>
      </w:r>
      <w:r>
        <w:rPr>
          <w:rFonts w:ascii="Times New Roman" w:eastAsia="仿宋_GB2312" w:hAnsi="Times New Roman"/>
          <w:kern w:val="44"/>
          <w:sz w:val="32"/>
          <w:szCs w:val="32"/>
        </w:rPr>
        <w:t>亩以上，其中设施</w:t>
      </w:r>
      <w:r>
        <w:rPr>
          <w:rFonts w:ascii="Times New Roman" w:eastAsia="仿宋_GB2312" w:hAnsi="Times New Roman"/>
          <w:kern w:val="44"/>
          <w:sz w:val="32"/>
          <w:szCs w:val="32"/>
        </w:rPr>
        <w:t>50</w:t>
      </w:r>
      <w:r>
        <w:rPr>
          <w:rFonts w:ascii="Times New Roman" w:eastAsia="仿宋_GB2312" w:hAnsi="Times New Roman"/>
          <w:kern w:val="44"/>
          <w:sz w:val="32"/>
          <w:szCs w:val="32"/>
        </w:rPr>
        <w:t>亩以上；露地主导型基地蔬菜耕地总面积</w:t>
      </w:r>
      <w:r>
        <w:rPr>
          <w:rFonts w:ascii="Times New Roman" w:eastAsia="仿宋_GB2312" w:hAnsi="Times New Roman"/>
          <w:kern w:val="44"/>
          <w:sz w:val="32"/>
          <w:szCs w:val="32"/>
        </w:rPr>
        <w:t>100</w:t>
      </w:r>
      <w:r>
        <w:rPr>
          <w:rFonts w:ascii="Times New Roman" w:eastAsia="仿宋_GB2312" w:hAnsi="Times New Roman"/>
          <w:kern w:val="44"/>
          <w:sz w:val="32"/>
          <w:szCs w:val="32"/>
        </w:rPr>
        <w:t>亩以上。</w:t>
      </w:r>
    </w:p>
    <w:p w:rsidR="006A4A02" w:rsidRDefault="007A50DD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/>
          <w:kern w:val="44"/>
          <w:sz w:val="32"/>
          <w:szCs w:val="32"/>
        </w:rPr>
      </w:pPr>
      <w:r>
        <w:rPr>
          <w:rFonts w:ascii="Times New Roman" w:eastAsia="仿宋_GB2312" w:hAnsi="Times New Roman"/>
          <w:kern w:val="44"/>
          <w:sz w:val="32"/>
          <w:szCs w:val="32"/>
        </w:rPr>
        <w:t>2.</w:t>
      </w:r>
      <w:r>
        <w:rPr>
          <w:rFonts w:ascii="Times New Roman" w:eastAsia="仿宋_GB2312" w:hAnsi="Times New Roman"/>
          <w:kern w:val="44"/>
          <w:sz w:val="32"/>
          <w:szCs w:val="32"/>
        </w:rPr>
        <w:t>设施宜机化。设施标准化：单体钢架大棚跨度不小于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8 </w:t>
      </w:r>
      <w:r>
        <w:rPr>
          <w:rFonts w:ascii="Times New Roman" w:eastAsia="仿宋_GB2312" w:hAnsi="Times New Roman"/>
          <w:kern w:val="44"/>
          <w:sz w:val="32"/>
          <w:szCs w:val="32"/>
        </w:rPr>
        <w:t>米、长度不小于</w:t>
      </w:r>
      <w:r>
        <w:rPr>
          <w:rFonts w:ascii="Times New Roman" w:eastAsia="仿宋_GB2312" w:hAnsi="Times New Roman"/>
          <w:kern w:val="44"/>
          <w:sz w:val="32"/>
          <w:szCs w:val="32"/>
        </w:rPr>
        <w:t>50</w:t>
      </w:r>
      <w:r>
        <w:rPr>
          <w:rFonts w:ascii="Times New Roman" w:eastAsia="仿宋_GB2312" w:hAnsi="Times New Roman"/>
          <w:kern w:val="44"/>
          <w:sz w:val="32"/>
          <w:szCs w:val="32"/>
        </w:rPr>
        <w:t>米、肩高不低于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1.8 </w:t>
      </w:r>
      <w:r>
        <w:rPr>
          <w:rFonts w:ascii="Times New Roman" w:eastAsia="仿宋_GB2312" w:hAnsi="Times New Roman"/>
          <w:kern w:val="44"/>
          <w:sz w:val="32"/>
          <w:szCs w:val="32"/>
        </w:rPr>
        <w:t>米、棚门宽度和高度以及棚内横</w:t>
      </w:r>
      <w:proofErr w:type="gramStart"/>
      <w:r>
        <w:rPr>
          <w:rFonts w:ascii="Times New Roman" w:eastAsia="仿宋_GB2312" w:hAnsi="Times New Roman"/>
          <w:kern w:val="44"/>
          <w:sz w:val="32"/>
          <w:szCs w:val="32"/>
        </w:rPr>
        <w:t>档高度</w:t>
      </w:r>
      <w:proofErr w:type="gramEnd"/>
      <w:r>
        <w:rPr>
          <w:rFonts w:ascii="Times New Roman" w:eastAsia="仿宋_GB2312" w:hAnsi="Times New Roman"/>
          <w:kern w:val="44"/>
          <w:sz w:val="32"/>
          <w:szCs w:val="32"/>
        </w:rPr>
        <w:t>不小于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2.0 </w:t>
      </w:r>
      <w:r>
        <w:rPr>
          <w:rFonts w:ascii="Times New Roman" w:eastAsia="仿宋_GB2312" w:hAnsi="Times New Roman"/>
          <w:kern w:val="44"/>
          <w:sz w:val="32"/>
          <w:szCs w:val="32"/>
        </w:rPr>
        <w:t>米；日光温室应增加单体面积、棚内减少或无立柱、留有耕作机具进出及辅助收获运输车行走通道，南侧</w:t>
      </w:r>
      <w:r>
        <w:rPr>
          <w:rFonts w:ascii="Times New Roman" w:eastAsia="仿宋_GB2312" w:hAnsi="Times New Roman"/>
          <w:kern w:val="44"/>
          <w:sz w:val="32"/>
          <w:szCs w:val="32"/>
        </w:rPr>
        <w:t>0.5</w:t>
      </w:r>
      <w:r>
        <w:rPr>
          <w:rFonts w:ascii="Times New Roman" w:eastAsia="仿宋_GB2312" w:hAnsi="Times New Roman"/>
          <w:kern w:val="44"/>
          <w:sz w:val="32"/>
          <w:szCs w:val="32"/>
        </w:rPr>
        <w:t>米处肩高不低于</w:t>
      </w:r>
      <w:r>
        <w:rPr>
          <w:rFonts w:ascii="Times New Roman" w:eastAsia="仿宋_GB2312" w:hAnsi="Times New Roman"/>
          <w:kern w:val="44"/>
          <w:sz w:val="32"/>
          <w:szCs w:val="32"/>
        </w:rPr>
        <w:t>1.5</w:t>
      </w:r>
      <w:r>
        <w:rPr>
          <w:rFonts w:ascii="Times New Roman" w:eastAsia="仿宋_GB2312" w:hAnsi="Times New Roman"/>
          <w:kern w:val="44"/>
          <w:sz w:val="32"/>
          <w:szCs w:val="32"/>
        </w:rPr>
        <w:t>米；连栋温室布局和设计应方便机具进出和棚内高效机械化作业，立柱之间距离不小于</w:t>
      </w:r>
      <w:r>
        <w:rPr>
          <w:rFonts w:ascii="Times New Roman" w:eastAsia="仿宋_GB2312" w:hAnsi="Times New Roman"/>
          <w:kern w:val="44"/>
          <w:sz w:val="32"/>
          <w:szCs w:val="32"/>
        </w:rPr>
        <w:t>8</w:t>
      </w:r>
      <w:r>
        <w:rPr>
          <w:rFonts w:ascii="Times New Roman" w:eastAsia="仿宋_GB2312" w:hAnsi="Times New Roman"/>
          <w:kern w:val="44"/>
          <w:sz w:val="32"/>
          <w:szCs w:val="32"/>
        </w:rPr>
        <w:t>米，棚门宽度和高度以及棚内横</w:t>
      </w:r>
      <w:proofErr w:type="gramStart"/>
      <w:r>
        <w:rPr>
          <w:rFonts w:ascii="Times New Roman" w:eastAsia="仿宋_GB2312" w:hAnsi="Times New Roman"/>
          <w:kern w:val="44"/>
          <w:sz w:val="32"/>
          <w:szCs w:val="32"/>
        </w:rPr>
        <w:t>档高度</w:t>
      </w:r>
      <w:proofErr w:type="gramEnd"/>
      <w:r>
        <w:rPr>
          <w:rFonts w:ascii="Times New Roman" w:eastAsia="仿宋_GB2312" w:hAnsi="Times New Roman"/>
          <w:kern w:val="44"/>
          <w:sz w:val="32"/>
          <w:szCs w:val="32"/>
        </w:rPr>
        <w:t>不小于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2.0 </w:t>
      </w:r>
      <w:r>
        <w:rPr>
          <w:rFonts w:ascii="Times New Roman" w:eastAsia="仿宋_GB2312" w:hAnsi="Times New Roman"/>
          <w:kern w:val="44"/>
          <w:sz w:val="32"/>
          <w:szCs w:val="32"/>
        </w:rPr>
        <w:t>米；露地条田化：单块地面积</w:t>
      </w:r>
      <w:r>
        <w:rPr>
          <w:rFonts w:ascii="Times New Roman" w:eastAsia="仿宋_GB2312" w:hAnsi="Times New Roman"/>
          <w:kern w:val="44"/>
          <w:sz w:val="32"/>
          <w:szCs w:val="32"/>
        </w:rPr>
        <w:t>5</w:t>
      </w:r>
      <w:r>
        <w:rPr>
          <w:rFonts w:ascii="Times New Roman" w:eastAsia="仿宋_GB2312" w:hAnsi="Times New Roman"/>
          <w:kern w:val="44"/>
          <w:sz w:val="32"/>
          <w:szCs w:val="32"/>
        </w:rPr>
        <w:t>亩以上，长度</w:t>
      </w:r>
      <w:r>
        <w:rPr>
          <w:rFonts w:ascii="Times New Roman" w:eastAsia="仿宋_GB2312" w:hAnsi="Times New Roman"/>
          <w:kern w:val="44"/>
          <w:sz w:val="32"/>
          <w:szCs w:val="32"/>
        </w:rPr>
        <w:t>100</w:t>
      </w:r>
      <w:r>
        <w:rPr>
          <w:rFonts w:ascii="Times New Roman" w:eastAsia="仿宋_GB2312" w:hAnsi="Times New Roman"/>
          <w:kern w:val="44"/>
          <w:sz w:val="32"/>
          <w:szCs w:val="32"/>
        </w:rPr>
        <w:t>米以上，宽度</w:t>
      </w:r>
      <w:r>
        <w:rPr>
          <w:rFonts w:ascii="Times New Roman" w:eastAsia="仿宋_GB2312" w:hAnsi="Times New Roman"/>
          <w:kern w:val="44"/>
          <w:sz w:val="32"/>
          <w:szCs w:val="32"/>
        </w:rPr>
        <w:t>30</w:t>
      </w:r>
      <w:r>
        <w:rPr>
          <w:rFonts w:ascii="Times New Roman" w:eastAsia="仿宋_GB2312" w:hAnsi="Times New Roman"/>
          <w:kern w:val="44"/>
          <w:sz w:val="32"/>
          <w:szCs w:val="32"/>
        </w:rPr>
        <w:t>米以上；道路网格化：设施外机耕道（桥、涵）以及田间道路宽度不小于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3.0</w:t>
      </w:r>
      <w:r>
        <w:rPr>
          <w:rFonts w:ascii="Times New Roman" w:eastAsia="仿宋_GB2312" w:hAnsi="Times New Roman"/>
          <w:kern w:val="44"/>
          <w:sz w:val="32"/>
          <w:szCs w:val="32"/>
        </w:rPr>
        <w:t>米；灌溉系统应不影响机具行走及作业。</w:t>
      </w:r>
    </w:p>
    <w:p w:rsidR="006A4A02" w:rsidRDefault="007A50DD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/>
          <w:kern w:val="44"/>
          <w:sz w:val="32"/>
          <w:szCs w:val="32"/>
        </w:rPr>
      </w:pPr>
      <w:r>
        <w:rPr>
          <w:rFonts w:ascii="Times New Roman" w:eastAsia="仿宋_GB2312" w:hAnsi="Times New Roman"/>
          <w:kern w:val="44"/>
          <w:sz w:val="32"/>
          <w:szCs w:val="32"/>
        </w:rPr>
        <w:t>3.</w:t>
      </w:r>
      <w:r>
        <w:rPr>
          <w:rFonts w:ascii="Times New Roman" w:eastAsia="仿宋_GB2312" w:hAnsi="Times New Roman"/>
          <w:kern w:val="44"/>
          <w:sz w:val="32"/>
          <w:szCs w:val="32"/>
        </w:rPr>
        <w:t>装备配套化。基于农机－农艺－设施三配套原则（机具与设施配套、机具与农艺配套、机具与机具配套</w:t>
      </w:r>
      <w:r>
        <w:rPr>
          <w:rFonts w:ascii="Times New Roman" w:eastAsia="仿宋_GB2312" w:hAnsi="Times New Roman"/>
          <w:kern w:val="44"/>
          <w:sz w:val="32"/>
          <w:szCs w:val="32"/>
        </w:rPr>
        <w:t>），根据种植种类、规模和设施条件等因素，合理配置蔬菜耕、种、管、收及收获后处理各环节作业机具，组装成套，满足蔬菜全程机械化生产需要。</w:t>
      </w:r>
    </w:p>
    <w:p w:rsidR="006A4A02" w:rsidRDefault="007A50DD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/>
          <w:kern w:val="44"/>
          <w:sz w:val="32"/>
          <w:szCs w:val="32"/>
        </w:rPr>
      </w:pPr>
      <w:r>
        <w:rPr>
          <w:rFonts w:ascii="Times New Roman" w:eastAsia="仿宋_GB2312" w:hAnsi="Times New Roman"/>
          <w:kern w:val="44"/>
          <w:sz w:val="32"/>
          <w:szCs w:val="32"/>
        </w:rPr>
        <w:t>4.</w:t>
      </w:r>
      <w:proofErr w:type="gramStart"/>
      <w:r>
        <w:rPr>
          <w:rFonts w:ascii="Times New Roman" w:eastAsia="仿宋_GB2312" w:hAnsi="Times New Roman"/>
          <w:kern w:val="44"/>
          <w:sz w:val="32"/>
          <w:szCs w:val="32"/>
        </w:rPr>
        <w:t>机艺融合</w:t>
      </w:r>
      <w:proofErr w:type="gramEnd"/>
      <w:r>
        <w:rPr>
          <w:rFonts w:ascii="Times New Roman" w:eastAsia="仿宋_GB2312" w:hAnsi="Times New Roman"/>
          <w:kern w:val="44"/>
          <w:sz w:val="32"/>
          <w:szCs w:val="32"/>
        </w:rPr>
        <w:t>化。示范基地应对环节配置的机具开展集成</w:t>
      </w:r>
      <w:proofErr w:type="gramStart"/>
      <w:r>
        <w:rPr>
          <w:rFonts w:ascii="Times New Roman" w:eastAsia="仿宋_GB2312" w:hAnsi="Times New Roman"/>
          <w:kern w:val="44"/>
          <w:sz w:val="32"/>
          <w:szCs w:val="32"/>
        </w:rPr>
        <w:t>应用机艺</w:t>
      </w:r>
      <w:proofErr w:type="gramEnd"/>
      <w:r>
        <w:rPr>
          <w:rFonts w:ascii="Times New Roman" w:eastAsia="仿宋_GB2312" w:hAnsi="Times New Roman"/>
          <w:kern w:val="44"/>
          <w:sz w:val="32"/>
          <w:szCs w:val="32"/>
        </w:rPr>
        <w:t>融合试验示范，并在此基础上，制定蔬菜机械化生</w:t>
      </w:r>
      <w:r>
        <w:rPr>
          <w:rFonts w:ascii="Times New Roman" w:eastAsia="仿宋_GB2312" w:hAnsi="Times New Roman"/>
          <w:kern w:val="44"/>
          <w:sz w:val="32"/>
          <w:szCs w:val="32"/>
        </w:rPr>
        <w:lastRenderedPageBreak/>
        <w:t>产作业技术规程，明确机械化技术路线、生产环节、农艺要求及各环节机具田间作业质量要求，实现蔬菜主要环节全程机械化作业、标准化生产。</w:t>
      </w:r>
    </w:p>
    <w:p w:rsidR="006A4A02" w:rsidRDefault="007A50DD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/>
          <w:kern w:val="44"/>
          <w:sz w:val="32"/>
          <w:szCs w:val="32"/>
        </w:rPr>
      </w:pPr>
      <w:r>
        <w:rPr>
          <w:rFonts w:ascii="Times New Roman" w:eastAsia="仿宋_GB2312" w:hAnsi="Times New Roman"/>
          <w:kern w:val="44"/>
          <w:sz w:val="32"/>
          <w:szCs w:val="32"/>
        </w:rPr>
        <w:t>5.</w:t>
      </w:r>
      <w:r>
        <w:rPr>
          <w:rFonts w:ascii="Times New Roman" w:eastAsia="仿宋_GB2312" w:hAnsi="Times New Roman"/>
          <w:kern w:val="44"/>
          <w:sz w:val="32"/>
          <w:szCs w:val="32"/>
        </w:rPr>
        <w:t>服务社会化。示范基地应成立蔬菜机械化生产作业队，配备各类机具驾驶操作人员</w:t>
      </w:r>
      <w:r>
        <w:rPr>
          <w:rFonts w:ascii="Times New Roman" w:eastAsia="仿宋_GB2312" w:hAnsi="Times New Roman"/>
          <w:kern w:val="44"/>
          <w:sz w:val="32"/>
          <w:szCs w:val="32"/>
        </w:rPr>
        <w:t>2</w:t>
      </w:r>
      <w:r>
        <w:rPr>
          <w:rFonts w:ascii="Times New Roman" w:eastAsia="仿宋_GB2312" w:hAnsi="Times New Roman"/>
          <w:kern w:val="44"/>
          <w:sz w:val="32"/>
          <w:szCs w:val="32"/>
        </w:rPr>
        <w:t>名以上和作业辅助人员，机具驾驶操作人员应经培训合格（其中拖拉机驾驶员</w:t>
      </w:r>
      <w:r>
        <w:rPr>
          <w:rFonts w:ascii="Times New Roman" w:eastAsia="仿宋_GB2312" w:hAnsi="Times New Roman"/>
          <w:kern w:val="44"/>
          <w:sz w:val="32"/>
          <w:szCs w:val="32"/>
        </w:rPr>
        <w:t>须经专门培训机构培训合格并取得驾驶证）确保所购买的机具能够用于蔬菜生产，并开展机械化社会化作业服务，合理制定收费标准，建立作业</w:t>
      </w:r>
      <w:r>
        <w:rPr>
          <w:rFonts w:ascii="Times New Roman" w:eastAsia="仿宋_GB2312" w:hAnsi="Times New Roman" w:hint="eastAsia"/>
          <w:kern w:val="44"/>
          <w:sz w:val="32"/>
          <w:szCs w:val="32"/>
        </w:rPr>
        <w:t>台账</w:t>
      </w:r>
      <w:bookmarkStart w:id="0" w:name="_GoBack"/>
      <w:bookmarkEnd w:id="0"/>
      <w:r>
        <w:rPr>
          <w:rFonts w:ascii="Times New Roman" w:eastAsia="仿宋_GB2312" w:hAnsi="Times New Roman"/>
          <w:kern w:val="44"/>
          <w:sz w:val="32"/>
          <w:szCs w:val="32"/>
        </w:rPr>
        <w:t>。年农机社会化服务覆盖面积不低于</w:t>
      </w:r>
      <w:r>
        <w:rPr>
          <w:rFonts w:ascii="Times New Roman" w:eastAsia="仿宋_GB2312" w:hAnsi="Times New Roman"/>
          <w:kern w:val="44"/>
          <w:sz w:val="32"/>
          <w:szCs w:val="32"/>
        </w:rPr>
        <w:t>500</w:t>
      </w:r>
      <w:r>
        <w:rPr>
          <w:rFonts w:ascii="Times New Roman" w:eastAsia="仿宋_GB2312" w:hAnsi="Times New Roman"/>
          <w:kern w:val="44"/>
          <w:sz w:val="32"/>
          <w:szCs w:val="32"/>
        </w:rPr>
        <w:t>亩。核心区蔬菜生产综合机械化水平应在</w:t>
      </w:r>
      <w:r>
        <w:rPr>
          <w:rFonts w:ascii="Times New Roman" w:eastAsia="仿宋_GB2312" w:hAnsi="Times New Roman"/>
          <w:kern w:val="44"/>
          <w:sz w:val="32"/>
          <w:szCs w:val="32"/>
        </w:rPr>
        <w:t xml:space="preserve"> 80%</w:t>
      </w:r>
      <w:r>
        <w:rPr>
          <w:rFonts w:ascii="Times New Roman" w:eastAsia="仿宋_GB2312" w:hAnsi="Times New Roman"/>
          <w:kern w:val="44"/>
          <w:sz w:val="32"/>
          <w:szCs w:val="32"/>
        </w:rPr>
        <w:t>以上。</w:t>
      </w:r>
    </w:p>
    <w:p w:rsidR="006A4A02" w:rsidRDefault="007A50DD">
      <w:pPr>
        <w:spacing w:after="156" w:line="540" w:lineRule="exact"/>
        <w:ind w:firstLineChars="200" w:firstLine="640"/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/>
          <w:sz w:val="32"/>
          <w:szCs w:val="32"/>
        </w:rPr>
        <w:t>管理规范化。示范基地应建设</w:t>
      </w:r>
      <w:r>
        <w:rPr>
          <w:rFonts w:ascii="Times New Roman" w:eastAsia="仿宋_GB2312" w:hAnsi="Times New Roman"/>
          <w:kern w:val="44"/>
          <w:sz w:val="32"/>
          <w:szCs w:val="32"/>
        </w:rPr>
        <w:t>机库，面积满足机具统一停放和管护要求</w:t>
      </w:r>
      <w:r>
        <w:rPr>
          <w:rFonts w:ascii="Times New Roman" w:eastAsia="仿宋_GB2312" w:hAnsi="Times New Roman"/>
          <w:sz w:val="32"/>
          <w:szCs w:val="32"/>
        </w:rPr>
        <w:t>，配备必要的机具维修装备设施，制定蔬菜机械维护保养责任制度，配备</w:t>
      </w:r>
      <w:r>
        <w:rPr>
          <w:rFonts w:ascii="Times New Roman" w:eastAsia="仿宋_GB2312" w:hAnsi="Times New Roman"/>
          <w:sz w:val="32"/>
          <w:szCs w:val="32"/>
        </w:rPr>
        <w:t>1-2</w:t>
      </w:r>
      <w:r>
        <w:rPr>
          <w:rFonts w:ascii="Times New Roman" w:eastAsia="仿宋_GB2312" w:hAnsi="Times New Roman"/>
          <w:sz w:val="32"/>
          <w:szCs w:val="32"/>
        </w:rPr>
        <w:t>名机具维修保养人员，对机具进行统一管理和维护。蔬菜机械化生产作业队员工每人每年应接受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次以上农机驾驶操作、维护、检修等专业培训与考核，时间不少于</w:t>
      </w:r>
      <w:r>
        <w:rPr>
          <w:rFonts w:ascii="Times New Roman" w:eastAsia="仿宋_GB2312" w:hAnsi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4A02" w:rsidRDefault="006A4A02">
      <w:pPr>
        <w:spacing w:after="156"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6A4A02" w:rsidRDefault="006A4A02">
      <w:pPr>
        <w:spacing w:after="156"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6A4A02" w:rsidRDefault="006A4A02">
      <w:pPr>
        <w:spacing w:after="156"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6A4A02" w:rsidRDefault="006A4A02">
      <w:pPr>
        <w:spacing w:after="156"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6A4A02" w:rsidRDefault="007A50DD">
      <w:pPr>
        <w:pageBreakBefore/>
        <w:spacing w:after="156"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蔬菜生产全程机械化示范基地装备配置推荐表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242"/>
        <w:gridCol w:w="2750"/>
        <w:gridCol w:w="3044"/>
      </w:tblGrid>
      <w:tr w:rsidR="006A4A02">
        <w:trPr>
          <w:trHeight w:val="585"/>
        </w:trPr>
        <w:tc>
          <w:tcPr>
            <w:tcW w:w="1075" w:type="dxa"/>
            <w:vAlign w:val="center"/>
          </w:tcPr>
          <w:p w:rsidR="006A4A02" w:rsidRDefault="007A50DD">
            <w:pPr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机具种类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机具名称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技术参数与特征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备注</w:t>
            </w:r>
          </w:p>
        </w:tc>
      </w:tr>
      <w:tr w:rsidR="006A4A02">
        <w:trPr>
          <w:trHeight w:val="632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动力机械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“</w:t>
            </w:r>
            <w:r>
              <w:rPr>
                <w:rFonts w:ascii="Times New Roman" w:eastAsia="仿宋_GB2312" w:hAnsi="Times New Roman"/>
              </w:rPr>
              <w:t>大棚王</w:t>
            </w:r>
            <w:r>
              <w:rPr>
                <w:rFonts w:ascii="Times New Roman" w:eastAsia="仿宋_GB2312" w:hAnsi="Times New Roman"/>
              </w:rPr>
              <w:t>”</w:t>
            </w:r>
            <w:r>
              <w:rPr>
                <w:rFonts w:ascii="Times New Roman" w:eastAsia="仿宋_GB2312" w:hAnsi="Times New Roman"/>
              </w:rPr>
              <w:t>轮式拖拉机</w:t>
            </w:r>
          </w:p>
        </w:tc>
        <w:tc>
          <w:tcPr>
            <w:tcW w:w="2750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动力：</w:t>
            </w:r>
            <w:r>
              <w:rPr>
                <w:rFonts w:ascii="Times New Roman" w:eastAsia="仿宋_GB2312" w:hAnsi="Times New Roman"/>
              </w:rPr>
              <w:t>≥40</w:t>
            </w:r>
            <w:r>
              <w:rPr>
                <w:rFonts w:ascii="Times New Roman" w:eastAsia="仿宋_GB2312" w:hAnsi="Times New Roman"/>
              </w:rPr>
              <w:t>马力</w:t>
            </w: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必备。注意设施相配套，悬挂方式和动力输出与悬挂式作业机具相配套</w:t>
            </w:r>
          </w:p>
        </w:tc>
      </w:tr>
      <w:tr w:rsidR="006A4A02">
        <w:trPr>
          <w:trHeight w:val="491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履带式拖拉机</w:t>
            </w:r>
          </w:p>
        </w:tc>
        <w:tc>
          <w:tcPr>
            <w:tcW w:w="2750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448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园艺拖拉机</w:t>
            </w:r>
          </w:p>
        </w:tc>
        <w:tc>
          <w:tcPr>
            <w:tcW w:w="2750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施肥机械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有机肥（颗粒状、粉状）</w:t>
            </w:r>
            <w:proofErr w:type="gramStart"/>
            <w:r>
              <w:rPr>
                <w:rFonts w:ascii="Times New Roman" w:eastAsia="仿宋_GB2312" w:hAnsi="Times New Roman"/>
              </w:rPr>
              <w:t>撒肥机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施撒幅宽：</w:t>
            </w:r>
            <w:r>
              <w:rPr>
                <w:rFonts w:ascii="Times New Roman" w:eastAsia="仿宋_GB2312" w:hAnsi="Times New Roman"/>
              </w:rPr>
              <w:t>4-10m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必备。自走式或悬挂式</w:t>
            </w:r>
          </w:p>
        </w:tc>
      </w:tr>
      <w:tr w:rsidR="006A4A02">
        <w:trPr>
          <w:trHeight w:val="516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厩肥</w:t>
            </w:r>
            <w:proofErr w:type="gramStart"/>
            <w:r>
              <w:rPr>
                <w:rFonts w:ascii="Times New Roman" w:eastAsia="仿宋_GB2312" w:hAnsi="Times New Roman"/>
              </w:rPr>
              <w:t>撒肥机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容积：</w:t>
            </w:r>
            <w:r>
              <w:rPr>
                <w:rFonts w:ascii="Times New Roman" w:eastAsia="仿宋_GB2312" w:hAnsi="Times New Roman"/>
              </w:rPr>
              <w:t>≥1500L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6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复合肥</w:t>
            </w:r>
            <w:proofErr w:type="gramStart"/>
            <w:r>
              <w:rPr>
                <w:rFonts w:ascii="Times New Roman" w:eastAsia="仿宋_GB2312" w:hAnsi="Times New Roman"/>
              </w:rPr>
              <w:t>撒肥机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容积：</w:t>
            </w:r>
            <w:r>
              <w:rPr>
                <w:rFonts w:ascii="Times New Roman" w:eastAsia="仿宋_GB2312" w:hAnsi="Times New Roman"/>
              </w:rPr>
              <w:t>≥200L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选配。自走式或悬挂式，材料耐腐蚀</w:t>
            </w: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耕整地</w:t>
            </w:r>
          </w:p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机械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旋耕机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耕幅：</w:t>
            </w:r>
            <w:r>
              <w:rPr>
                <w:rFonts w:ascii="Times New Roman" w:eastAsia="仿宋_GB2312" w:hAnsi="Times New Roman"/>
              </w:rPr>
              <w:t>130-160cm</w:t>
            </w:r>
            <w:r>
              <w:rPr>
                <w:rFonts w:ascii="Times New Roman" w:eastAsia="仿宋_GB2312" w:hAnsi="Times New Roman"/>
              </w:rPr>
              <w:t>（设施）、</w:t>
            </w:r>
            <w:r>
              <w:rPr>
                <w:rFonts w:ascii="Times New Roman" w:eastAsia="仿宋_GB2312" w:hAnsi="Times New Roman"/>
              </w:rPr>
              <w:t>≥150cm</w:t>
            </w:r>
            <w:r>
              <w:rPr>
                <w:rFonts w:ascii="Times New Roman" w:eastAsia="仿宋_GB2312" w:hAnsi="Times New Roman"/>
              </w:rPr>
              <w:t>（露地）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最大耕深：</w:t>
            </w:r>
            <w:r>
              <w:rPr>
                <w:rFonts w:ascii="Times New Roman" w:eastAsia="仿宋_GB2312" w:hAnsi="Times New Roman"/>
              </w:rPr>
              <w:t>≥15cm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灭茬机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切碎长度：</w:t>
            </w:r>
            <w:r>
              <w:rPr>
                <w:rFonts w:ascii="Times New Roman" w:eastAsia="仿宋_GB2312" w:hAnsi="Times New Roman"/>
              </w:rPr>
              <w:t>≤5cm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选配。灭茬还田需要配合旋耕机使用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灭茬还田耕整机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耕幅：</w:t>
            </w:r>
            <w:r>
              <w:rPr>
                <w:rFonts w:ascii="Times New Roman" w:eastAsia="仿宋_GB2312" w:hAnsi="Times New Roman"/>
              </w:rPr>
              <w:t>130-160cm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切碎长度：</w:t>
            </w:r>
            <w:r>
              <w:rPr>
                <w:rFonts w:ascii="Times New Roman" w:eastAsia="仿宋_GB2312" w:hAnsi="Times New Roman"/>
              </w:rPr>
              <w:t>≤5cm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必备。既可旋耕也可作为蔬菜秸秆还田使用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平地机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北斗、激光</w:t>
            </w:r>
            <w:r>
              <w:rPr>
                <w:rFonts w:ascii="Times New Roman" w:eastAsia="仿宋_GB2312" w:hAnsi="Times New Roman"/>
              </w:rPr>
              <w:t>)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幅宽：</w:t>
            </w:r>
            <w:r>
              <w:rPr>
                <w:rFonts w:ascii="Times New Roman" w:eastAsia="仿宋_GB2312" w:hAnsi="Times New Roman"/>
              </w:rPr>
              <w:t>≥140cm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选配。北斗适合露地，激光适合设施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捡石（埋石）机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捡石（埋石）深度：</w:t>
            </w:r>
            <w:r>
              <w:rPr>
                <w:rFonts w:ascii="Times New Roman" w:eastAsia="仿宋_GB2312" w:hAnsi="Times New Roman"/>
              </w:rPr>
              <w:t>≥25cm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捡石大小（径）：</w:t>
            </w:r>
            <w:r>
              <w:rPr>
                <w:rFonts w:ascii="Times New Roman" w:eastAsia="仿宋_GB2312" w:hAnsi="Times New Roman"/>
              </w:rPr>
              <w:t>2-40cm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选配。拆迁复耕地可根据情况选配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深翻机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耕深：</w:t>
            </w:r>
            <w:r>
              <w:rPr>
                <w:rFonts w:ascii="Times New Roman" w:eastAsia="仿宋_GB2312" w:hAnsi="Times New Roman"/>
              </w:rPr>
              <w:t>≥35cm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选配。配置时注意适配动力机械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田园管理机（开沟、起垄、铺膜）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起垄高度：</w:t>
            </w:r>
            <w:r>
              <w:rPr>
                <w:rFonts w:ascii="Times New Roman" w:eastAsia="仿宋_GB2312" w:hAnsi="Times New Roman"/>
              </w:rPr>
              <w:t>≥15cm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开沟深度：</w:t>
            </w:r>
            <w:r>
              <w:rPr>
                <w:rFonts w:ascii="Times New Roman" w:eastAsia="仿宋_GB2312" w:hAnsi="Times New Roman"/>
              </w:rPr>
              <w:t>≥15cm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必备。起垄宽度与农艺相配套，可调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悬挂式开沟机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沟深：</w:t>
            </w:r>
            <w:r>
              <w:rPr>
                <w:rFonts w:ascii="Times New Roman" w:eastAsia="仿宋_GB2312" w:hAnsi="Times New Roman"/>
              </w:rPr>
              <w:t>≥15cm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沟底宽：</w:t>
            </w:r>
            <w:r>
              <w:rPr>
                <w:rFonts w:ascii="Times New Roman" w:eastAsia="仿宋_GB2312" w:hAnsi="Times New Roman"/>
              </w:rPr>
              <w:t>20-30cm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选配。与农艺相配套，与动力机械相配套</w:t>
            </w:r>
          </w:p>
        </w:tc>
      </w:tr>
      <w:tr w:rsidR="006A4A02">
        <w:trPr>
          <w:trHeight w:val="934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悬挂式起垄机（起垄镇压一体机、起垄铺膜复式机械）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垄高：</w:t>
            </w:r>
            <w:r>
              <w:rPr>
                <w:rFonts w:ascii="Times New Roman" w:eastAsia="仿宋_GB2312" w:hAnsi="Times New Roman"/>
              </w:rPr>
              <w:t>≥15cm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选配。根据需要增加镇压装置。起垄宽度与农艺相配套，与动力机械相配套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微耕机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耕深：</w:t>
            </w:r>
            <w:r>
              <w:rPr>
                <w:rFonts w:ascii="Times New Roman" w:eastAsia="仿宋_GB2312" w:hAnsi="Times New Roman"/>
              </w:rPr>
              <w:t>≥12cm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</w:t>
            </w: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米及以下跨度小棚内应用或园区边角耕作应用</w:t>
            </w: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6A4A02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  <w:p w:rsidR="006A4A02" w:rsidRDefault="007A50DD">
            <w:pPr>
              <w:spacing w:line="28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种植机械</w:t>
            </w: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6A4A02">
            <w:pPr>
              <w:pStyle w:val="2"/>
              <w:ind w:leftChars="0" w:left="0" w:firstLineChars="0" w:firstLine="0"/>
              <w:jc w:val="center"/>
              <w:rPr>
                <w:rFonts w:ascii="Times New Roman" w:eastAsia="仿宋_GB2312" w:hAnsi="Times New Roman"/>
              </w:rPr>
            </w:pPr>
          </w:p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种植机械</w:t>
            </w:r>
          </w:p>
          <w:p w:rsidR="006A4A02" w:rsidRDefault="006A4A02">
            <w:pPr>
              <w:pStyle w:val="2"/>
              <w:ind w:left="420" w:firstLine="42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蔬菜精密直播机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行距：</w:t>
            </w:r>
            <w:r>
              <w:rPr>
                <w:rFonts w:ascii="Times New Roman" w:eastAsia="仿宋_GB2312" w:hAnsi="Times New Roman"/>
              </w:rPr>
              <w:t>≥8cm</w:t>
            </w:r>
            <w:r>
              <w:rPr>
                <w:rFonts w:ascii="Times New Roman" w:eastAsia="仿宋_GB2312" w:hAnsi="Times New Roman"/>
              </w:rPr>
              <w:t>；株距：</w:t>
            </w:r>
            <w:r>
              <w:rPr>
                <w:rFonts w:ascii="Times New Roman" w:eastAsia="仿宋_GB2312" w:hAnsi="Times New Roman"/>
              </w:rPr>
              <w:t>2-50cm</w:t>
            </w:r>
            <w:r>
              <w:rPr>
                <w:rFonts w:ascii="Times New Roman" w:eastAsia="仿宋_GB2312" w:hAnsi="Times New Roman"/>
              </w:rPr>
              <w:t>；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播种深度：</w:t>
            </w:r>
            <w:r>
              <w:rPr>
                <w:rFonts w:ascii="Times New Roman" w:eastAsia="仿宋_GB2312" w:hAnsi="Times New Roman"/>
              </w:rPr>
              <w:t>0-3cm</w:t>
            </w:r>
            <w:r>
              <w:rPr>
                <w:rFonts w:ascii="Times New Roman" w:eastAsia="仿宋_GB2312" w:hAnsi="Times New Roman"/>
              </w:rPr>
              <w:t>；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漏播率：</w:t>
            </w:r>
            <w:r>
              <w:rPr>
                <w:rFonts w:ascii="Times New Roman" w:eastAsia="仿宋_GB2312" w:hAnsi="Times New Roman"/>
              </w:rPr>
              <w:t>≤3%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播种均匀度：</w:t>
            </w:r>
            <w:r>
              <w:rPr>
                <w:rFonts w:ascii="Times New Roman" w:eastAsia="仿宋_GB2312" w:hAnsi="Times New Roman"/>
              </w:rPr>
              <w:t>≥80%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必备。用于直播类蔬菜种植，与农艺配套，与起垄（开沟）环节配套，人力、电动、机动、悬挂式多种动力可选，多种行数可选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蔬菜旋耕起垄播种一体机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行距：</w:t>
            </w:r>
            <w:r>
              <w:rPr>
                <w:rFonts w:ascii="Times New Roman" w:eastAsia="仿宋_GB2312" w:hAnsi="Times New Roman"/>
              </w:rPr>
              <w:t>≥8cm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株距：</w:t>
            </w:r>
            <w:r>
              <w:rPr>
                <w:rFonts w:ascii="Times New Roman" w:eastAsia="仿宋_GB2312" w:hAnsi="Times New Roman"/>
              </w:rPr>
              <w:t>2-50cm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作业幅宽：</w:t>
            </w:r>
            <w:r>
              <w:rPr>
                <w:rFonts w:ascii="Times New Roman" w:eastAsia="仿宋_GB2312" w:hAnsi="Times New Roman"/>
              </w:rPr>
              <w:t>100-180cm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播种深度：</w:t>
            </w:r>
            <w:r>
              <w:rPr>
                <w:rFonts w:ascii="Times New Roman" w:eastAsia="仿宋_GB2312" w:hAnsi="Times New Roman"/>
              </w:rPr>
              <w:t>0-3cm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漏播率：</w:t>
            </w:r>
            <w:r>
              <w:rPr>
                <w:rFonts w:ascii="Times New Roman" w:eastAsia="仿宋_GB2312" w:hAnsi="Times New Roman"/>
              </w:rPr>
              <w:t>≤3%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播种均匀度：</w:t>
            </w:r>
            <w:r>
              <w:rPr>
                <w:rFonts w:ascii="Times New Roman" w:eastAsia="仿宋_GB2312" w:hAnsi="Times New Roman"/>
              </w:rPr>
              <w:t>≥80%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选配。与动力机械和农艺相配套，多用于露地叶菜直播种植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半自动穴盘育苗</w:t>
            </w:r>
            <w:proofErr w:type="gramEnd"/>
            <w:r>
              <w:rPr>
                <w:rFonts w:ascii="Times New Roman" w:eastAsia="仿宋_GB2312" w:hAnsi="Times New Roman"/>
              </w:rPr>
              <w:t>播种机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作业效率：</w:t>
            </w:r>
            <w:r>
              <w:rPr>
                <w:rFonts w:ascii="Times New Roman" w:eastAsia="仿宋_GB2312" w:hAnsi="Times New Roman"/>
              </w:rPr>
              <w:t>≥100</w:t>
            </w:r>
            <w:r>
              <w:rPr>
                <w:rFonts w:ascii="Times New Roman" w:eastAsia="仿宋_GB2312" w:hAnsi="Times New Roman"/>
              </w:rPr>
              <w:t>盘</w:t>
            </w:r>
            <w:r>
              <w:rPr>
                <w:rFonts w:ascii="Times New Roman" w:eastAsia="仿宋_GB2312" w:hAnsi="Times New Roman"/>
              </w:rPr>
              <w:t>/h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具有压穴、播种等功能。</w:t>
            </w: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相应蔬菜必备。与移栽环节相配套</w:t>
            </w:r>
            <w:proofErr w:type="gramStart"/>
            <w:r>
              <w:rPr>
                <w:rFonts w:ascii="Times New Roman" w:eastAsia="仿宋_GB2312" w:hAnsi="Times New Roman"/>
              </w:rPr>
              <w:t>选择穴盘</w:t>
            </w:r>
            <w:proofErr w:type="gramEnd"/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全自动穴盘育苗</w:t>
            </w:r>
            <w:proofErr w:type="gramEnd"/>
            <w:r>
              <w:rPr>
                <w:rFonts w:ascii="Times New Roman" w:eastAsia="仿宋_GB2312" w:hAnsi="Times New Roman"/>
              </w:rPr>
              <w:t>播种流水线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作业效率：</w:t>
            </w:r>
            <w:r>
              <w:rPr>
                <w:rFonts w:ascii="Times New Roman" w:eastAsia="仿宋_GB2312" w:hAnsi="Times New Roman"/>
              </w:rPr>
              <w:t>≥300</w:t>
            </w:r>
            <w:r>
              <w:rPr>
                <w:rFonts w:ascii="Times New Roman" w:eastAsia="仿宋_GB2312" w:hAnsi="Times New Roman"/>
              </w:rPr>
              <w:t>盘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小时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具有基质填充、压穴、播种、覆土、浇水等功能。</w:t>
            </w: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乘坐式全自动蔬菜移栽机</w:t>
            </w:r>
          </w:p>
        </w:tc>
        <w:tc>
          <w:tcPr>
            <w:tcW w:w="2750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取苗方式</w:t>
            </w:r>
            <w:proofErr w:type="gramEnd"/>
            <w:r>
              <w:rPr>
                <w:rFonts w:ascii="Times New Roman" w:eastAsia="仿宋_GB2312" w:hAnsi="Times New Roman"/>
              </w:rPr>
              <w:t>：自动取苗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移栽行数：</w:t>
            </w:r>
            <w:r>
              <w:rPr>
                <w:rFonts w:ascii="Times New Roman" w:eastAsia="仿宋_GB2312" w:hAnsi="Times New Roman"/>
              </w:rPr>
              <w:t>2</w:t>
            </w:r>
            <w:r>
              <w:rPr>
                <w:rFonts w:ascii="Times New Roman" w:eastAsia="仿宋_GB2312" w:hAnsi="Times New Roman"/>
              </w:rPr>
              <w:t>行、</w:t>
            </w:r>
            <w:r>
              <w:rPr>
                <w:rFonts w:ascii="Times New Roman" w:eastAsia="仿宋_GB2312" w:hAnsi="Times New Roman"/>
              </w:rPr>
              <w:t>4</w:t>
            </w:r>
            <w:r>
              <w:rPr>
                <w:rFonts w:ascii="Times New Roman" w:eastAsia="仿宋_GB2312" w:hAnsi="Times New Roman"/>
              </w:rPr>
              <w:t>行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株距：</w:t>
            </w:r>
            <w:r>
              <w:rPr>
                <w:rFonts w:ascii="Times New Roman" w:eastAsia="仿宋_GB2312" w:hAnsi="Times New Roman"/>
              </w:rPr>
              <w:t>20-60cm</w:t>
            </w:r>
            <w:r>
              <w:rPr>
                <w:rFonts w:ascii="Times New Roman" w:eastAsia="仿宋_GB2312" w:hAnsi="Times New Roman"/>
              </w:rPr>
              <w:t>，可调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适用苗：钵苗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作业效率：</w:t>
            </w:r>
            <w:r>
              <w:rPr>
                <w:rFonts w:ascii="Times New Roman" w:eastAsia="仿宋_GB2312" w:hAnsi="Times New Roman"/>
              </w:rPr>
              <w:t>≥20</w:t>
            </w:r>
            <w:r>
              <w:rPr>
                <w:rFonts w:ascii="Times New Roman" w:eastAsia="仿宋_GB2312" w:hAnsi="Times New Roman"/>
              </w:rPr>
              <w:t>亩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人天</w:t>
            </w: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相应必备。与农艺、前后环节、设施相配套，轮距一致，满足农艺要求，部分机型还应考虑</w:t>
            </w:r>
            <w:proofErr w:type="gramStart"/>
            <w:r>
              <w:rPr>
                <w:rFonts w:ascii="Times New Roman" w:eastAsia="仿宋_GB2312" w:hAnsi="Times New Roman"/>
              </w:rPr>
              <w:t>穴盘配套</w:t>
            </w:r>
            <w:proofErr w:type="gramEnd"/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手扶式全自动蔬菜移栽机</w:t>
            </w:r>
          </w:p>
        </w:tc>
        <w:tc>
          <w:tcPr>
            <w:tcW w:w="2750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自走式半自动蔬菜移栽机</w:t>
            </w:r>
          </w:p>
        </w:tc>
        <w:tc>
          <w:tcPr>
            <w:tcW w:w="2750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取苗方式</w:t>
            </w:r>
            <w:proofErr w:type="gramEnd"/>
            <w:r>
              <w:rPr>
                <w:rFonts w:ascii="Times New Roman" w:eastAsia="仿宋_GB2312" w:hAnsi="Times New Roman"/>
              </w:rPr>
              <w:t>：人工取苗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移栽行数：</w:t>
            </w: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Times New Roman" w:eastAsia="仿宋_GB2312" w:hAnsi="Times New Roman"/>
              </w:rPr>
              <w:t>行、</w:t>
            </w:r>
            <w:r>
              <w:rPr>
                <w:rFonts w:ascii="Times New Roman" w:eastAsia="仿宋_GB2312" w:hAnsi="Times New Roman"/>
              </w:rPr>
              <w:t>2</w:t>
            </w:r>
            <w:r>
              <w:rPr>
                <w:rFonts w:ascii="Times New Roman" w:eastAsia="仿宋_GB2312" w:hAnsi="Times New Roman"/>
              </w:rPr>
              <w:t>行、</w:t>
            </w:r>
            <w:r>
              <w:rPr>
                <w:rFonts w:ascii="Times New Roman" w:eastAsia="仿宋_GB2312" w:hAnsi="Times New Roman"/>
              </w:rPr>
              <w:t>4</w:t>
            </w:r>
            <w:r>
              <w:rPr>
                <w:rFonts w:ascii="Times New Roman" w:eastAsia="仿宋_GB2312" w:hAnsi="Times New Roman"/>
              </w:rPr>
              <w:t>行、</w:t>
            </w:r>
            <w:r>
              <w:rPr>
                <w:rFonts w:ascii="Times New Roman" w:eastAsia="仿宋_GB2312" w:hAnsi="Times New Roman"/>
              </w:rPr>
              <w:t>8</w:t>
            </w:r>
            <w:r>
              <w:rPr>
                <w:rFonts w:ascii="Times New Roman" w:eastAsia="仿宋_GB2312" w:hAnsi="Times New Roman"/>
              </w:rPr>
              <w:t>行、</w:t>
            </w:r>
            <w:r>
              <w:rPr>
                <w:rFonts w:ascii="Times New Roman" w:eastAsia="仿宋_GB2312" w:hAnsi="Times New Roman"/>
              </w:rPr>
              <w:t>10</w:t>
            </w:r>
            <w:r>
              <w:rPr>
                <w:rFonts w:ascii="Times New Roman" w:eastAsia="仿宋_GB2312" w:hAnsi="Times New Roman"/>
              </w:rPr>
              <w:t>行等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株距：</w:t>
            </w:r>
            <w:r>
              <w:rPr>
                <w:rFonts w:ascii="Times New Roman" w:eastAsia="仿宋_GB2312" w:hAnsi="Times New Roman"/>
              </w:rPr>
              <w:t>20-60cm</w:t>
            </w:r>
            <w:r>
              <w:rPr>
                <w:rFonts w:ascii="Times New Roman" w:eastAsia="仿宋_GB2312" w:hAnsi="Times New Roman"/>
              </w:rPr>
              <w:t>，可调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适用苗：钵苗、部分裸苗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作业效率：</w:t>
            </w:r>
            <w:r>
              <w:rPr>
                <w:rFonts w:ascii="Times New Roman" w:eastAsia="仿宋_GB2312" w:hAnsi="Times New Roman"/>
              </w:rPr>
              <w:t>≥8</w:t>
            </w:r>
            <w:r>
              <w:rPr>
                <w:rFonts w:ascii="Times New Roman" w:eastAsia="仿宋_GB2312" w:hAnsi="Times New Roman"/>
              </w:rPr>
              <w:t>亩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人天</w:t>
            </w: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悬挂或牵引式半自动蔬菜移栽机</w:t>
            </w:r>
          </w:p>
        </w:tc>
        <w:tc>
          <w:tcPr>
            <w:tcW w:w="2750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种子编织机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编织速度：</w:t>
            </w:r>
            <w:r>
              <w:rPr>
                <w:rFonts w:ascii="Times New Roman" w:eastAsia="仿宋_GB2312" w:hAnsi="Times New Roman"/>
              </w:rPr>
              <w:t>≥2000m/h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选配。用于胡萝卜、白萝卜、洋葱等线性精量播种的种带编织</w:t>
            </w: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田间管理机械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动力喷雾机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药箱容积：</w:t>
            </w:r>
            <w:r>
              <w:rPr>
                <w:rFonts w:ascii="Times New Roman" w:eastAsia="仿宋_GB2312" w:hAnsi="Times New Roman"/>
              </w:rPr>
              <w:t>≥300L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软管长度：</w:t>
            </w:r>
            <w:r>
              <w:rPr>
                <w:rFonts w:ascii="Times New Roman" w:eastAsia="仿宋_GB2312" w:hAnsi="Times New Roman"/>
              </w:rPr>
              <w:t>≥50m</w:t>
            </w:r>
            <w:r>
              <w:rPr>
                <w:rFonts w:ascii="Times New Roman" w:eastAsia="仿宋_GB2312" w:hAnsi="Times New Roman"/>
              </w:rPr>
              <w:t>，可按需加长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可搭配不同喷头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必备。主要用于设施内施药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自走式高地</w:t>
            </w:r>
            <w:proofErr w:type="gramStart"/>
            <w:r>
              <w:rPr>
                <w:rFonts w:ascii="Times New Roman" w:eastAsia="仿宋_GB2312" w:hAnsi="Times New Roman"/>
              </w:rPr>
              <w:t>隙</w:t>
            </w:r>
            <w:proofErr w:type="gramEnd"/>
            <w:r>
              <w:rPr>
                <w:rFonts w:ascii="Times New Roman" w:eastAsia="仿宋_GB2312" w:hAnsi="Times New Roman"/>
              </w:rPr>
              <w:t>喷杆喷雾机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喷杆长度：</w:t>
            </w:r>
            <w:r>
              <w:rPr>
                <w:rFonts w:ascii="Times New Roman" w:eastAsia="仿宋_GB2312" w:hAnsi="Times New Roman"/>
              </w:rPr>
              <w:t>6-12m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喷幅：</w:t>
            </w:r>
            <w:r>
              <w:rPr>
                <w:rFonts w:ascii="Times New Roman" w:eastAsia="仿宋_GB2312" w:hAnsi="Times New Roman"/>
              </w:rPr>
              <w:t>8-14m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设施选配、露地必备。用于叶菜、甘蓝类蔬菜植保，轮距与整地、行距配套。设施内以遥控式为宜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植保无人机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作业时间：</w:t>
            </w:r>
            <w:r>
              <w:rPr>
                <w:rFonts w:ascii="Times New Roman" w:eastAsia="仿宋_GB2312" w:hAnsi="Times New Roman"/>
              </w:rPr>
              <w:t>≥10</w:t>
            </w:r>
            <w:r>
              <w:rPr>
                <w:rFonts w:ascii="Times New Roman" w:eastAsia="仿宋_GB2312" w:hAnsi="Times New Roman"/>
              </w:rPr>
              <w:t>分钟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露地必备。用于露地蔬菜植保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臭氧发生器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电压：</w:t>
            </w:r>
            <w:r>
              <w:rPr>
                <w:rFonts w:ascii="Times New Roman" w:eastAsia="仿宋_GB2312" w:hAnsi="Times New Roman"/>
              </w:rPr>
              <w:t>220v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具有定时等功能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选配。用于设施内物理防治病害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固定式或移动式喷滴灌系统（设备）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必备。不影响其他机具作业为宜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节水灌溉（水肥一体）系统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中耕除草机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选配。与种植农艺配套，用于行间除草</w:t>
            </w: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环境</w:t>
            </w:r>
            <w:proofErr w:type="gramStart"/>
            <w:r>
              <w:rPr>
                <w:rFonts w:ascii="Times New Roman" w:eastAsia="仿宋_GB2312" w:hAnsi="Times New Roman"/>
              </w:rPr>
              <w:t>调控机</w:t>
            </w:r>
            <w:proofErr w:type="gramEnd"/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卷帘机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必备。用于日光温室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卷膜机</w:t>
            </w:r>
            <w:proofErr w:type="gramEnd"/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必备。用于塑料大棚、连栋温室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通（放）风机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  <w:highlight w:val="yellow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热风炉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  <w:highlight w:val="yellow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33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热泵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  <w:highlight w:val="yellow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补光系统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  <w:highlight w:val="yellow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37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二氧化碳发生器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  <w:highlight w:val="yellow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设施蔬菜栽培物联网系统</w:t>
            </w:r>
          </w:p>
        </w:tc>
        <w:tc>
          <w:tcPr>
            <w:tcW w:w="2750" w:type="dxa"/>
            <w:vAlign w:val="center"/>
          </w:tcPr>
          <w:p w:rsidR="006A4A02" w:rsidRDefault="006A4A02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收获搬运机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叶菜土上切割收获机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用于小青菜、茼蒿、豌豆苗、苋菜等蔬菜地面上切割收获</w:t>
            </w:r>
          </w:p>
        </w:tc>
        <w:tc>
          <w:tcPr>
            <w:tcW w:w="3044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相应蔬菜必备。行走行距与种植</w:t>
            </w:r>
            <w:proofErr w:type="gramStart"/>
            <w:r>
              <w:rPr>
                <w:rFonts w:ascii="Times New Roman" w:eastAsia="仿宋_GB2312" w:hAnsi="Times New Roman"/>
              </w:rPr>
              <w:t>垄距相</w:t>
            </w:r>
            <w:proofErr w:type="gramEnd"/>
            <w:r>
              <w:rPr>
                <w:rFonts w:ascii="Times New Roman" w:eastAsia="仿宋_GB2312" w:hAnsi="Times New Roman"/>
              </w:rPr>
              <w:t>配套，收获幅宽与种植幅宽相配套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叶菜土下切</w:t>
            </w:r>
            <w:proofErr w:type="gramEnd"/>
            <w:r>
              <w:rPr>
                <w:rFonts w:ascii="Times New Roman" w:eastAsia="仿宋_GB2312" w:hAnsi="Times New Roman"/>
              </w:rPr>
              <w:t>根收获机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用于菠菜、香菜等蔬菜土下切根收获</w:t>
            </w:r>
          </w:p>
        </w:tc>
        <w:tc>
          <w:tcPr>
            <w:tcW w:w="3044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甘蓝类收获机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用于甘蓝类蔬菜单行收获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选配。收获幅宽与种植行距相配套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采收作业辅助平台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用于甘蓝类、叶菜类蔬菜辅助人工收获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相应蔬菜必备。行走行距与种植</w:t>
            </w:r>
            <w:proofErr w:type="gramStart"/>
            <w:r>
              <w:rPr>
                <w:rFonts w:ascii="Times New Roman" w:eastAsia="仿宋_GB2312" w:hAnsi="Times New Roman"/>
              </w:rPr>
              <w:t>垄距配套</w:t>
            </w:r>
            <w:proofErr w:type="gramEnd"/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块茎类蔬菜收获机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用于白萝卜、胡萝卜、芋头、洋葱等</w:t>
            </w:r>
            <w:proofErr w:type="gramStart"/>
            <w:r>
              <w:rPr>
                <w:rFonts w:ascii="Times New Roman" w:eastAsia="仿宋_GB2312" w:hAnsi="Times New Roman"/>
              </w:rPr>
              <w:t>单垄或</w:t>
            </w:r>
            <w:proofErr w:type="gramEnd"/>
            <w:r>
              <w:rPr>
                <w:rFonts w:ascii="Times New Roman" w:eastAsia="仿宋_GB2312" w:hAnsi="Times New Roman"/>
              </w:rPr>
              <w:t>双垄收获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相应蔬菜必备。行走行距与种植</w:t>
            </w:r>
            <w:proofErr w:type="gramStart"/>
            <w:r>
              <w:rPr>
                <w:rFonts w:ascii="Times New Roman" w:eastAsia="仿宋_GB2312" w:hAnsi="Times New Roman"/>
              </w:rPr>
              <w:t>垄距配套</w:t>
            </w:r>
            <w:proofErr w:type="gramEnd"/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蔬菜采收搬运机（平台）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履带式、轨道式或轮式。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载重量：</w:t>
            </w:r>
            <w:r>
              <w:rPr>
                <w:rFonts w:ascii="Times New Roman" w:eastAsia="仿宋_GB2312" w:hAnsi="Times New Roman"/>
              </w:rPr>
              <w:t>≥100kg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采摘机器人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用于智能化园区茄果类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 w:val="restart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收获后处理机械</w:t>
            </w: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蔬菜清洗（整理）机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用于蔬菜收获后残叶、泥土、虫卵等清洗（清理）。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分级机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用于西红柿、黄瓜等蔬菜分级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包装机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热收缩</w:t>
            </w:r>
            <w:proofErr w:type="gramStart"/>
            <w:r>
              <w:rPr>
                <w:rFonts w:ascii="Times New Roman" w:eastAsia="仿宋_GB2312" w:hAnsi="Times New Roman"/>
              </w:rPr>
              <w:t>膜蔬菜</w:t>
            </w:r>
            <w:proofErr w:type="gramEnd"/>
            <w:r>
              <w:rPr>
                <w:rFonts w:ascii="Times New Roman" w:eastAsia="仿宋_GB2312" w:hAnsi="Times New Roman"/>
              </w:rPr>
              <w:t>包装机、装盘机等机具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预冷机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用于蔬菜采收后预冷。</w:t>
            </w:r>
          </w:p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单次预冷量：</w:t>
            </w:r>
            <w:r>
              <w:rPr>
                <w:rFonts w:ascii="Times New Roman" w:eastAsia="仿宋_GB2312" w:hAnsi="Times New Roman"/>
              </w:rPr>
              <w:t>≥500kg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低温保鲜库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库容：</w:t>
            </w:r>
            <w:r>
              <w:rPr>
                <w:rFonts w:ascii="Times New Roman" w:eastAsia="仿宋_GB2312" w:hAnsi="Times New Roman"/>
              </w:rPr>
              <w:t>≥200m</w:t>
            </w:r>
            <w:r>
              <w:rPr>
                <w:rFonts w:ascii="Times New Roman" w:hAnsi="Times New Roman"/>
              </w:rPr>
              <w:t>³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必备</w:t>
            </w:r>
          </w:p>
        </w:tc>
      </w:tr>
      <w:tr w:rsidR="006A4A02">
        <w:trPr>
          <w:trHeight w:val="585"/>
        </w:trPr>
        <w:tc>
          <w:tcPr>
            <w:tcW w:w="1075" w:type="dxa"/>
            <w:vMerge/>
            <w:vAlign w:val="center"/>
          </w:tcPr>
          <w:p w:rsidR="006A4A02" w:rsidRDefault="006A4A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242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蔬菜废弃物处理设备</w:t>
            </w:r>
          </w:p>
        </w:tc>
        <w:tc>
          <w:tcPr>
            <w:tcW w:w="2750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残膜回收机、蔬菜秸秆粉碎机、发酵制肥装备</w:t>
            </w:r>
          </w:p>
        </w:tc>
        <w:tc>
          <w:tcPr>
            <w:tcW w:w="3044" w:type="dxa"/>
            <w:vAlign w:val="center"/>
          </w:tcPr>
          <w:p w:rsidR="006A4A02" w:rsidRDefault="007A50DD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选配</w:t>
            </w:r>
          </w:p>
        </w:tc>
      </w:tr>
    </w:tbl>
    <w:p w:rsidR="006A4A02" w:rsidRDefault="006A4A02">
      <w:pPr>
        <w:spacing w:line="280" w:lineRule="exact"/>
        <w:rPr>
          <w:rFonts w:ascii="Times New Roman" w:eastAsia="仿宋_GB2312" w:hAnsi="Times New Roman"/>
        </w:rPr>
      </w:pPr>
    </w:p>
    <w:p w:rsidR="006A4A02" w:rsidRDefault="006A4A02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A4A02" w:rsidRDefault="006A4A02"/>
    <w:sectPr w:rsidR="006A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03F9291D"/>
    <w:rsid w:val="006A4A02"/>
    <w:rsid w:val="007A50DD"/>
    <w:rsid w:val="03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87366-6F16-46B9-8E7A-A26021E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before="100" w:beforeAutospacing="1" w:after="120"/>
      <w:ind w:leftChars="200" w:left="200"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叫我女王大人</dc:creator>
  <cp:lastModifiedBy>Administrator</cp:lastModifiedBy>
  <cp:revision>2</cp:revision>
  <dcterms:created xsi:type="dcterms:W3CDTF">2024-05-06T06:02:00Z</dcterms:created>
  <dcterms:modified xsi:type="dcterms:W3CDTF">2025-04-22T09:02:00Z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D3488EB617FD41D6A55B970A0E57C1D8_11</vt:lpwstr>
  </property>
</Properties>
</file>