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202</w:t>
      </w:r>
      <w:r>
        <w:rPr>
          <w:rFonts w:hint="eastAsia" w:ascii="方正小标宋简体" w:hAnsi="方正小标宋简体" w:eastAsia="方正小标宋简体" w:cs="方正小标宋简体"/>
          <w:bCs/>
          <w:sz w:val="44"/>
          <w:szCs w:val="44"/>
          <w:lang w:val="en-US" w:eastAsia="zh-CN"/>
        </w:rPr>
        <w:t>4</w:t>
      </w:r>
      <w:r>
        <w:rPr>
          <w:rFonts w:hint="eastAsia" w:ascii="方正小标宋简体" w:hAnsi="方正小标宋简体" w:eastAsia="方正小标宋简体" w:cs="方正小标宋简体"/>
          <w:bCs/>
          <w:sz w:val="44"/>
          <w:szCs w:val="44"/>
        </w:rPr>
        <w:t>年度</w:t>
      </w:r>
      <w:bookmarkStart w:id="0" w:name="OLE_LINK1"/>
      <w:r>
        <w:rPr>
          <w:rFonts w:hint="eastAsia" w:ascii="方正小标宋简体" w:hAnsi="方正小标宋简体" w:eastAsia="方正小标宋简体" w:cs="方正小标宋简体"/>
          <w:bCs/>
          <w:sz w:val="44"/>
          <w:szCs w:val="44"/>
        </w:rPr>
        <w:t>体育彩票公益金资助项目</w:t>
      </w:r>
    </w:p>
    <w:p>
      <w:pPr>
        <w:spacing w:line="700" w:lineRule="exact"/>
        <w:jc w:val="center"/>
        <w:rPr>
          <w:rFonts w:hint="eastAsia" w:ascii="方正小标宋简体" w:hAnsi="方正小标宋简体" w:eastAsia="方正小标宋简体" w:cs="方正小标宋简体"/>
          <w:bCs/>
          <w:sz w:val="44"/>
          <w:szCs w:val="44"/>
          <w:lang w:eastAsia="zh-CN"/>
        </w:rPr>
      </w:pPr>
      <w:r>
        <w:rPr>
          <w:rFonts w:hint="eastAsia" w:ascii="方正小标宋简体" w:hAnsi="方正小标宋简体" w:eastAsia="方正小标宋简体" w:cs="方正小标宋简体"/>
          <w:bCs/>
          <w:sz w:val="44"/>
          <w:szCs w:val="44"/>
        </w:rPr>
        <w:t>宣传</w:t>
      </w:r>
      <w:r>
        <w:rPr>
          <w:rFonts w:hint="default" w:ascii="方正小标宋简体" w:hAnsi="方正小标宋简体" w:eastAsia="方正小标宋简体" w:cs="方正小标宋简体"/>
          <w:bCs/>
          <w:sz w:val="44"/>
          <w:szCs w:val="44"/>
        </w:rPr>
        <w:t>典型案例</w:t>
      </w:r>
      <w:bookmarkEnd w:id="0"/>
      <w:r>
        <w:rPr>
          <w:rFonts w:hint="eastAsia" w:ascii="方正小标宋简体" w:hAnsi="方正小标宋简体" w:eastAsia="方正小标宋简体" w:cs="方正小标宋简体"/>
          <w:bCs/>
          <w:sz w:val="44"/>
          <w:szCs w:val="44"/>
          <w:lang w:eastAsia="zh-CN"/>
        </w:rPr>
        <w:t>——</w:t>
      </w:r>
      <w:bookmarkStart w:id="1" w:name="OLE_LINK2"/>
      <w:r>
        <w:rPr>
          <w:rFonts w:hint="eastAsia" w:ascii="方正小标宋简体" w:hAnsi="方正小标宋简体" w:eastAsia="方正小标宋简体" w:cs="方正小标宋简体"/>
          <w:bCs/>
          <w:sz w:val="44"/>
          <w:szCs w:val="44"/>
          <w:lang w:eastAsia="zh-CN"/>
        </w:rPr>
        <w:t>嵌入式体育场地建设</w:t>
      </w:r>
      <w:bookmarkEnd w:id="1"/>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方正小标宋简体" w:hAnsi="方正小标宋简体" w:eastAsia="方正小标宋简体" w:cs="方正小标宋简体"/>
          <w:bCs/>
          <w:sz w:val="44"/>
          <w:szCs w:val="4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一、基本情况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背景：为深入贯彻全民健身国家战略，有效解决城市居民“健身去哪儿”的难题，充分利用城市边角地、闲置地、公园绿地、高架桥下等“金角银边”空间，溧阳市文体广电和旅游局积极谋划，大力推动嵌入式体育场地设施建设。本项目旨在构建布局科学、类型多样、便捷可达的“15分钟健身圈”，满足市民多样化、就近化的健身需求，提升城市空间利用效率和居民生活品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概况：本项目</w:t>
      </w:r>
      <w:r>
        <w:rPr>
          <w:rFonts w:hint="eastAsia" w:ascii="仿宋_GB2312" w:hAnsi="仿宋_GB2312" w:eastAsia="仿宋_GB2312" w:cs="仿宋_GB2312"/>
          <w:color w:val="auto"/>
          <w:sz w:val="32"/>
          <w:szCs w:val="32"/>
          <w:lang w:val="en-US" w:eastAsia="zh-CN"/>
        </w:rPr>
        <w:t>获得体育彩票公益金143万元的专项资助，</w:t>
      </w:r>
      <w:r>
        <w:rPr>
          <w:rFonts w:hint="eastAsia" w:ascii="仿宋_GB2312" w:hAnsi="仿宋_GB2312" w:eastAsia="仿宋_GB2312" w:cs="仿宋_GB2312"/>
          <w:sz w:val="32"/>
          <w:szCs w:val="32"/>
          <w:lang w:val="en-US" w:eastAsia="zh-CN"/>
        </w:rPr>
        <w:t>是2024年度重点民生实事工程之一。项目聚焦市民喜爱的球类运动和基础健身需求，在城区多个街道、公园、社区精心选址，新建嵌入式体育场地设施一批，具体包括：笼式足球场3片、笼式篮球场11片、一代健身路径49套、二代智能健身路径1套，完成“国球进公园、进社区”布点15处，安装乒乓球桌40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效果：项目建成后，显著增加了城区人均体育场地面积，有效填补了部分区域体育设施空白。笼式球场为青少年和业余爱好者提供了安全、专业的运动空间；智能健身路径满足了市民科学健身、数据化管理的需求；遍布公园社区的乒乓球桌极大方便了中老年及乒乓球爱好者日常锻炼。项目直接惠及周边上万人次居民，激活了城市“边角料”空间，成为城市中亮丽的“运动风景线”，切实增强了市民的获得感、幸福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二、经验做法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本项目在宣传推广上，紧密结合嵌入式特点与体彩公益属性，形成了一套规范、特色、创新的宣传模式：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组织机制健全，协同高效：成立由体育部门牵头，财政、规划、园林、街道社区等多部门参与的专项工作组，明确分工，协同推进项目选址、建设、验收及宣传工作；建立项目宣传责任制，明确各环节宣传负责人，确保体彩公益金标识规范应用和项目信息准确传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保障措施有力，规范先行：制定《嵌入式体育场地建设与标识规范》，统一场地建设标准、体彩公益金资助标识牌的样式、材质、安装位置及维护要求，确保所有新建场地标识清晰、规范、耐用。将宣传内容（如体彩公益金知识、场地使用须知、安全提示、预约方式等）融入场地设计，通过宣传栏、地面喷涂、围网广告等形式呈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费投入精准，保障宣传：在体彩公益金项目预算中，单列专项宣传经费，确保宣传物料制作、活动组织、媒体投放等需求得到保障。宣传经费重点用于制作高质量的项目宣传片、图文手册及场地现场的规范化标识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宣传方式多元，特色创新：“嵌入式”宣传：将宣传深度嵌入场地本身及周边环境。除规范标识牌外，在场地围网、地面、休息区巧妙融入体彩公益理念和全民健身标语；“场景化”体验：结合场地启用，组织“体彩公益金助力”活动，通过趣味比赛、健身指导、公益展示等形式，让市民在运动场景中切身感受体彩公益金的惠民成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线上+线下”联动：线上：利用文旅局官微、本地主流媒体APP、短视频平台（抖音、快手等）发布项目规划、建设进展、启用信息及宣传片。开发线上电子地图，标注所有新建场地位置，方便市民查找。线下：在建设场地周边社区、公园入口设立项目公示牌和体彩公益宣传栏。与社区合作，开展体彩公益金知识讲座和健身指导进社区活动。在公交站台等人流密集区域投放公益广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三、宣传效果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本项目通过系统化、创新化的宣传策略，取得了显著的社会效益和宣传效果：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事前预热，提升期待：规划公示和前期宣传报道有效提升市民对项目的知晓度和期待感，部分选址点通过线上征集市民意见，增强了参与感。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事中聚焦，广泛覆盖：建设过程通过图文、短视频持续报道，吸引市民关注“家门口的变化”。场地启用仪式及配套活动通过主流媒体（电视、报纸、网站）、本地有影响力的自媒体及线上平台进行集中报道，</w:t>
      </w:r>
      <w:r>
        <w:rPr>
          <w:rFonts w:hint="eastAsia" w:ascii="仿宋_GB2312" w:hAnsi="仿宋_GB2312" w:eastAsia="仿宋_GB2312" w:cs="仿宋_GB2312"/>
          <w:color w:val="auto"/>
          <w:sz w:val="32"/>
          <w:szCs w:val="32"/>
          <w:lang w:val="en-US" w:eastAsia="zh-CN"/>
        </w:rPr>
        <w:t>曝光量达上百万次。</w:t>
      </w:r>
      <w:r>
        <w:rPr>
          <w:rFonts w:hint="eastAsia" w:ascii="仿宋_GB2312" w:hAnsi="仿宋_GB2312" w:eastAsia="仿宋_GB2312" w:cs="仿宋_GB2312"/>
          <w:sz w:val="32"/>
          <w:szCs w:val="32"/>
          <w:lang w:val="en-US" w:eastAsia="zh-CN"/>
        </w:rPr>
        <w:t>宣传覆盖项目所在城区所有街道，重点触达周边社区居民、体育爱好者、青少年群体及关注城市建设的市民。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事后深化，成果显著：高使用率与满意度：新建场地迅速成为周边居民健身热门去处，使用率高，市民满意度调查普遍好评。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公益品牌深入人心：规范、醒目的体彩公益金标识系统，结合线上线下宣传，使“公益体彩 乐善人生”的品牌理念与实实在在的惠民工程紧密关联，显著提升了体彩公益金的社会认知度和公信力。公众反馈普遍知晓并认可体彩公益金对本项目的资助。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社会影响持续扩大：本年度嵌入式场地建设项目数量多、类型丰富、覆盖区域广，市民咨询和预约使用量显著提升，社会影响力持续增强。项目有效助力了“15分钟健身圈”的完善和全民健身热潮的兴起。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四、图片展示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358140</wp:posOffset>
            </wp:positionV>
            <wp:extent cx="5270500" cy="3512185"/>
            <wp:effectExtent l="0" t="0" r="6350" b="12065"/>
            <wp:wrapSquare wrapText="bothSides"/>
            <wp:docPr id="3" name="图片 3" descr="口袋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口袋公园"/>
                    <pic:cNvPicPr>
                      <a:picLocks noChangeAspect="1"/>
                    </pic:cNvPicPr>
                  </pic:nvPicPr>
                  <pic:blipFill>
                    <a:blip r:embed="rId4"/>
                    <a:stretch>
                      <a:fillRect/>
                    </a:stretch>
                  </pic:blipFill>
                  <pic:spPr>
                    <a:xfrm>
                      <a:off x="0" y="0"/>
                      <a:ext cx="5270500" cy="3512185"/>
                    </a:xfrm>
                    <a:prstGeom prst="rect">
                      <a:avLst/>
                    </a:prstGeom>
                  </pic:spPr>
                </pic:pic>
              </a:graphicData>
            </a:graphic>
          </wp:anchor>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69865" cy="3512820"/>
            <wp:effectExtent l="0" t="0" r="6985" b="11430"/>
            <wp:docPr id="4" name="图片 4" descr="上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上黄"/>
                    <pic:cNvPicPr>
                      <a:picLocks noChangeAspect="1"/>
                    </pic:cNvPicPr>
                  </pic:nvPicPr>
                  <pic:blipFill>
                    <a:blip r:embed="rId5"/>
                    <a:stretch>
                      <a:fillRect/>
                    </a:stretch>
                  </pic:blipFill>
                  <pic:spPr>
                    <a:xfrm>
                      <a:off x="0" y="0"/>
                      <a:ext cx="5269865" cy="3512820"/>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33035" cy="2938780"/>
            <wp:effectExtent l="0" t="0" r="5715" b="13970"/>
            <wp:docPr id="5" name="图片 5" descr="社渚篮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社渚篮球场"/>
                    <pic:cNvPicPr>
                      <a:picLocks noChangeAspect="1"/>
                    </pic:cNvPicPr>
                  </pic:nvPicPr>
                  <pic:blipFill>
                    <a:blip r:embed="rId6"/>
                    <a:stretch>
                      <a:fillRect/>
                    </a:stretch>
                  </pic:blipFill>
                  <pic:spPr>
                    <a:xfrm>
                      <a:off x="0" y="0"/>
                      <a:ext cx="5233035" cy="2938780"/>
                    </a:xfrm>
                    <a:prstGeom prst="rect">
                      <a:avLst/>
                    </a:prstGeom>
                  </pic:spPr>
                </pic:pic>
              </a:graphicData>
            </a:graphic>
          </wp:inline>
        </w:drawing>
      </w: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70500" cy="3514090"/>
            <wp:effectExtent l="0" t="0" r="6350" b="10160"/>
            <wp:docPr id="6" name="图片 6" descr="燕山足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燕山足球场"/>
                    <pic:cNvPicPr>
                      <a:picLocks noChangeAspect="1"/>
                    </pic:cNvPicPr>
                  </pic:nvPicPr>
                  <pic:blipFill>
                    <a:blip r:embed="rId7"/>
                    <a:stretch>
                      <a:fillRect/>
                    </a:stretch>
                  </pic:blipFill>
                  <pic:spPr>
                    <a:xfrm>
                      <a:off x="0" y="0"/>
                      <a:ext cx="5270500" cy="3514090"/>
                    </a:xfrm>
                    <a:prstGeom prst="rect">
                      <a:avLst/>
                    </a:prstGeom>
                  </pic:spPr>
                </pic:pic>
              </a:graphicData>
            </a:graphic>
          </wp:inline>
        </w:drawing>
      </w:r>
    </w:p>
    <w:p>
      <w:pPr>
        <w:rPr>
          <w:rFonts w:hint="eastAsia" w:eastAsia="宋体"/>
          <w:lang w:eastAsia="zh-CN"/>
        </w:rPr>
      </w:pPr>
    </w:p>
    <w:p>
      <w:pPr>
        <w:rPr>
          <w:rFonts w:hint="eastAsia" w:ascii="国标仿宋-GB/T 2312" w:hAnsi="国标仿宋-GB/T 2312" w:eastAsia="国标仿宋-GB/T 2312" w:cs="国标仿宋-GB/T 2312"/>
          <w:b w:val="0"/>
          <w:bCs w:val="0"/>
          <w:sz w:val="32"/>
          <w:szCs w:val="32"/>
          <w:lang w:val="en-US" w:eastAsia="zh-CN"/>
        </w:rPr>
      </w:pPr>
      <w:r>
        <w:rPr>
          <w:rFonts w:hint="eastAsia" w:ascii="国标仿宋-GB/T 2312" w:hAnsi="国标仿宋-GB/T 2312" w:eastAsia="国标仿宋-GB/T 2312" w:cs="国标仿宋-GB/T 2312"/>
          <w:b w:val="0"/>
          <w:bCs w:val="0"/>
          <w:sz w:val="32"/>
          <w:szCs w:val="32"/>
          <w:lang w:val="en-US" w:eastAsia="zh-CN"/>
        </w:rPr>
        <w:drawing>
          <wp:inline distT="0" distB="0" distL="114300" distR="114300">
            <wp:extent cx="5273675" cy="3913505"/>
            <wp:effectExtent l="0" t="0" r="3175" b="10795"/>
            <wp:docPr id="13" name="图片 13" descr="乒乓球进公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乒乓球进公园3"/>
                    <pic:cNvPicPr>
                      <a:picLocks noChangeAspect="1"/>
                    </pic:cNvPicPr>
                  </pic:nvPicPr>
                  <pic:blipFill>
                    <a:blip r:embed="rId8"/>
                    <a:stretch>
                      <a:fillRect/>
                    </a:stretch>
                  </pic:blipFill>
                  <pic:spPr>
                    <a:xfrm>
                      <a:off x="0" y="0"/>
                      <a:ext cx="5273675" cy="3913505"/>
                    </a:xfrm>
                    <a:prstGeom prst="rect">
                      <a:avLst/>
                    </a:prstGeom>
                  </pic:spPr>
                </pic:pic>
              </a:graphicData>
            </a:graphic>
          </wp:inline>
        </w:drawing>
      </w: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r>
        <w:rPr>
          <w:rFonts w:hint="eastAsia" w:ascii="国标仿宋-GB/T 2312" w:hAnsi="国标仿宋-GB/T 2312" w:eastAsia="国标仿宋-GB/T 2312" w:cs="国标仿宋-GB/T 2312"/>
          <w:b w:val="0"/>
          <w:bCs w:val="0"/>
          <w:sz w:val="32"/>
          <w:szCs w:val="32"/>
          <w:lang w:val="en-US" w:eastAsia="zh-CN"/>
        </w:rPr>
        <w:drawing>
          <wp:inline distT="0" distB="0" distL="114300" distR="114300">
            <wp:extent cx="5222240" cy="3528695"/>
            <wp:effectExtent l="0" t="0" r="16510" b="14605"/>
            <wp:docPr id="29" name="图片 29" descr="新建二代健身路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新建二代健身路径"/>
                    <pic:cNvPicPr>
                      <a:picLocks noChangeAspect="1"/>
                    </pic:cNvPicPr>
                  </pic:nvPicPr>
                  <pic:blipFill>
                    <a:blip r:embed="rId9"/>
                    <a:stretch>
                      <a:fillRect/>
                    </a:stretch>
                  </pic:blipFill>
                  <pic:spPr>
                    <a:xfrm>
                      <a:off x="0" y="0"/>
                      <a:ext cx="5222240" cy="3528695"/>
                    </a:xfrm>
                    <a:prstGeom prst="rect">
                      <a:avLst/>
                    </a:prstGeom>
                  </pic:spPr>
                </pic:pic>
              </a:graphicData>
            </a:graphic>
          </wp:inline>
        </w:drawing>
      </w: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r>
        <w:rPr>
          <w:rFonts w:hint="eastAsia" w:ascii="国标仿宋-GB/T 2312" w:hAnsi="国标仿宋-GB/T 2312" w:eastAsia="国标仿宋-GB/T 2312" w:cs="国标仿宋-GB/T 2312"/>
          <w:b w:val="0"/>
          <w:bCs w:val="0"/>
          <w:sz w:val="32"/>
          <w:szCs w:val="32"/>
          <w:lang w:val="en-US" w:eastAsia="zh-CN"/>
        </w:rPr>
        <w:drawing>
          <wp:inline distT="0" distB="0" distL="114300" distR="114300">
            <wp:extent cx="5264785" cy="3947160"/>
            <wp:effectExtent l="0" t="0" r="12065" b="15240"/>
            <wp:docPr id="1" name="图片 1" descr="5699104b39442c7b9ecf8cb3017de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699104b39442c7b9ecf8cb3017defa"/>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r>
        <w:rPr>
          <w:rFonts w:hint="eastAsia" w:ascii="国标仿宋-GB/T 2312" w:hAnsi="国标仿宋-GB/T 2312" w:eastAsia="国标仿宋-GB/T 2312" w:cs="国标仿宋-GB/T 2312"/>
          <w:b w:val="0"/>
          <w:bCs w:val="0"/>
          <w:sz w:val="32"/>
          <w:szCs w:val="32"/>
          <w:lang w:val="en-US" w:eastAsia="zh-CN"/>
        </w:rPr>
        <w:drawing>
          <wp:inline distT="0" distB="0" distL="114300" distR="114300">
            <wp:extent cx="5269865" cy="7026910"/>
            <wp:effectExtent l="0" t="0" r="6985" b="2540"/>
            <wp:docPr id="2" name="图片 2" descr="f919a47565950111d64ef697d0c9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919a47565950111d64ef697d0c9f8a"/>
                    <pic:cNvPicPr>
                      <a:picLocks noChangeAspect="1"/>
                    </pic:cNvPicPr>
                  </pic:nvPicPr>
                  <pic:blipFill>
                    <a:blip r:embed="rId11"/>
                    <a:stretch>
                      <a:fillRect/>
                    </a:stretch>
                  </pic:blipFill>
                  <pic:spPr>
                    <a:xfrm>
                      <a:off x="0" y="0"/>
                      <a:ext cx="5269865" cy="7026910"/>
                    </a:xfrm>
                    <a:prstGeom prst="rect">
                      <a:avLst/>
                    </a:prstGeom>
                  </pic:spPr>
                </pic:pic>
              </a:graphicData>
            </a:graphic>
          </wp:inline>
        </w:drawing>
      </w: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r>
        <w:rPr>
          <w:rFonts w:hint="eastAsia" w:ascii="国标仿宋-GB/T 2312" w:hAnsi="国标仿宋-GB/T 2312" w:eastAsia="国标仿宋-GB/T 2312" w:cs="国标仿宋-GB/T 2312"/>
          <w:b w:val="0"/>
          <w:bCs w:val="0"/>
          <w:sz w:val="32"/>
          <w:szCs w:val="32"/>
          <w:lang w:val="en-US" w:eastAsia="zh-CN"/>
        </w:rPr>
        <w:drawing>
          <wp:inline distT="0" distB="0" distL="114300" distR="114300">
            <wp:extent cx="5269865" cy="7026910"/>
            <wp:effectExtent l="0" t="0" r="6985" b="2540"/>
            <wp:docPr id="7" name="图片 7" descr="0ef0be84e243fccbf2f949189cba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ef0be84e243fccbf2f949189cba0aa"/>
                    <pic:cNvPicPr>
                      <a:picLocks noChangeAspect="1"/>
                    </pic:cNvPicPr>
                  </pic:nvPicPr>
                  <pic:blipFill>
                    <a:blip r:embed="rId12"/>
                    <a:stretch>
                      <a:fillRect/>
                    </a:stretch>
                  </pic:blipFill>
                  <pic:spPr>
                    <a:xfrm>
                      <a:off x="0" y="0"/>
                      <a:ext cx="5269865" cy="7026910"/>
                    </a:xfrm>
                    <a:prstGeom prst="rect">
                      <a:avLst/>
                    </a:prstGeom>
                  </pic:spPr>
                </pic:pic>
              </a:graphicData>
            </a:graphic>
          </wp:inline>
        </w:drawing>
      </w: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r>
        <w:rPr>
          <w:rFonts w:hint="eastAsia" w:ascii="国标仿宋-GB/T 2312" w:hAnsi="国标仿宋-GB/T 2312" w:eastAsia="国标仿宋-GB/T 2312" w:cs="国标仿宋-GB/T 2312"/>
          <w:b w:val="0"/>
          <w:bCs w:val="0"/>
          <w:sz w:val="32"/>
          <w:szCs w:val="32"/>
          <w:lang w:val="en-US" w:eastAsia="zh-CN"/>
        </w:rPr>
        <w:drawing>
          <wp:inline distT="0" distB="0" distL="114300" distR="114300">
            <wp:extent cx="5251450" cy="3938905"/>
            <wp:effectExtent l="0" t="0" r="6350" b="4445"/>
            <wp:docPr id="8" name="图片 8" descr="d7183fa4a0d23bf5472235dadca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7183fa4a0d23bf5472235dadca9224"/>
                    <pic:cNvPicPr>
                      <a:picLocks noChangeAspect="1"/>
                    </pic:cNvPicPr>
                  </pic:nvPicPr>
                  <pic:blipFill>
                    <a:blip r:embed="rId13"/>
                    <a:stretch>
                      <a:fillRect/>
                    </a:stretch>
                  </pic:blipFill>
                  <pic:spPr>
                    <a:xfrm>
                      <a:off x="0" y="0"/>
                      <a:ext cx="5251450" cy="3938905"/>
                    </a:xfrm>
                    <a:prstGeom prst="rect">
                      <a:avLst/>
                    </a:prstGeom>
                  </pic:spPr>
                </pic:pic>
              </a:graphicData>
            </a:graphic>
          </wp:inline>
        </w:drawing>
      </w:r>
    </w:p>
    <w:p>
      <w:pPr>
        <w:rPr>
          <w:rFonts w:hint="eastAsia" w:ascii="国标仿宋-GB/T 2312" w:hAnsi="国标仿宋-GB/T 2312" w:eastAsia="国标仿宋-GB/T 2312" w:cs="国标仿宋-GB/T 2312"/>
          <w:b w:val="0"/>
          <w:bCs w:val="0"/>
          <w:sz w:val="32"/>
          <w:szCs w:val="32"/>
          <w:lang w:val="en-US" w:eastAsia="zh-CN"/>
        </w:rPr>
      </w:pPr>
    </w:p>
    <w:p>
      <w:pPr>
        <w:rPr>
          <w:rFonts w:hint="eastAsia" w:ascii="国标仿宋-GB/T 2312" w:hAnsi="国标仿宋-GB/T 2312" w:eastAsia="国标仿宋-GB/T 2312" w:cs="国标仿宋-GB/T 2312"/>
          <w:b w:val="0"/>
          <w:bCs w:val="0"/>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506085" cy="2953385"/>
            <wp:effectExtent l="0" t="0" r="18415" b="18415"/>
            <wp:docPr id="9" name="图片 9" descr="37e692f3942aa200956a96da246b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7e692f3942aa200956a96da246b2b6"/>
                    <pic:cNvPicPr>
                      <a:picLocks noChangeAspect="1"/>
                    </pic:cNvPicPr>
                  </pic:nvPicPr>
                  <pic:blipFill>
                    <a:blip r:embed="rId14"/>
                    <a:stretch>
                      <a:fillRect/>
                    </a:stretch>
                  </pic:blipFill>
                  <pic:spPr>
                    <a:xfrm>
                      <a:off x="0" y="0"/>
                      <a:ext cx="5506085" cy="2953385"/>
                    </a:xfrm>
                    <a:prstGeom prst="rect">
                      <a:avLst/>
                    </a:prstGeom>
                  </pic:spPr>
                </pic:pic>
              </a:graphicData>
            </a:graphic>
          </wp:inline>
        </w:drawing>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bookmarkStart w:id="2" w:name="_GoBack"/>
      <w:bookmarkEnd w:id="2"/>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5266690" cy="3950335"/>
            <wp:effectExtent l="0" t="0" r="10160" b="12065"/>
            <wp:docPr id="10" name="图片 10" descr="cf5f17092494ba2ccbef7286afea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f5f17092494ba2ccbef7286afeaba9"/>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国标仿宋-GB/T 2312">
    <w:altName w:val="仿宋"/>
    <w:panose1 w:val="020005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1F64573"/>
    <w:rsid w:val="0DE32958"/>
    <w:rsid w:val="0FD738B4"/>
    <w:rsid w:val="107A1433"/>
    <w:rsid w:val="207672EF"/>
    <w:rsid w:val="2F884672"/>
    <w:rsid w:val="394D494A"/>
    <w:rsid w:val="4494718F"/>
    <w:rsid w:val="47BA7D3C"/>
    <w:rsid w:val="49D42847"/>
    <w:rsid w:val="51F64573"/>
    <w:rsid w:val="520B1345"/>
    <w:rsid w:val="6337304F"/>
    <w:rsid w:val="755E5BC1"/>
    <w:rsid w:val="7C3E3049"/>
    <w:rsid w:val="7FD90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32"/>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2025-06-03T08:10:00Z</dcterms:created>
  <dc:creator>Administrator</dc:creator>
  <cp:lastModifiedBy>Administrator</cp:lastModifiedBy>
  <dcterms:modified xsi:type="dcterms:W3CDTF">2025-06-11T08:27:28Z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2052-11.8.2.12118</vt:lpwstr>
  </property>
  <property fmtid="{D5CDD505-2E9C-101B-9397-08002B2CF9AE}" pid="3" name="ICV">
    <vt:lpwstr>203642C3DC4242B7BA6820BF29F165FA</vt:lpwstr>
  </property>
</Properties>
</file>