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35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3" w:firstLineChars="200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  <w:t>溧阳市埭头幼儿园综合督导评估的报告</w:t>
      </w:r>
    </w:p>
    <w:p w14:paraId="7D5AF5B5">
      <w:pPr>
        <w:spacing w:line="40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   </w:t>
      </w:r>
    </w:p>
    <w:p w14:paraId="1F837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根据常教督委办〔2022〕7号《常州市中小学（幼儿园）综合督导方案》文件精神，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溧阳市人民政府教育督导室组织由专职督学、教育局有关科室成员及部分园长组成的督导评估组，于2024年4月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16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日对溧阳市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埭头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进行了为期一天的综合督导评估。评估组成员按照工作规程，通过听取幼儿园工作的汇报，实地察看园容园貌和设备设施，观摩教学活动和游戏活动，进行教师问卷调查、家长访谈、查阅资料、教职工个别访谈等系列工作程序，对幼儿园的办园情况进行了全面仔细的了解，采集了大量信息，并对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常州市幼儿园综合督导评估考核标准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进行了充分的讨论和评议，现将督导评估组对溧阳市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埭头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幼儿园近三年来工作的评估意见汇报如下：</w:t>
      </w:r>
    </w:p>
    <w:p w14:paraId="4666D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一、基本概况：</w:t>
      </w:r>
    </w:p>
    <w:p w14:paraId="04B20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埭头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2007年被评为首批江苏省优质幼儿园，2021年成为独立法人单位，2023年5月高质量迎接了江苏省优质幼儿园的现场复审。幼儿园占地面积为12353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㎡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建筑面积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8815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㎡，绿化面积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3705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㎡。全园共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411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名幼儿，教职工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63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人，其中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编内教师15名，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备案制教师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15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名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，专任教师大专学历达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100%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，本科学历达86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%。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两教一保配备到位并全部持证上岗。</w:t>
      </w:r>
    </w:p>
    <w:p w14:paraId="2B7F8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二、主要成绩：</w:t>
      </w:r>
    </w:p>
    <w:p w14:paraId="749EA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(一) 党建思政和办园理念</w:t>
      </w:r>
    </w:p>
    <w:p w14:paraId="79405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1.党建引领，坚定使命担当。</w:t>
      </w:r>
    </w:p>
    <w:p w14:paraId="67025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秉承“为党育人、为国育才”的责任使命，在埭头中心小学党支部的带领下，坚决贯彻落实党中央的各项决策，严格履行全面从严治党主体责任，幼儿园三重一大决策均有制度保障规范落实，健康驿站项目体现了对教职工的人文关怀，具有现实意义，组织很扎实，后期也计划成立幼儿园党支部。</w:t>
      </w:r>
    </w:p>
    <w:p w14:paraId="324225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2.立德树人，扎根教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育沃土。</w:t>
      </w:r>
    </w:p>
    <w:p w14:paraId="679130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主动开发“小葫芦”成长课程立足培养中国娃、现“埭”娃有了初步的思考与实践，让立德树人有抓手。从环境改造入手切实落实科学的儿童观和教育观，营造游戏化的育人氛围，提供多元的游戏材料来支持幼儿自主学习。</w:t>
      </w:r>
    </w:p>
    <w:p w14:paraId="5D433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（二）保育和安全</w:t>
      </w:r>
    </w:p>
    <w:p w14:paraId="6C5E4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1.安全管理机制完善，责任落实到人。</w:t>
      </w:r>
    </w:p>
    <w:p w14:paraId="7C9AB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园所重视安全工作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成立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了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以园长为组长的安全工作领导小组，建立健全各项安全工作制度和应急预案，签订安全责任状，压实主体责任。安全设施一日一查，安全工作双周一会，消防器材专业维保一月一护，安全演练常态开展。幼儿园近一半幼儿乘坐校车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定期召开接送车驾驶员安全例会，行政跟车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检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查，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专设校车通道，值日教师“送上车，接下车”，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确保幼儿的乘车安全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定期开展消防演练、防震演练、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反恐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演练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等；落实“1530安全教育机制”，加强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安全知识教育，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把安全教育融入幼儿一日生活，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不断提高幼儿的安全自护能力。始终把安全工作放在工作的首位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近年来，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园所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没有发生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任何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安全责任事故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。</w:t>
      </w:r>
    </w:p>
    <w:p w14:paraId="27C13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2.保育工作规范细致。</w:t>
      </w:r>
    </w:p>
    <w:p w14:paraId="5239E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配备1个专职保健教师，4名兼职保健教师，编制了《埭头幼儿园健康指南》，定期组织教职工开展传染病防控培训和保健急救知识演练，晨午检工作规范、有序，关注融合教育，重视特需儿童的个别化照料，被评为“溧阳市示范融合资源中心”、“溧阳市融合教育工作先进学校”。</w:t>
      </w:r>
    </w:p>
    <w:p w14:paraId="6400F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（三）教育过程</w:t>
      </w:r>
    </w:p>
    <w:p w14:paraId="6F342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1.坚守底线，助推成长。</w:t>
      </w:r>
    </w:p>
    <w:p w14:paraId="5C6B3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结合现场观摩和材料查阅，幼儿园严格按照《幼儿园工作规程》等相关文件精神，站在儿童立场，从时间、活动量、动静交替、个体差异等方面作了精细化的安排，一日活动安排以游戏为基本活动，形式多元，有丰富多元的活动内容。</w:t>
      </w:r>
    </w:p>
    <w:p w14:paraId="71ADC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2.坚持创新，协同育人。</w:t>
      </w:r>
    </w:p>
    <w:p w14:paraId="165FB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园所践行“趣满童年爱满园”的办园宗旨，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在师幼互动的过程中，“始终让儿童站在课程的中央”，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对待幼儿态度亲切，平等对待每一位幼儿。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关注幼儿的情绪，鼓励幼儿主动参与，形成良好的个体心理品质和同伴关系。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教师注重观察和分析幼儿在一日活动中的表现，不急于介入或干扰幼儿的活动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，教师顺应幼儿的学习方式，鼓励幼儿探究、试错、重复等行为，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通过一对一倾听、开放性提问、推测、讨论等方式，尊重和回应幼儿不同的想法和问题，支持和拓展幼儿的学习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幼儿园家园合作有温情，能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通过家长群、电话、家访、家园联系手册等途径，了解幼儿的家庭教育情况，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向家长宣传科学育儿理念和知识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，争取家长的理解、支持和主动参与，达成共识，形成教育合力。</w:t>
      </w:r>
    </w:p>
    <w:p w14:paraId="1D21B6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（四）环境材料</w:t>
      </w:r>
    </w:p>
    <w:p w14:paraId="0E9AE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1.班额与空间设施符合相关规定。</w:t>
      </w:r>
    </w:p>
    <w:p w14:paraId="11623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根据课程游戏化的需要，对照《江苏省幼儿园教育技术装备要求》，配备了攀、爬、钻为一体的大型户外玩具及各类组合玩具，班级内以低结构材料为主，并收集各种自然类材料和开放性材料。每学期调整更新幼儿玩具，种类丰富多样，数量充足，符合幼儿发展水平和多样化发展需要。</w:t>
      </w:r>
    </w:p>
    <w:p w14:paraId="11B450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2.图书配备符合幼儿特点。</w:t>
      </w:r>
    </w:p>
    <w:p w14:paraId="0B2B12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幼儿园根据幼儿年龄特点和认知水平购置图书，注重体现中华优秀传统文化和现代生活特色，加强图书审查，防止存在意识形态和宗教等渗透的图书进园。园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所目前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有图书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8256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余册，生均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达到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册。</w:t>
      </w:r>
    </w:p>
    <w:p w14:paraId="79A04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（五）队伍建设</w:t>
      </w:r>
    </w:p>
    <w:p w14:paraId="466C1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1.重视师德师风建设，用心用情做事业。</w:t>
      </w:r>
    </w:p>
    <w:p w14:paraId="0A2A0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能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将师德作为评价教职工的第一标准，建立健全师德师风建设机制，常态化开展师德教育。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结合园长思政课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师德建设月，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通过多种形式提升教职工师德素养，全力打造有情怀、有学识、有追求的现“埭”园丁队伍。</w:t>
      </w:r>
    </w:p>
    <w:p w14:paraId="098C2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2.办园规范，确保教职工权益保障。</w:t>
      </w:r>
    </w:p>
    <w:p w14:paraId="1DFFA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园长、专任教师持证上岗。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保育、卫生保健、安保人员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齐备，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培训合格。教职工开展年度健康检查，取得健康证明。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对新进入的教师落实准入查询制度。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人员结构配备齐全，教师工资逐年提升，有很好的激励制度助力团队发展。</w:t>
      </w:r>
    </w:p>
    <w:p w14:paraId="2BF024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3.立足教研，教师发展有实效。</w:t>
      </w:r>
    </w:p>
    <w:p w14:paraId="47B5F9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   园长作为溧阳市兼职教研员，能协同多种力量促教研落地生根。三年内有14人次在常州、溧阳市基本功、优秀课比赛中获一、二等奖，取得了很多优异的成绩。</w:t>
      </w:r>
    </w:p>
    <w:p w14:paraId="60B09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（六）内部管理</w:t>
      </w:r>
    </w:p>
    <w:p w14:paraId="28212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办园资质规范、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证照齐全，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严格执行国家或地方有关财务管理规章制度。有独立清晰账目，建立收费公示制度，无乱收费现象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幼儿伙食费专款专用，无克扣或变相克扣的情况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，每学期根据幼儿实际用餐天数进行退费。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就近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入园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不进行任何形式的考试或测查。无提前缴纳学位费等违规招生行为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。</w:t>
      </w:r>
    </w:p>
    <w:p w14:paraId="59A1B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三、对幼儿园发展的建议</w:t>
      </w:r>
    </w:p>
    <w:p w14:paraId="511ED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溧阳市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埭头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幼儿园办园水平得到了社会的认可和家长的好评，但面对新形势的要求，我们认为以下几方面需要进一步改进和加强。</w:t>
      </w:r>
    </w:p>
    <w:p w14:paraId="1AAF4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(一)办园理念要落地。</w:t>
      </w:r>
    </w:p>
    <w:p w14:paraId="66A1E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建议进一步解读办园理念，并使之指向幼儿的发展、教师的成长和幼儿园的发展，建立科学的逻辑关系，并从行动中寻找连接，办园理念要引领课程理念，成为方向的指引。在课程理念的总体确立下，再制定课程实施方案，从具体实践中践行课程游戏化精神。</w:t>
      </w:r>
    </w:p>
    <w:p w14:paraId="2BB5C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（二）增加设施设备，提高安全意识。</w:t>
      </w:r>
    </w:p>
    <w:p w14:paraId="46D34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根据消防要求，建议部分防护栏区域要安装隐形安全网，教工车辆进校园问题也需关注，及时作出优化调整。要立足幼儿园实际情况出发，确保幼儿在园安全，将安全工作作为头等大事常抓不懈。</w:t>
      </w:r>
    </w:p>
    <w:p w14:paraId="1904E2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（三）砥砺深耕，增强教师专业素养。</w:t>
      </w:r>
    </w:p>
    <w:p w14:paraId="764D8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1.加强学习，提升师幼互动质量。</w:t>
      </w:r>
    </w:p>
    <w:p w14:paraId="06E39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师幼互动质量是制约保教质量提升的重点和难点。需要通过阅读、学习，特别是对《指南》的学习、理解、运用，客观分析儿童的兴趣、需要、发展，提升观察、多元评价的有效性，全面、客观、真实地了解幼儿，做到看见儿童，看懂儿童，看好儿童，提高支持儿童发展的针对性和有效性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支持幼儿的自主探究行为，从而推动幼儿的深度学习与发展。</w:t>
      </w:r>
    </w:p>
    <w:p w14:paraId="548294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2.聚焦问题，提升教研实效。</w:t>
      </w:r>
    </w:p>
    <w:p w14:paraId="318015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教研活动还需更聚焦问题，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通过常态化、真问题的教研模式，积极搭建交流互动、催生教师专业成长，促进园本教研制度落地生根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，在主动发展方面还需再发力，助力园所内涵品质的再提升。</w:t>
      </w:r>
    </w:p>
    <w:p w14:paraId="02CA7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</w:t>
      </w:r>
    </w:p>
    <w:p w14:paraId="1F5EE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</w:t>
      </w:r>
      <w:r>
        <w:rPr>
          <w:rFonts w:hint="eastAsia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溧阳市人民政府教育督导室</w:t>
      </w:r>
    </w:p>
    <w:p w14:paraId="1F8C8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2024年6月30日</w:t>
      </w:r>
    </w:p>
    <w:p w14:paraId="55E04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</w:t>
      </w:r>
    </w:p>
    <w:p w14:paraId="4248C3A8"/>
    <w:sectPr>
      <w:footerReference r:id="rId3" w:type="default"/>
      <w:pgSz w:w="11906" w:h="16838"/>
      <w:pgMar w:top="1984" w:right="1531" w:bottom="1984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F42DA6-A0E4-4E98-9B05-036161DD472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16800F4-CDFD-4281-B9C3-1315ADAA24C9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8FB8EFF-7617-43C9-BFF1-DDCB532F238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7CAB957A-84A0-4288-9D3D-709F4299BE96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2FA131BE-9B46-4FE7-A6E6-685714D1C28B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4FC162F2-A25A-41C7-A5F1-690D70B0465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0A53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7B547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7B547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1YWY4ZTQwMjk4NDRmODU1NWMyZDRkMDI4OTIwY2QifQ=="/>
    <w:docVar w:name="KSO_WPS_MARK_KEY" w:val="c504a3ea-6f2d-48ee-a229-6de16946e997"/>
  </w:docVars>
  <w:rsids>
    <w:rsidRoot w:val="00000000"/>
    <w:rsid w:val="03594042"/>
    <w:rsid w:val="0BE71C22"/>
    <w:rsid w:val="13105CE9"/>
    <w:rsid w:val="18E50FF1"/>
    <w:rsid w:val="1A2A3350"/>
    <w:rsid w:val="21A515EE"/>
    <w:rsid w:val="21C50695"/>
    <w:rsid w:val="26FE003E"/>
    <w:rsid w:val="2B8A6344"/>
    <w:rsid w:val="2D406CBA"/>
    <w:rsid w:val="2FE9188B"/>
    <w:rsid w:val="351B0E95"/>
    <w:rsid w:val="3C5F2ED5"/>
    <w:rsid w:val="3DE2791A"/>
    <w:rsid w:val="3EA006FD"/>
    <w:rsid w:val="3F8073EA"/>
    <w:rsid w:val="42203A62"/>
    <w:rsid w:val="44A8366B"/>
    <w:rsid w:val="44D26153"/>
    <w:rsid w:val="45280308"/>
    <w:rsid w:val="4595670F"/>
    <w:rsid w:val="4F8B3771"/>
    <w:rsid w:val="53817C04"/>
    <w:rsid w:val="53B53DB0"/>
    <w:rsid w:val="54F633DB"/>
    <w:rsid w:val="55D4044D"/>
    <w:rsid w:val="573F704E"/>
    <w:rsid w:val="589C7DC3"/>
    <w:rsid w:val="5EBD08BB"/>
    <w:rsid w:val="61D2367E"/>
    <w:rsid w:val="6F804669"/>
    <w:rsid w:val="72613786"/>
    <w:rsid w:val="72B8066E"/>
    <w:rsid w:val="74BD0712"/>
    <w:rsid w:val="77B9649D"/>
    <w:rsid w:val="7B157261"/>
    <w:rsid w:val="7B8D79DF"/>
    <w:rsid w:val="7C297558"/>
    <w:rsid w:val="7C3414D7"/>
    <w:rsid w:val="7D657644"/>
    <w:rsid w:val="7F73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qFormat/>
    <w:uiPriority w:val="0"/>
    <w:pPr>
      <w:ind w:left="600" w:leftChars="600"/>
    </w:pPr>
    <w:rPr>
      <w:rFonts w:ascii="Verdana" w:hAnsi="Verdana" w:eastAsia="等线"/>
      <w:szCs w:val="20"/>
    </w:rPr>
  </w:style>
  <w:style w:type="paragraph" w:styleId="3">
    <w:name w:val="Body Text"/>
    <w:basedOn w:val="1"/>
    <w:autoRedefine/>
    <w:qFormat/>
    <w:uiPriority w:val="0"/>
    <w:rPr>
      <w:rFonts w:ascii="仿宋" w:hAnsi="仿宋" w:eastAsia="仿宋" w:cs="仿宋"/>
      <w:sz w:val="28"/>
      <w:szCs w:val="28"/>
      <w:lang w:val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2909</Words>
  <Characters>2970</Characters>
  <Lines>0</Lines>
  <Paragraphs>0</Paragraphs>
  <TotalTime>0</TotalTime>
  <ScaleCrop>false</ScaleCrop>
  <LinksUpToDate>false</LinksUpToDate>
  <CharactersWithSpaces>3012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丹丹</cp:lastModifiedBy>
  <cp:lastPrinted>2021-11-04T04:25:00Z</cp:lastPrinted>
  <dcterms:modified xsi:type="dcterms:W3CDTF">2025-01-02T07:49:12Z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2C6FF6DAE9874C4EA8F7394C6CA940CF</vt:lpwstr>
  </property>
  <property fmtid="{D5CDD505-2E9C-101B-9397-08002B2CF9AE}" pid="4" name="KSOTemplateDocerSaveRecord">
    <vt:lpwstr>eyJoZGlkIjoiYTc1ODhjODA2MTYzMTJhZTEyZWRlZDYzNjE1MGVhMGYiLCJ1c2VySWQiOiIxMDg3MzE0MzAzIn0=</vt:lpwstr>
  </property>
</Properties>
</file>