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ind w:firstLine="1320" w:firstLineChars="300"/>
        <w:jc w:val="both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溧阳市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永和</w:t>
      </w:r>
      <w:r>
        <w:rPr>
          <w:rFonts w:hint="eastAsia" w:ascii="方正小标宋简体" w:eastAsia="方正小标宋简体"/>
          <w:sz w:val="44"/>
          <w:szCs w:val="44"/>
        </w:rPr>
        <w:t>小学综合督导评估报告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根据常教督〔</w:t>
      </w:r>
      <w:r>
        <w:rPr>
          <w:rFonts w:ascii="Times New Roman" w:hAnsi="Times New Roman" w:eastAsia="仿宋" w:cs="Times New Roman"/>
          <w:sz w:val="32"/>
          <w:szCs w:val="32"/>
        </w:rPr>
        <w:t>2022</w:t>
      </w:r>
      <w:r>
        <w:rPr>
          <w:rFonts w:hint="eastAsia" w:ascii="仿宋" w:hAnsi="仿宋" w:eastAsia="仿宋" w:cs="仿宋_GB2312"/>
          <w:sz w:val="32"/>
          <w:szCs w:val="32"/>
        </w:rPr>
        <w:t>〕</w:t>
      </w:r>
      <w:r>
        <w:rPr>
          <w:rFonts w:ascii="Times New Roman" w:hAnsi="Times New Roman" w:eastAsia="仿宋" w:cs="Times New Roman"/>
          <w:sz w:val="32"/>
          <w:szCs w:val="32"/>
        </w:rPr>
        <w:t>7</w:t>
      </w:r>
      <w:r>
        <w:rPr>
          <w:rFonts w:hint="eastAsia" w:ascii="仿宋" w:hAnsi="仿宋" w:eastAsia="仿宋" w:cs="仿宋_GB2312"/>
          <w:sz w:val="32"/>
          <w:szCs w:val="32"/>
        </w:rPr>
        <w:t>号《关于印发&lt;常州市中小学（幼儿园）综合督导方案&gt;的通知》文件精神，溧阳市人民政府教育督导室组织督导评估组，于</w:t>
      </w:r>
      <w:r>
        <w:rPr>
          <w:rFonts w:ascii="Times New Roman" w:hAnsi="Times New Roman" w:eastAsia="仿宋" w:cs="Times New Roman"/>
          <w:sz w:val="32"/>
          <w:szCs w:val="32"/>
        </w:rPr>
        <w:t>2024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_GB2312"/>
          <w:sz w:val="32"/>
          <w:szCs w:val="32"/>
        </w:rPr>
        <w:t>日对溧阳市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永和</w:t>
      </w:r>
      <w:r>
        <w:rPr>
          <w:rFonts w:hint="eastAsia" w:ascii="仿宋" w:hAnsi="仿宋" w:eastAsia="仿宋" w:cs="仿宋_GB2312"/>
          <w:sz w:val="32"/>
          <w:szCs w:val="32"/>
        </w:rPr>
        <w:t>小学进行了综合督导评估。督导评估组按照工作规程，听取了宋建军校长所作的学校自评汇报，观摩了学生大课间活动，查看了校容校貌和各功能室，对部分教师、学生及学生家长进行了问卷调查，对部分师生进行了个别访谈，并深入课堂随机听课。对学校三年来的工作进行了全面仔细地了解，并对照评估标准进行了充分的讨论和评议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现将督导评估组对学校工作的评估意见报告如下：</w:t>
      </w:r>
    </w:p>
    <w:p>
      <w:pPr>
        <w:spacing w:line="58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一、总体印象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溧阳市永和小学创办于1946年，地处溧阳西北部，与句容、溧水两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</w:t>
      </w:r>
      <w:r>
        <w:rPr>
          <w:rFonts w:hint="eastAsia" w:ascii="仿宋" w:hAnsi="仿宋" w:eastAsia="仿宋" w:cs="仿宋"/>
          <w:sz w:val="32"/>
          <w:szCs w:val="32"/>
        </w:rPr>
        <w:t>交界，是一所偏远农村小规模学校。以“和”立魂，致力于“和美”教师的培养，学校现有7个教学班，22名在编教职工，186名学生。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先后被评为江苏省智慧校园、江苏省健康促进学校（银牌）、常州市优质学校、常州市依法治校示范校、常州市园林式单位、常州市中小学关工委优质化建设学校等。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近年来，学校结合地域特点，围绕“盆景”特色品牌深入研究，特色建设与学校发展有机融合，主动探索偏远农村小规模学校发展新样态，致力于办一所永和老百姓家门口的好学校。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学校现有常州市“五级梯队”和溧阳市“四类教师”共11人，其中常州市学科带头人1名，溧阳市学科带头人1名，溧阳市骨干教师1名，溧阳市教学能手7名，溧阳市教坛新秀1名，优秀教师占比50%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eastAsia="黑体" w:cs="仿宋"/>
          <w:sz w:val="32"/>
          <w:szCs w:val="32"/>
        </w:rPr>
        <w:t>二、主要成绩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办学方向：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党建引领统全局，立德树人促发展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加强党对学校工作的全面领导，坚持社会主义办学方向，严格贯彻落实党的教育方针和党中央决策部署，落实党风廉政建设责任制，履行全面从严治党主体责任和“一岗双责”。加强党组织建设，常态开展党员干部学习活动，严格落实“三会一课”等组织生活制度，发挥党员先锋模范作用。落实党组织领导的校长负责制，党组织统一领导、党政分工合作、协调运行，通过党组织会议和校务会议讨论学校重大事项，民主管理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党育人，为国育才。全面贯彻党的教育方针，立德树人、五育并举，做到全员育人、全过程育人、全方位育人，深入实施素质教育，促进学生全面而有个性地发展。把立德作为育人的首要任务，根据《中小学德育工作指南》制定具体工作方案并有效实施，将培育和践行社会主义核心价值观融入教育教学全过程。通过国旗下讲话和班队会常态开展德育活动；开展入队仪式、开学典礼、“成长之星”颁奖仪式等引导学生积极向上；开展红领巾寻访等活动，培养爱国爱党的好品格；成立小荷服务公司，培养学生的社会责任感。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 w:line="5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学校治理：科学规划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求发展，规范办校促均衡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科学规划，主动发展。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校以“和文化”立魂，秉持“和而不同共成长”的办学理念，“求真、精致”的校训，加强“三风”建设，结合地域花木资源，建设园林式的校园环境，打造“盆景”特色课程，促进教学方式变革，创新学生评价方式，建设数字化校园，扎实推进素质教育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依法治校，民主公开。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立健全各项规章制度，严格落实“三重一大”决策制度，定期召开教代会，对绩效考核、岗位聘用、评优评先等事项民主表决，校务公开。鼓励教师参与学校建设和管理，校歌《和润永小》、校赋《永小铭》集中了全体教师的智慧结晶。加强家校联系，形成家校合力。成立家长委员会，与家长面对面；结合“润心”行动和“广结童心 玉兰花开”党建工作开展“大家访”。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规范办学，精细管理。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严格执行招生政策和学籍管理规定，学生就近入学。落实资助政策，对符合条件的学生做到“应助尽助”。“润心”行动每日观察、每周研判、每月复盘。学生每天在校集中学习时间不超过6小时，加强师德师风建设，无集体补课、变相集体补课和有偿补课活动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安全防范，责任落实。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学校成立以校长为组长的安全工作领导小组，建立健全各项安全工作制度和应急预案，安保体系健全，“人防、物防、技防、消防”四位一体。安全工作双周一会，消防器材一月一护，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落实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1530”安全教育机制，每周有重点，每天有内容。定期召开接送车驾驶员安全工作例会，勘察接送线路，定期跟车，专设通道。加强校园周边环境治理，与派出所、城管局、交警中队、消防中队等密切联系，保障校园安全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）课程教学：素养提升为中心，“减负增效”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培品质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1.以素养为中心，构建课程体系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校严格按照《义务教育课程方案》（2022版）开齐开足开好国家规定课程，严格执行课程计划，努力提高课程实施水平。在师资条件比较薄弱的前提下，整合资源，充分发掘教师兴趣和特长，开设了十余门社团兴趣课程，满足了不同学生个性发展需求。学校结合地域资源，开发“盆景”特色课程，自编《永和园艺》校本课程读本，丰富课程活动，五育融合。围绕课程广泛开展盆景种植、养护活动；开发课程资源，建设校内外课程实践基地；打造“一班一品”，课程与班集体建设有机融合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）丰富课程形式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学校先后开发了《永和苗木》《永和花木》《永和园艺》三个系列的校本课程读本，融入学校课程设置，丰富学校课程内涵。这些课程既有知识认知类，又有技能操作类，还有审美情感类。在此基础上，加强特色建设与其他学科的融合，开展专题研讨、研究性学习等活动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形式多样的课程，提升了盆景课程的丰富性与有效性，给不同特征、不同年段的学生提供了可选择的余地，也为多元化发展提供了可能与保障。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）打造课程师资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教师是课程的开发者和实施者。盆景课程的实施对教师的专业要求很高，学校成立了由科学、劳动等学科教师和有兴趣特长的教师组成的团队，在盆景的栽培、养护、造型、修剪等方面加强学习，丰富专业知识；聘请从事盆景产业的学生家长在技术层面给予支持；邀请课程实践基地的专家到校，现场指导教学，提升盆景育人的全员性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为避免盆景课程实施过程中的偏技能训练单一化倾向，在师资培养过程中，我们还特别关注文化课教师、艺术类及体育教师、心理健康教师的加入，以提升盆景课程育人的综合性。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）建立课程基地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从地点上，校内开设园艺工作坊、盆景文化园；校外充分利用地方资源，开辟了曹山紫竹林、向氏盆景园等校外实践基地，带领学生到基地开展劳动实践活动，让学生在家乡最亲近的“土壤”里，自然地生根、发芽，茁壮成长，提升盆景育人的全域性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从功能上，我们的课程基础建设除了有欣赏区、种植区、养护区之外，还特别打造“一班一品”，引导师生共同挖掘各种盆景、花草、树木所蕴含的成长道理，加强对学生毅力与意志力的教育，提升盆景课程育人的深刻性与趣味性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2.以教学为中心，实现“减负增效”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校严格落实“双减”政策，提升课后服务质量。加强课堂教学研究，尊重学生差异，实施分层教学，落实减负增效。在全市义务教育学校课后服务推进工作会上，学校作为唯一的农村学校代表，以“减负增效”为主题进行经验分享。教师专注课堂教学研究，学生素养发展良好，学校的学科教学质量名列全市前茅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规范实施，主动衔接。严格按照课程标准实施教学，统筹制定教学计划，严格执行作业管理和考试规定。注重科学幼小衔接，充分发挥“校中园”的优势，幼小一体化课程统整，生活课程重适应、兴趣课程重体验、习惯课程重养成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分层教学，减负增效。学校严格落实“双减”政策，提升课后服务质量。加强课堂教学研究，尊重学生差异，实施分层教学，落实减负增效。在全市“减负增效”现场交流会上，学校作为唯一的农村学校代表进行经验分享。教师撰写的双减案例获溧阳市二等奖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学科融合，五育并举。结合盆景特色课程，开展劳动教育和综合实践活动，开发利用校内外资源，开展研究性学习和职业体验活动，彰显时代核心素养，养成良好学习品质，促进身心发展健康，提升审美艺术水平，掌握基本劳动技能。学校盆景艺术社团小队被授予“常州市优秀少先队小队”称号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3.以问题为中心，深耕校本研修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校现有常州市“五级梯队”和溧阳市“四类教师”共11人，其中常州市学科带头人1名，溧阳市学科带头人1名，溧阳市骨干教师1名，溧阳市教学能手7名，溧阳市教坛新秀1名，优秀教师占比50%。一所偏远的农村小学，优秀教师比例较高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加强教研组和备课组建设，常态开展校本教研活动，健全巡课、听课和教学评价制度。学校数学教研组连续多年被评为优秀教研组。以课题为抓手，以项目为路径，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围绕常州市中小学生品格工程提升项目《传承盆景艺术  培育“精致”儿童》， 以“精致”为核心，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围绕学校特色扎实开展研究，在校园文化建设、特色课程建设、师资队伍建设、学生素养提升等方面全面推进。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4.以个性发展为中心，创新评价方式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建立健全学生综合素质评价制度，注重考查学生德智体美劳全面发展情况和兴趣特长，设立“成长奖”，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奖励“成长币”，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搭建成长平台，促进学生个性化成长。学校结合盆景课程特色进行整合，在学生评价过程中，做到在课程活动实践中开展动态的过程性评价。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（1）校园环境我装扮——本态展示中多元化评价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基于小规模学校的特点，引导全体学生利用盆景元素主动参与学校管理，让每一名学生都成为校园环境的建设者，共同装扮美丽的校园。在评价过程中，关注盆景园学生自由种植区和栽培展示区的布置与盆景生长情况，关注“小荷园艺”社团活动参与情况，关注“一班一品”建设中的成果展示效果，彰显评价的全员性与多元性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（2）校园盆景我栽培——动态活动中激励性评价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构建家庭、学校、社会三位一体盆景培植劳动教育评价体系，让家长、教师、校外辅导员、志愿者、学生同伴、学生自我等参与到盆景栽培评价过程中来，通过开展现场活动讲解、种植过程演示、学习体会演讲等形式，实施全过程多角度的评价，立足生长性与激励性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（3）校园绿化我养护——恒态过程中发展性评价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评价过程中，我们关注了学生生长过程及自我目标的达成度，如在校园绿化养护过程中，我们在评价时关注学生对盆景的认识程度、对绿化的维护态度、保管区的保护区分度等，引导学生在日常课程学习过程中形成良好的认知方法与行为习惯，坚持巩固性与发展性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（4）校园美景我发现——常态探索中诊断性评价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让学生在日常劳动实践的过程中学会发现美、欣赏美、创造美，在盆景课程的研究性学习过程中，评价的关注视角主要在于学生个性化探索的价值意义及研究的态度，如毅力、意志力、学习动机、学习态度、合作度等，做到阶段性与长期性结合。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="0" w:beforeAutospacing="0" w:after="0" w:afterAutospacing="0" w:line="5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）队伍建设：老骥伏枥青出于蓝，一专多能补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齐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短板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老骥伏枥行千里。中老年教师比例大，少数教师身体状况欠佳，仍坚持一线教学。中老年教师不忘初心，牢记使命，是身边的榜样。宣讲身边优秀教师的事迹，如：学习强国、今日头条等媒体宣传报道的江苏好人毕荣花老师的优秀事迹；李传法老师60岁、张世清老师59岁搭班长期任教毕业班……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青出于蓝勇担当。青年教师吃苦耐劳，责任担当。学校40周岁以下教师只有两名，均通过竞聘走上中层管理岗。张晗老师坚守偏远农村十余年，每日城乡开车往返；陈宗敏老师支教期满，选择留校，担任大队辅导员的同时兼班主任工作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一专多能补短板。学校结构性缺编，科学、信息技术、音乐、等学科缺专职教师。发挥教师的特长，一专多能，更好地为教育教学服务。刘家文是语文教师，负责学生科技类竞赛，连续多年获溧阳市团体一二等奖；张晗师体育教师，辅导学生舞蹈比赛获溧阳市二等奖；章春良是数学老师，辅导盆景社团活动，常年负责学校盆景的维护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）学生成长：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五育并举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知行合一，润心健体素养提升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以德为先，加强阵地建设。常态开展升旗仪式和少先队活动，进行主题教育。全面实施素质教育，重视学生良好学习习惯的养成，关注学科素养提升，学校学科教学质量得到社会和家长的认可。树立“健康第一”理念，养成健康生活习惯，积极参加体育锻炼，体质健康监测达标，学生体魄强健，心理阳光。加强心理健康教育，落实“润心”行动。充分利用校内外劳动实践基地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促进学生多样发展。</w:t>
      </w:r>
    </w:p>
    <w:p>
      <w:pPr>
        <w:pStyle w:val="5"/>
        <w:widowControl/>
        <w:numPr>
          <w:ilvl w:val="0"/>
          <w:numId w:val="0"/>
        </w:numPr>
        <w:shd w:val="clear" w:color="auto" w:fill="FFFFFF"/>
        <w:spacing w:before="0" w:beforeAutospacing="0" w:after="0" w:afterAutospacing="0" w:line="5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）特色发展：盆景课程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孕“和美”，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和而不同共成长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近三年来，学校盆景特色课程实施不断深入，重点探索盆景特色课程的学生素养培植路径，通过目标设定、内容挖掘、过程落实、评价促进，着眼时代需要与未来发展，同时立足校情校本，彰显学校自身特色，建立学生素养发展的有效路径，并贯穿学校育人工作的各个方面与全部过程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炼了“求真精致”的校训，打造“和美”校园，提出了“和而不同共成长”育人目标，并以此目标为导向，以五育融合为内容，探索出“和娃”综合培养体系，并将德、智、体、美、劳在盆景文化建设与盆景课程实施中细化、对应、融合，在全体师生的共同努力下，学校历经十几年的盆景文化特色内涵不断丰富，育人过程也不断深入细致，贴近学生，形成了以盆景为纽带的校本化的综合培养内容，实现了学生培养从五育孤立到五育融合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）成果辐射：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成果辐射显担当，多样成长见成效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“校园盆景文化建设”被评为溧阳市首批17个特色项目之一；“传承盆景艺术  培育‘精致’儿童”项目获溧阳市教育局工作创新奖，并立项为常州市中小学生品格提升工程项目。常州市“十四五”规划课题“盆景文化资源课程化开发与应用研究”，通过中期评估。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2022年5月，学校开展溧阳市小学综合实践活动继续教育培训暨常州市备案课题《盆景文化资源课程化开发与应用研究》活动；2023年4月，永和小学举行综合实践学科研讨暨文化小学基地培训活动。学校的公开教学和讲座，获得一致好评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《传承盆景艺术 培育“精致”儿童》项目荣获溧阳市2021年度“工作创新奖”；2021年12月，学校盆景艺术社团小队被授予“常州市优秀少先队小队”称号；2022年，学校被评为常州市园林式单位。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精致的永和小学，本身就宛如盆景一样，其育人之道亦如盆景一样，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因地制宜，采取小中见大的育人艺术，明晰其生长之理，挖掘其结构之道，丰富其励志之神，集中塑造大格局时代新人，积极探索了农村小规模学校特色发展之路。</w:t>
      </w:r>
    </w:p>
    <w:p>
      <w:pPr>
        <w:spacing w:line="580" w:lineRule="exact"/>
        <w:ind w:firstLine="643" w:firstLineChars="200"/>
        <w:jc w:val="lef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三、问题与建议</w:t>
      </w:r>
    </w:p>
    <w:p>
      <w:pPr>
        <w:spacing w:line="580" w:lineRule="exact"/>
        <w:ind w:firstLine="643" w:firstLineChars="200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(一)需进一步</w:t>
      </w:r>
      <w:r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  <w:t>加强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师资</w:t>
      </w:r>
      <w:r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  <w:t>队伍建设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  <w:t>合理优化教师结构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1.严重老龄化。老年教师过多，多年未分配新教师，梯队建设出现断层。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2.严重结构性缺编。音乐、科学、信息技术等学科无专职教师，制约了课程实施的水平。只有1名英语教师，偏远农村小学，支教教师很少愿意来，代课教师请不到或留不住。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3.中层年龄偏大，退出岗位后，管理层已无合适的人员进行补充。</w:t>
      </w:r>
    </w:p>
    <w:p>
      <w:pPr>
        <w:spacing w:line="580" w:lineRule="exact"/>
        <w:ind w:firstLine="643" w:firstLineChars="200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(二)需进一步</w:t>
      </w:r>
      <w:r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“学科教育”中落实“和美”少年的培养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如何在“学科教育”中落实“和美”少年的培养。“和美少年”不仅仅是“盆景”培育 的任务，也是我们国家课程应担负的责任，如何在课堂教育的落实，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建设“和美课程”，构建“和美课堂”，探索“和美课堂”的评价，只有真正将“和文化”落实到管理中、课程中、活动中、落实到管理者的日常观念中，“和美教育”才能落到实处，那时，教育是和美的，教师是和美的，学生也是和美的，教育的生态才会“和美”。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）教科研水平待提高。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1.老教师有敬业精神，但教科研积极性不强。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2.青年教师稀缺，单兵作战，教科研氛围不浓。</w:t>
      </w:r>
    </w:p>
    <w:p>
      <w:pPr>
        <w:spacing w:line="580" w:lineRule="exact"/>
        <w:ind w:firstLine="4800" w:firstLineChars="15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80" w:lineRule="exact"/>
        <w:ind w:firstLine="4800" w:firstLineChars="15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溧阳市人民政府教育督导室</w:t>
      </w:r>
    </w:p>
    <w:p>
      <w:pPr>
        <w:spacing w:line="580" w:lineRule="exact"/>
        <w:jc w:val="center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                          </w:t>
      </w:r>
      <w:r>
        <w:rPr>
          <w:rFonts w:ascii="Times New Roman" w:hAnsi="Times New Roman" w:eastAsia="仿宋" w:cs="Times New Roman"/>
          <w:sz w:val="32"/>
          <w:szCs w:val="32"/>
        </w:rPr>
        <w:t>2024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2061127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6BBCCD"/>
    <w:multiLevelType w:val="singleLevel"/>
    <w:tmpl w:val="E96BBCC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xOGY2MTUyYTQzNjdmMjdmYWIxNmFlNzJhZTYxYWYifQ=="/>
  </w:docVars>
  <w:rsids>
    <w:rsidRoot w:val="0018428F"/>
    <w:rsid w:val="0007177B"/>
    <w:rsid w:val="001208A7"/>
    <w:rsid w:val="0018428F"/>
    <w:rsid w:val="0035761D"/>
    <w:rsid w:val="00406FDF"/>
    <w:rsid w:val="00430CDC"/>
    <w:rsid w:val="00436A80"/>
    <w:rsid w:val="004C0B60"/>
    <w:rsid w:val="004F0057"/>
    <w:rsid w:val="005F5628"/>
    <w:rsid w:val="00645C9D"/>
    <w:rsid w:val="0079608D"/>
    <w:rsid w:val="007E6D9A"/>
    <w:rsid w:val="0082453D"/>
    <w:rsid w:val="009677A0"/>
    <w:rsid w:val="009D0C3D"/>
    <w:rsid w:val="00A00BC2"/>
    <w:rsid w:val="00A918A4"/>
    <w:rsid w:val="00AB12D0"/>
    <w:rsid w:val="00AE4A7B"/>
    <w:rsid w:val="00B0185B"/>
    <w:rsid w:val="00B3195B"/>
    <w:rsid w:val="00BD54C6"/>
    <w:rsid w:val="00BD6C77"/>
    <w:rsid w:val="00BE7FCB"/>
    <w:rsid w:val="00C11933"/>
    <w:rsid w:val="00C25629"/>
    <w:rsid w:val="00C3713B"/>
    <w:rsid w:val="00C43D52"/>
    <w:rsid w:val="00C83A2B"/>
    <w:rsid w:val="00D8098B"/>
    <w:rsid w:val="00DF3223"/>
    <w:rsid w:val="00E2090A"/>
    <w:rsid w:val="00E718F6"/>
    <w:rsid w:val="00EA0772"/>
    <w:rsid w:val="00ED0E41"/>
    <w:rsid w:val="00FA1EE4"/>
    <w:rsid w:val="00FF18BE"/>
    <w:rsid w:val="656E4C76"/>
    <w:rsid w:val="7A13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400" w:lineRule="exact"/>
      <w:jc w:val="left"/>
    </w:pPr>
    <w:rPr>
      <w:rFonts w:ascii="宋体" w:hAnsi="宋体" w:eastAsia="宋体" w:cs="Times New Roman"/>
      <w:kern w:val="0"/>
      <w:sz w:val="24"/>
      <w:szCs w:val="20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HTML 预设格式 字符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5939</Words>
  <Characters>5999</Characters>
  <Lines>46</Lines>
  <Paragraphs>12</Paragraphs>
  <TotalTime>9</TotalTime>
  <ScaleCrop>false</ScaleCrop>
  <LinksUpToDate>false</LinksUpToDate>
  <CharactersWithSpaces>6037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2024-05-16T05:04:00Z</dcterms:created>
  <dc:creator>yu</dc:creator>
  <cp:lastModifiedBy>阳光中年</cp:lastModifiedBy>
  <dcterms:modified xsi:type="dcterms:W3CDTF">2024-07-08T06:12:57Z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693673F317E94E7C8A626AD8EFD4A09D_12</vt:lpwstr>
  </property>
</Properties>
</file>