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方正小标宋简体" w:eastAsia="方正小标宋简体"/>
          <w:sz w:val="44"/>
          <w:szCs w:val="44"/>
        </w:rPr>
      </w:pPr>
      <w:r>
        <w:rPr>
          <w:rFonts w:hint="eastAsia" w:ascii="方正小标宋简体" w:eastAsia="方正小标宋简体"/>
          <w:sz w:val="44"/>
          <w:szCs w:val="44"/>
        </w:rPr>
        <w:t>溧阳市周城小学综合督导评估报告</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根据常教督〔</w:t>
      </w:r>
      <w:r>
        <w:rPr>
          <w:rFonts w:ascii="Times New Roman" w:hAnsi="Times New Roman" w:eastAsia="仿宋" w:cs="Times New Roman"/>
          <w:sz w:val="32"/>
          <w:szCs w:val="32"/>
        </w:rPr>
        <w:t>2022</w:t>
      </w:r>
      <w:r>
        <w:rPr>
          <w:rFonts w:hint="eastAsia" w:ascii="仿宋" w:hAnsi="仿宋" w:eastAsia="仿宋" w:cs="仿宋_GB2312"/>
          <w:sz w:val="32"/>
          <w:szCs w:val="32"/>
        </w:rPr>
        <w:t>〕</w:t>
      </w:r>
      <w:r>
        <w:rPr>
          <w:rFonts w:ascii="Times New Roman" w:hAnsi="Times New Roman" w:eastAsia="仿宋" w:cs="Times New Roman"/>
          <w:sz w:val="32"/>
          <w:szCs w:val="32"/>
        </w:rPr>
        <w:t>7</w:t>
      </w:r>
      <w:r>
        <w:rPr>
          <w:rFonts w:hint="eastAsia" w:ascii="仿宋" w:hAnsi="仿宋" w:eastAsia="仿宋" w:cs="仿宋_GB2312"/>
          <w:sz w:val="32"/>
          <w:szCs w:val="32"/>
        </w:rPr>
        <w:t>号《关于印发&lt;常州市中小学（幼儿园）综合督导方案&gt;的通知》文件精神，溧阳市人民政府教育督导室组织督导评估组，于</w:t>
      </w:r>
      <w:r>
        <w:rPr>
          <w:rFonts w:ascii="Times New Roman" w:hAnsi="Times New Roman" w:eastAsia="仿宋" w:cs="Times New Roman"/>
          <w:sz w:val="32"/>
          <w:szCs w:val="32"/>
        </w:rPr>
        <w:t>2024</w:t>
      </w:r>
      <w:r>
        <w:rPr>
          <w:rFonts w:hint="eastAsia" w:ascii="仿宋" w:hAnsi="仿宋" w:eastAsia="仿宋" w:cs="仿宋_GB2312"/>
          <w:sz w:val="32"/>
          <w:szCs w:val="32"/>
        </w:rPr>
        <w:t>年</w:t>
      </w:r>
      <w:r>
        <w:rPr>
          <w:rFonts w:ascii="Times New Roman" w:hAnsi="Times New Roman" w:eastAsia="仿宋" w:cs="Times New Roman"/>
          <w:sz w:val="32"/>
          <w:szCs w:val="32"/>
        </w:rPr>
        <w:t>5</w:t>
      </w:r>
      <w:r>
        <w:rPr>
          <w:rFonts w:hint="eastAsia" w:ascii="仿宋" w:hAnsi="仿宋" w:eastAsia="仿宋" w:cs="仿宋_GB2312"/>
          <w:sz w:val="32"/>
          <w:szCs w:val="32"/>
        </w:rPr>
        <w:t>月</w:t>
      </w:r>
      <w:r>
        <w:rPr>
          <w:rFonts w:ascii="Times New Roman" w:hAnsi="Times New Roman" w:eastAsia="仿宋" w:cs="Times New Roman"/>
          <w:sz w:val="32"/>
          <w:szCs w:val="32"/>
        </w:rPr>
        <w:t>9</w:t>
      </w:r>
      <w:r>
        <w:rPr>
          <w:rFonts w:hint="eastAsia" w:ascii="仿宋" w:hAnsi="仿宋" w:eastAsia="仿宋" w:cs="仿宋_GB2312"/>
          <w:sz w:val="32"/>
          <w:szCs w:val="32"/>
        </w:rPr>
        <w:t>日对溧阳市周城小学进行了综合督导评估。督导评估组按照工作规程，听取了李红星校长所作的学校自评汇报，观摩了学生大课间活动，查看了校容校貌和各功能室，对部分教师、学生及学生家长进行了问卷调查，对部分师生进行了个别访谈，并深入课堂随机听课。对学校三年来的工作进行了全面仔细地了解，并对照评估标准进行了充分的讨论和评议，现将督导评估组对学校工作的评估意见报告如下：</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一、总体印象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溧阳市周城小学始建于</w:t>
      </w:r>
      <w:r>
        <w:rPr>
          <w:rFonts w:ascii="Times New Roman" w:hAnsi="Times New Roman" w:eastAsia="仿宋" w:cs="Times New Roman"/>
          <w:sz w:val="32"/>
          <w:szCs w:val="32"/>
        </w:rPr>
        <w:t>1938</w:t>
      </w:r>
      <w:r>
        <w:rPr>
          <w:rFonts w:hint="eastAsia" w:ascii="仿宋" w:hAnsi="仿宋" w:eastAsia="仿宋" w:cs="仿宋"/>
          <w:sz w:val="32"/>
          <w:szCs w:val="32"/>
        </w:rPr>
        <w:t>年，是一所具有光荣革命传统的近</w:t>
      </w:r>
      <w:r>
        <w:rPr>
          <w:rFonts w:hint="eastAsia" w:ascii="仿宋" w:hAnsi="仿宋" w:eastAsia="仿宋"/>
          <w:sz w:val="32"/>
          <w:szCs w:val="32"/>
        </w:rPr>
        <w:t>百年</w:t>
      </w:r>
      <w:r>
        <w:rPr>
          <w:rFonts w:hint="eastAsia" w:ascii="仿宋" w:hAnsi="仿宋" w:eastAsia="仿宋" w:cs="仿宋"/>
          <w:sz w:val="32"/>
          <w:szCs w:val="32"/>
        </w:rPr>
        <w:t>老校。校园环境整洁优美，亭台楼阁错落有致，雕塑石刻交相辉映，充满浓郁的人文气息，是美丽的花园，学生的乐园。三年来，学校始终</w:t>
      </w:r>
      <w:r>
        <w:rPr>
          <w:rFonts w:hint="eastAsia" w:ascii="仿宋" w:hAnsi="仿宋" w:eastAsia="仿宋"/>
          <w:color w:val="000000"/>
          <w:sz w:val="32"/>
          <w:szCs w:val="32"/>
        </w:rPr>
        <w:t>遵循“真·琢”之校训，</w:t>
      </w:r>
      <w:r>
        <w:rPr>
          <w:rFonts w:hint="eastAsia" w:ascii="仿宋" w:hAnsi="仿宋" w:eastAsia="仿宋" w:cs="仿宋"/>
          <w:sz w:val="32"/>
          <w:szCs w:val="32"/>
        </w:rPr>
        <w:t>坚持“立德树人、追求卓越”的办学宗旨，积极践行“向着阳光奋飞”的办学理念，努力夯实常州市中小学品格提升工程项目“弘扬雏鹰精神 培育自强少年”校本特色内涵，着力培养具有不怕困难、自强不息精神特质的雏鹰少年，滋养孩子的生命成长，助推教师的专业发展，办学品质得到了显著提升。</w:t>
      </w:r>
    </w:p>
    <w:p>
      <w:pPr>
        <w:pStyle w:val="5"/>
        <w:widowControl/>
        <w:shd w:val="clear" w:color="auto" w:fill="FFFFFF"/>
        <w:spacing w:before="0" w:beforeAutospacing="0" w:after="0" w:afterAutospacing="0" w:line="560" w:lineRule="exact"/>
        <w:ind w:firstLine="640" w:firstLineChars="200"/>
        <w:rPr>
          <w:rFonts w:ascii="仿宋" w:hAnsi="仿宋" w:eastAsia="仿宋" w:cs="仿宋"/>
          <w:sz w:val="32"/>
          <w:szCs w:val="32"/>
        </w:rPr>
      </w:pPr>
      <w:r>
        <w:rPr>
          <w:rFonts w:hint="eastAsia" w:ascii="仿宋" w:hAnsi="仿宋" w:eastAsia="仿宋" w:cs="仿宋"/>
          <w:sz w:val="32"/>
          <w:szCs w:val="32"/>
        </w:rPr>
        <w:t>学校现有</w:t>
      </w:r>
      <w:r>
        <w:rPr>
          <w:rFonts w:ascii="Times New Roman" w:hAnsi="Times New Roman" w:eastAsia="仿宋" w:cs="Times New Roman"/>
          <w:sz w:val="32"/>
          <w:szCs w:val="32"/>
        </w:rPr>
        <w:t>20</w:t>
      </w:r>
      <w:r>
        <w:rPr>
          <w:rFonts w:hint="eastAsia" w:ascii="仿宋" w:hAnsi="仿宋" w:eastAsia="仿宋" w:cs="仿宋"/>
          <w:sz w:val="32"/>
          <w:szCs w:val="32"/>
        </w:rPr>
        <w:t>个教学班，在校学生</w:t>
      </w:r>
      <w:r>
        <w:rPr>
          <w:rFonts w:ascii="Times New Roman" w:hAnsi="Times New Roman" w:eastAsia="仿宋" w:cs="Times New Roman"/>
          <w:sz w:val="32"/>
          <w:szCs w:val="32"/>
        </w:rPr>
        <w:t>807</w:t>
      </w:r>
      <w:r>
        <w:rPr>
          <w:rFonts w:hint="eastAsia" w:ascii="仿宋" w:hAnsi="仿宋" w:eastAsia="仿宋" w:cs="仿宋"/>
          <w:sz w:val="32"/>
          <w:szCs w:val="32"/>
        </w:rPr>
        <w:t>名，</w:t>
      </w:r>
      <w:r>
        <w:rPr>
          <w:rFonts w:hint="eastAsia" w:ascii="仿宋" w:hAnsi="仿宋" w:eastAsia="仿宋"/>
          <w:color w:val="000000"/>
          <w:sz w:val="32"/>
          <w:szCs w:val="32"/>
        </w:rPr>
        <w:t>教职工</w:t>
      </w:r>
      <w:r>
        <w:rPr>
          <w:rFonts w:ascii="Times New Roman" w:hAnsi="Times New Roman" w:eastAsia="仿宋" w:cs="Times New Roman"/>
          <w:color w:val="000000"/>
          <w:sz w:val="32"/>
          <w:szCs w:val="32"/>
        </w:rPr>
        <w:t>52</w:t>
      </w:r>
      <w:r>
        <w:rPr>
          <w:rFonts w:hint="eastAsia" w:ascii="仿宋" w:hAnsi="仿宋" w:eastAsia="仿宋"/>
          <w:color w:val="000000"/>
          <w:sz w:val="32"/>
          <w:szCs w:val="32"/>
        </w:rPr>
        <w:t>人，其中专任教师</w:t>
      </w:r>
      <w:r>
        <w:rPr>
          <w:rFonts w:ascii="Times New Roman" w:hAnsi="Times New Roman" w:eastAsia="仿宋" w:cs="Times New Roman"/>
          <w:color w:val="000000"/>
          <w:sz w:val="32"/>
          <w:szCs w:val="32"/>
        </w:rPr>
        <w:t>51</w:t>
      </w:r>
      <w:r>
        <w:rPr>
          <w:rFonts w:hint="eastAsia" w:ascii="仿宋" w:hAnsi="仿宋" w:eastAsia="仿宋"/>
          <w:color w:val="000000"/>
          <w:sz w:val="32"/>
          <w:szCs w:val="32"/>
        </w:rPr>
        <w:t>人。</w:t>
      </w:r>
      <w:r>
        <w:rPr>
          <w:rFonts w:hint="eastAsia" w:ascii="仿宋" w:hAnsi="仿宋" w:eastAsia="仿宋"/>
          <w:sz w:val="32"/>
          <w:szCs w:val="32"/>
        </w:rPr>
        <w:t>溧阳市级及以上“四类优秀教师”</w:t>
      </w:r>
      <w:r>
        <w:rPr>
          <w:rFonts w:ascii="Times New Roman" w:hAnsi="Times New Roman" w:eastAsia="仿宋" w:cs="Times New Roman"/>
          <w:sz w:val="32"/>
          <w:szCs w:val="32"/>
        </w:rPr>
        <w:t>2</w:t>
      </w:r>
      <w:r>
        <w:rPr>
          <w:rFonts w:hint="eastAsia" w:ascii="Times New Roman" w:hAnsi="Times New Roman" w:eastAsia="仿宋" w:cs="Times New Roman"/>
          <w:sz w:val="32"/>
          <w:szCs w:val="32"/>
        </w:rPr>
        <w:t>0</w:t>
      </w:r>
      <w:r>
        <w:rPr>
          <w:rFonts w:hint="eastAsia" w:ascii="仿宋" w:hAnsi="仿宋" w:eastAsia="仿宋"/>
          <w:sz w:val="32"/>
          <w:szCs w:val="32"/>
        </w:rPr>
        <w:t>人，占专任教师的</w:t>
      </w:r>
      <w:r>
        <w:rPr>
          <w:rFonts w:hint="eastAsia" w:ascii="Times New Roman" w:hAnsi="Times New Roman" w:eastAsia="仿宋" w:cs="Times New Roman"/>
          <w:sz w:val="32"/>
          <w:szCs w:val="32"/>
        </w:rPr>
        <w:t>39</w:t>
      </w:r>
      <w:r>
        <w:rPr>
          <w:rFonts w:ascii="Times New Roman" w:hAnsi="Times New Roman" w:eastAsia="仿宋" w:cs="Times New Roman"/>
          <w:sz w:val="32"/>
          <w:szCs w:val="32"/>
        </w:rPr>
        <w:t>%</w:t>
      </w:r>
      <w:r>
        <w:rPr>
          <w:rFonts w:hint="eastAsia" w:ascii="仿宋" w:hAnsi="仿宋" w:eastAsia="仿宋"/>
          <w:sz w:val="32"/>
          <w:szCs w:val="32"/>
        </w:rPr>
        <w:t>。</w:t>
      </w:r>
      <w:r>
        <w:rPr>
          <w:rFonts w:hint="eastAsia" w:ascii="仿宋" w:hAnsi="仿宋" w:eastAsia="仿宋" w:cs="仿宋"/>
          <w:sz w:val="32"/>
          <w:szCs w:val="32"/>
        </w:rPr>
        <w:t>专任教师学历</w:t>
      </w:r>
      <w:r>
        <w:rPr>
          <w:rFonts w:ascii="Times New Roman" w:hAnsi="Times New Roman" w:eastAsia="仿宋" w:cs="Times New Roman"/>
          <w:sz w:val="32"/>
          <w:szCs w:val="32"/>
        </w:rPr>
        <w:t>100%</w:t>
      </w:r>
      <w:r>
        <w:rPr>
          <w:rFonts w:hint="eastAsia" w:ascii="仿宋" w:hAnsi="仿宋" w:eastAsia="仿宋" w:cs="仿宋"/>
          <w:sz w:val="32"/>
          <w:szCs w:val="32"/>
        </w:rPr>
        <w:t>达标。近年来，学校先后被评为“江苏省健康促进学校”“常州市品格提升工程项目学校” “常州市全国青少年禁毒知识答题优秀参与学校”“溧阳市德育工作先进集体”“溧阳市少先队工作先进集体”“溧阳市科技工作考核先进学校”“溧阳市体育特色园校和市队校办单位”“溧阳市义务教育学校考核进步奖”“溧阳市校本培训先进单位”</w:t>
      </w:r>
      <w:r>
        <w:rPr>
          <w:rFonts w:hint="eastAsia" w:ascii="仿宋" w:hAnsi="仿宋" w:eastAsia="仿宋"/>
          <w:color w:val="000000"/>
          <w:sz w:val="32"/>
          <w:szCs w:val="32"/>
        </w:rPr>
        <w:t>“溧阳市品质食堂”</w:t>
      </w:r>
      <w:r>
        <w:rPr>
          <w:rFonts w:hint="eastAsia" w:ascii="仿宋" w:hAnsi="仿宋" w:eastAsia="仿宋" w:cs="仿宋"/>
          <w:sz w:val="32"/>
          <w:szCs w:val="32"/>
        </w:rPr>
        <w:t>等。</w:t>
      </w:r>
    </w:p>
    <w:p>
      <w:pPr>
        <w:pStyle w:val="5"/>
        <w:widowControl/>
        <w:shd w:val="clear" w:color="auto" w:fill="FFFFFF"/>
        <w:spacing w:before="0" w:beforeAutospacing="0" w:after="0" w:afterAutospacing="0" w:line="560" w:lineRule="exact"/>
        <w:ind w:firstLine="640" w:firstLineChars="200"/>
        <w:rPr>
          <w:rFonts w:ascii="黑体" w:hAnsi="黑体" w:eastAsia="黑体" w:cs="仿宋"/>
          <w:sz w:val="32"/>
          <w:szCs w:val="32"/>
        </w:rPr>
      </w:pPr>
      <w:r>
        <w:rPr>
          <w:rFonts w:hint="eastAsia" w:ascii="黑体" w:hAnsi="黑体" w:eastAsia="黑体" w:cs="仿宋"/>
          <w:sz w:val="32"/>
          <w:szCs w:val="32"/>
        </w:rPr>
        <w:t>二、主要成绩</w:t>
      </w:r>
    </w:p>
    <w:p>
      <w:pPr>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（一）</w:t>
      </w:r>
      <w:bookmarkStart w:id="0" w:name="_Hlk166844978"/>
      <w:r>
        <w:rPr>
          <w:rFonts w:hint="eastAsia" w:ascii="楷体" w:hAnsi="楷体" w:eastAsia="楷体"/>
          <w:b/>
          <w:bCs/>
          <w:sz w:val="32"/>
          <w:szCs w:val="32"/>
        </w:rPr>
        <w:t>文化</w:t>
      </w:r>
      <w:r>
        <w:rPr>
          <w:rFonts w:hint="eastAsia" w:ascii="楷体" w:hAnsi="楷体" w:eastAsia="楷体" w:cs="宋体"/>
          <w:b/>
          <w:bCs/>
          <w:color w:val="000000"/>
          <w:sz w:val="32"/>
          <w:szCs w:val="32"/>
        </w:rPr>
        <w:t>引领，浸润师生心灵</w:t>
      </w:r>
      <w:bookmarkEnd w:id="0"/>
    </w:p>
    <w:p>
      <w:pPr>
        <w:spacing w:line="560" w:lineRule="exact"/>
        <w:ind w:firstLine="640" w:firstLineChars="200"/>
        <w:rPr>
          <w:rFonts w:ascii="仿宋" w:hAnsi="仿宋" w:eastAsia="仿宋" w:cs="黑体"/>
          <w:b/>
          <w:bCs/>
          <w:sz w:val="32"/>
          <w:szCs w:val="32"/>
        </w:rPr>
      </w:pPr>
      <w:r>
        <w:rPr>
          <w:rFonts w:hint="eastAsia" w:ascii="仿宋" w:hAnsi="仿宋" w:eastAsia="仿宋" w:cs="宋体"/>
          <w:color w:val="000000"/>
          <w:sz w:val="32"/>
          <w:szCs w:val="32"/>
        </w:rPr>
        <w:t>陶行知先生说过：教育能造文化，则能造人。学校原本就是培育文化的场所，文化对于学生的意义在于以文化人，校园文化可以形成人的性格、品行、举止、态度、境界等，所以优秀的学校文化可以滋养学生的心灵。周城小学不断丰盈“彰显雏鹰文化，培养自强精神”的校园文化，努力凝聚校园精神，让校园成为支持、适合儿童生长、生活和学习的强大能力场，形成学校发展的强大能量。</w:t>
      </w:r>
    </w:p>
    <w:p>
      <w:pPr>
        <w:spacing w:line="560" w:lineRule="exact"/>
        <w:ind w:firstLine="643" w:firstLineChars="200"/>
        <w:rPr>
          <w:rFonts w:ascii="仿宋" w:hAnsi="仿宋" w:eastAsia="仿宋" w:cs="宋体"/>
          <w:b/>
          <w:bCs/>
          <w:sz w:val="32"/>
          <w:szCs w:val="32"/>
        </w:rPr>
      </w:pPr>
      <w:r>
        <w:rPr>
          <w:rFonts w:hint="eastAsia" w:ascii="仿宋" w:hAnsi="仿宋" w:eastAsia="仿宋" w:cs="宋体"/>
          <w:b/>
          <w:bCs/>
          <w:sz w:val="32"/>
          <w:szCs w:val="32"/>
        </w:rPr>
        <w:t>1.物质文化突出“四美八一”</w:t>
      </w:r>
    </w:p>
    <w:p>
      <w:pPr>
        <w:spacing w:line="560" w:lineRule="exact"/>
        <w:ind w:firstLine="640" w:firstLineChars="200"/>
        <w:rPr>
          <w:rFonts w:ascii="仿宋" w:hAnsi="仿宋" w:eastAsia="仿宋" w:cs="宋体"/>
          <w:b/>
          <w:bCs/>
          <w:color w:val="333333"/>
          <w:sz w:val="32"/>
          <w:szCs w:val="32"/>
          <w:shd w:val="clear" w:color="auto" w:fill="FFFFFF"/>
        </w:rPr>
      </w:pPr>
      <w:r>
        <w:rPr>
          <w:rFonts w:hint="eastAsia" w:ascii="仿宋" w:hAnsi="仿宋" w:eastAsia="仿宋" w:cs="宋体"/>
          <w:sz w:val="32"/>
          <w:szCs w:val="32"/>
        </w:rPr>
        <w:t>学校环境突出建筑之美、园林之美、人文之美、乡情之美。区域设计“八个一”：一带一路、一亭一像、一园一墙、一菜一果。命名为“起飞楼、奋飞楼、翱翔楼”的教学楼，完整体现雏鹰的成长过程；主大道命名为“奋飞之路”，画上彩虹线，并设计了“起飞、奋飞、腾飞、翱翔”四个</w:t>
      </w:r>
      <w:r>
        <w:rPr>
          <w:rFonts w:ascii="Times New Roman" w:hAnsi="Times New Roman" w:eastAsia="仿宋" w:cs="Times New Roman"/>
          <w:sz w:val="32"/>
          <w:szCs w:val="32"/>
        </w:rPr>
        <w:t>logo</w:t>
      </w:r>
      <w:r>
        <w:rPr>
          <w:rFonts w:hint="eastAsia" w:ascii="仿宋" w:hAnsi="仿宋" w:eastAsia="仿宋" w:cs="宋体"/>
          <w:sz w:val="32"/>
          <w:szCs w:val="32"/>
        </w:rPr>
        <w:t>标志，富有启迪；学校注重生本文化的建设，学校走廊、教室、活动室、功能室内布置了大量的学生美术、书法、剪纸等艺术作品，优秀的作品在校园展示；学校校徽为“雏鹰展翅”，挂在醒目处，印在各种标牌上。</w:t>
      </w:r>
    </w:p>
    <w:p>
      <w:pPr>
        <w:spacing w:line="560" w:lineRule="exact"/>
        <w:ind w:firstLine="643" w:firstLineChars="200"/>
        <w:rPr>
          <w:rFonts w:ascii="仿宋" w:hAnsi="仿宋" w:eastAsia="仿宋" w:cs="宋体"/>
          <w:b/>
          <w:bCs/>
          <w:color w:val="333333"/>
          <w:sz w:val="32"/>
          <w:szCs w:val="32"/>
          <w:shd w:val="clear" w:color="auto" w:fill="FFFFFF"/>
        </w:rPr>
      </w:pPr>
      <w:r>
        <w:rPr>
          <w:rFonts w:hint="eastAsia" w:ascii="仿宋" w:hAnsi="仿宋" w:eastAsia="仿宋" w:cs="宋体"/>
          <w:b/>
          <w:bCs/>
          <w:color w:val="333333"/>
          <w:sz w:val="32"/>
          <w:szCs w:val="32"/>
          <w:shd w:val="clear" w:color="auto" w:fill="FFFFFF"/>
        </w:rPr>
        <w:t>2.精神文化彰显“雏鹰特质”</w:t>
      </w:r>
    </w:p>
    <w:p>
      <w:pPr>
        <w:spacing w:line="560" w:lineRule="exact"/>
        <w:ind w:firstLine="640" w:firstLineChars="200"/>
        <w:rPr>
          <w:rFonts w:ascii="仿宋" w:hAnsi="仿宋" w:eastAsia="仿宋" w:cs="宋体"/>
          <w:color w:val="333333"/>
          <w:sz w:val="32"/>
          <w:szCs w:val="32"/>
          <w:shd w:val="clear" w:color="auto" w:fill="FFFFFF"/>
        </w:rPr>
      </w:pPr>
      <w:r>
        <w:rPr>
          <w:rFonts w:hint="eastAsia" w:ascii="仿宋" w:hAnsi="仿宋" w:eastAsia="仿宋" w:cs="宋体"/>
          <w:color w:val="333333"/>
          <w:sz w:val="32"/>
          <w:szCs w:val="32"/>
          <w:shd w:val="clear" w:color="auto" w:fill="FFFFFF"/>
        </w:rPr>
        <w:t>课堂内外，学生“起飞楼前，雏鹰练翅；奋飞楼畔，儿童歌唱。翱翔楼里，学子书香；奋飞路上，放飞理想。雏鹰文化，源远流长；驰而不息，奔向远方。莘莘学子，发奋图强；雏鹰展翅，蓝天翱翔……”学校把雏鹰精神时时渗透在文化建设之中，让学生找到自己生命成长的起点，感受生命成长的跳动，收获生命成长的喜悦。</w:t>
      </w:r>
    </w:p>
    <w:p>
      <w:pPr>
        <w:spacing w:line="560" w:lineRule="exact"/>
        <w:ind w:firstLine="640" w:firstLineChars="200"/>
        <w:rPr>
          <w:rFonts w:ascii="楷体" w:hAnsi="楷体" w:eastAsia="楷体" w:cs="黑体"/>
          <w:sz w:val="32"/>
          <w:szCs w:val="32"/>
        </w:rPr>
      </w:pPr>
      <w:r>
        <w:rPr>
          <w:rFonts w:hint="eastAsia" w:ascii="楷体" w:hAnsi="楷体" w:eastAsia="楷体" w:cs="宋体"/>
          <w:sz w:val="32"/>
          <w:szCs w:val="32"/>
        </w:rPr>
        <w:t>（二）</w:t>
      </w:r>
      <w:bookmarkStart w:id="1" w:name="_Hlk166844988"/>
      <w:r>
        <w:rPr>
          <w:rFonts w:hint="eastAsia" w:ascii="楷体" w:hAnsi="楷体" w:eastAsia="楷体" w:cs="黑体"/>
          <w:b/>
          <w:bCs/>
          <w:sz w:val="32"/>
          <w:szCs w:val="32"/>
        </w:rPr>
        <w:t>课程建设，助力儿童成长</w:t>
      </w:r>
      <w:bookmarkEnd w:id="1"/>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课程建设是学校特色品牌文化建设的核心与关键。周城小学以现有的课程资源为基础，借力阅读课程、推进地方课程、融合特色社团课程，逐步形成“雏鹰”课程体系。</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1.高质量实施国家课程，助力雏鹰少年“起飞”。</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周城小学以阅读课程来推进大语文学习，以数学计算和思维能力来推进学生数学素养的提升，以绘本阅读和英语周活动来推进英语素养的培育，以“劳科技电脑制作”等竞赛来推动综合素养的生长，开齐开足、高质量实施国家课程，助力雏鹰少年自然成长。</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2.高品质推进地方课程，助力雏鹰少年“奋飞”。</w:t>
      </w:r>
    </w:p>
    <w:p>
      <w:pPr>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学校结合周城地方特色，编撰开发了三套校本课程教材：《走进诗苑》《生命生命》《魅力周城》。其中《生命生命》这套教材分低、中、高三册，针对不同年级学生年龄特点和认知水平编写了不同的内容。学校体育组自主编创校本特色的大课间活动——《雏鹰起飞》武术操。该武术操刚劲有力，气势如虹，可让学生得到充分的锻炼。周城小学的地方课程让学生充分了解家乡文化和风土人情，对落实立德树人、培养时代新人具有独特的价值，对助力雏鹰少年弘扬家国情怀、根植中华传统文化具有十分重要的意义。</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3.高效率开展社团课程，助力雏鹰少年“翱翔”。</w:t>
      </w:r>
    </w:p>
    <w:p>
      <w:pPr>
        <w:spacing w:line="560" w:lineRule="exact"/>
        <w:ind w:firstLine="640" w:firstLineChars="200"/>
        <w:rPr>
          <w:rFonts w:ascii="仿宋" w:hAnsi="仿宋" w:eastAsia="仿宋" w:cs="宋体"/>
          <w:sz w:val="32"/>
          <w:szCs w:val="32"/>
        </w:rPr>
      </w:pPr>
      <w:r>
        <w:rPr>
          <w:rFonts w:hint="eastAsia" w:ascii="仿宋" w:hAnsi="仿宋" w:eastAsia="仿宋" w:cs="仿宋_GB2312"/>
          <w:color w:val="000000"/>
          <w:sz w:val="32"/>
          <w:szCs w:val="32"/>
        </w:rPr>
        <w:t>学校积极推进“五育并举”，通过打造精品社团，</w:t>
      </w:r>
      <w:r>
        <w:rPr>
          <w:rFonts w:hint="eastAsia" w:ascii="仿宋" w:hAnsi="仿宋" w:eastAsia="仿宋" w:cs="宋体"/>
          <w:sz w:val="32"/>
          <w:szCs w:val="32"/>
        </w:rPr>
        <w:t>围绕“文学与经典、体育与健康、艺术与创造、生活与实践、思维与探索”五大版块，精心开设了“小主持人”“雏鹰文学社”“笔墨心灵”“弈秋棋社”“鲁班之家”等</w:t>
      </w:r>
      <w:r>
        <w:rPr>
          <w:rFonts w:ascii="Times New Roman" w:hAnsi="Times New Roman" w:eastAsia="仿宋" w:cs="Times New Roman"/>
          <w:sz w:val="32"/>
          <w:szCs w:val="32"/>
        </w:rPr>
        <w:t>46</w:t>
      </w:r>
      <w:r>
        <w:rPr>
          <w:rFonts w:hint="eastAsia" w:ascii="仿宋" w:hAnsi="仿宋" w:eastAsia="仿宋" w:cs="宋体"/>
          <w:sz w:val="32"/>
          <w:szCs w:val="32"/>
        </w:rPr>
        <w:t>个社团，</w:t>
      </w:r>
      <w:r>
        <w:rPr>
          <w:rFonts w:hint="eastAsia" w:ascii="仿宋" w:hAnsi="仿宋" w:eastAsia="仿宋" w:cs="仿宋_GB2312"/>
          <w:color w:val="000000"/>
          <w:sz w:val="32"/>
          <w:szCs w:val="32"/>
        </w:rPr>
        <w:t>为学生提供了丰富的校园文化生活，促进学生德智体美劳全面发展。</w:t>
      </w:r>
    </w:p>
    <w:p>
      <w:pPr>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文学与经典”主题下的“雏鹰文学社”社团发挥文以载道的作用，渗透人性的教育和人文意识，提升学生对生命价值、意义的理解和追求。“体育与健康”板块下的课程教给学生生命运动的常识、保健的方法。“艺术与创造”主题下的音乐、美术、书法等课程引领学生欣赏生命之美。“生活与实践”主题下的“小小农场主”课程通过学生学习蔬菜瓜果及各种农作物的种植方法，让学生感受生命的奇妙。“雏鹰”自选课程采用现场招募、报名的方式，实现了教师与学生的双向选择。每周三通过选修走班、混龄学习的方式开展，满足学生个性发展需求，丰富学生的生命体验，助力学生的拔节成长。</w:t>
      </w:r>
    </w:p>
    <w:p>
      <w:pPr>
        <w:spacing w:line="560" w:lineRule="exact"/>
        <w:ind w:firstLine="640" w:firstLineChars="200"/>
        <w:rPr>
          <w:rFonts w:ascii="仿宋" w:hAnsi="仿宋" w:eastAsia="仿宋" w:cs="黑体"/>
          <w:sz w:val="32"/>
          <w:szCs w:val="32"/>
        </w:rPr>
      </w:pPr>
      <w:r>
        <w:rPr>
          <w:rFonts w:hint="eastAsia" w:ascii="仿宋" w:hAnsi="仿宋" w:eastAsia="仿宋" w:cs="宋体"/>
          <w:kern w:val="0"/>
          <w:sz w:val="32"/>
          <w:szCs w:val="32"/>
        </w:rPr>
        <w:t>三年来，学校学生在市级以上的作文、书法、绘画、摄影、劳科技、艺术展演、课外阅读等各项评比活动中成绩斐然。</w:t>
      </w:r>
      <w:r>
        <w:rPr>
          <w:rFonts w:ascii="Times New Roman" w:hAnsi="Times New Roman" w:eastAsia="仿宋" w:cs="Times New Roman"/>
          <w:kern w:val="0"/>
          <w:sz w:val="32"/>
          <w:szCs w:val="32"/>
        </w:rPr>
        <w:t>2</w:t>
      </w:r>
      <w:r>
        <w:rPr>
          <w:rFonts w:hint="eastAsia" w:ascii="仿宋" w:hAnsi="仿宋" w:eastAsia="仿宋" w:cs="宋体"/>
          <w:kern w:val="0"/>
          <w:sz w:val="32"/>
          <w:szCs w:val="32"/>
        </w:rPr>
        <w:t>人次在省级获一、二等奖，</w:t>
      </w:r>
      <w:r>
        <w:rPr>
          <w:rFonts w:ascii="Times New Roman" w:hAnsi="Times New Roman" w:eastAsia="仿宋" w:cs="Times New Roman"/>
          <w:kern w:val="0"/>
          <w:sz w:val="32"/>
          <w:szCs w:val="32"/>
        </w:rPr>
        <w:t>82</w:t>
      </w:r>
      <w:r>
        <w:rPr>
          <w:rFonts w:hint="eastAsia" w:ascii="仿宋" w:hAnsi="仿宋" w:eastAsia="仿宋" w:cs="宋体"/>
          <w:kern w:val="0"/>
          <w:sz w:val="32"/>
          <w:szCs w:val="32"/>
        </w:rPr>
        <w:t>人次在常州市级获奖，</w:t>
      </w:r>
      <w:r>
        <w:rPr>
          <w:rFonts w:ascii="Times New Roman" w:hAnsi="Times New Roman" w:eastAsia="仿宋" w:cs="Times New Roman"/>
          <w:kern w:val="0"/>
          <w:sz w:val="32"/>
          <w:szCs w:val="32"/>
        </w:rPr>
        <w:t>148</w:t>
      </w:r>
      <w:r>
        <w:rPr>
          <w:rFonts w:hint="eastAsia" w:ascii="仿宋" w:hAnsi="仿宋" w:eastAsia="仿宋" w:cs="宋体"/>
          <w:kern w:val="0"/>
          <w:sz w:val="32"/>
          <w:szCs w:val="32"/>
        </w:rPr>
        <w:t>人次在溧阳市获奖。</w:t>
      </w:r>
    </w:p>
    <w:p>
      <w:pPr>
        <w:spacing w:line="560" w:lineRule="exact"/>
        <w:ind w:firstLine="643" w:firstLineChars="200"/>
        <w:rPr>
          <w:rFonts w:ascii="楷体" w:hAnsi="楷体" w:eastAsia="楷体" w:cs="宋体"/>
          <w:b/>
          <w:bCs/>
          <w:sz w:val="32"/>
          <w:szCs w:val="32"/>
        </w:rPr>
      </w:pPr>
      <w:r>
        <w:rPr>
          <w:rFonts w:hint="eastAsia" w:ascii="楷体" w:hAnsi="楷体" w:eastAsia="楷体" w:cs="黑体"/>
          <w:b/>
          <w:bCs/>
          <w:sz w:val="32"/>
          <w:szCs w:val="32"/>
        </w:rPr>
        <w:t>（三）</w:t>
      </w:r>
      <w:bookmarkStart w:id="2" w:name="_Hlk166844997"/>
      <w:r>
        <w:rPr>
          <w:rFonts w:hint="eastAsia" w:ascii="楷体" w:hAnsi="楷体" w:eastAsia="楷体" w:cs="黑体"/>
          <w:b/>
          <w:bCs/>
          <w:sz w:val="32"/>
          <w:szCs w:val="32"/>
        </w:rPr>
        <w:t>教育科研，落实减负增效</w:t>
      </w:r>
      <w:bookmarkEnd w:id="2"/>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1.学科活动有效度</w:t>
      </w:r>
      <w:r>
        <w:rPr>
          <w:rFonts w:ascii="仿宋" w:hAnsi="仿宋" w:eastAsia="仿宋" w:cs="仿宋"/>
          <w:sz w:val="32"/>
          <w:szCs w:val="32"/>
        </w:rPr>
        <w:t xml:space="preserve">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学校语文学科每个学期举行现场作文竞赛、</w:t>
      </w:r>
      <w:r>
        <w:rPr>
          <w:rFonts w:hint="eastAsia" w:ascii="仿宋" w:hAnsi="仿宋" w:eastAsia="仿宋" w:cs="宋体"/>
          <w:sz w:val="32"/>
          <w:szCs w:val="32"/>
        </w:rPr>
        <w:t>写字比赛、“阅读之星”评比、阅读推荐、手抄报</w:t>
      </w:r>
      <w:r>
        <w:rPr>
          <w:rFonts w:hint="eastAsia" w:ascii="仿宋" w:hAnsi="仿宋" w:eastAsia="仿宋" w:cs="仿宋"/>
          <w:sz w:val="32"/>
          <w:szCs w:val="32"/>
        </w:rPr>
        <w:t>等活动；数学学科举行计算能力过关测试、数学能力大赛等活动；英语学科举行英语周活动、英语课外阅读成果展示活动。主题科技节、学校体育节、艺术节等不仅丰富了学生们的校园文化生活，更激发了学习的兴趣，为提高学科素养和创造精神打下了坚实的基础。在多彩的学科节活动中，学生们充分体验到学习、创造、动脑的乐趣，以及团队合作的荣誉感、成就感。</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2.作业改革有力度</w:t>
      </w:r>
    </w:p>
    <w:p>
      <w:pPr>
        <w:spacing w:line="560" w:lineRule="exact"/>
        <w:ind w:firstLine="640" w:firstLineChars="200"/>
        <w:rPr>
          <w:rFonts w:ascii="仿宋" w:hAnsi="仿宋" w:eastAsia="仿宋" w:cs="宋体"/>
          <w:bCs/>
          <w:color w:val="000000"/>
          <w:kern w:val="0"/>
          <w:sz w:val="32"/>
          <w:szCs w:val="32"/>
        </w:rPr>
      </w:pPr>
      <w:r>
        <w:rPr>
          <w:rFonts w:hint="eastAsia" w:ascii="仿宋" w:hAnsi="仿宋" w:eastAsia="仿宋" w:cs="宋体"/>
          <w:bCs/>
          <w:color w:val="000000"/>
          <w:kern w:val="0"/>
          <w:sz w:val="32"/>
          <w:szCs w:val="32"/>
        </w:rPr>
        <w:t>学校全面</w:t>
      </w:r>
      <w:r>
        <w:rPr>
          <w:rFonts w:hint="eastAsia" w:ascii="仿宋" w:hAnsi="仿宋" w:eastAsia="仿宋" w:cs="仿宋"/>
          <w:sz w:val="32"/>
          <w:szCs w:val="32"/>
        </w:rPr>
        <w:t>贯彻落实“双减”作业新标准，召开“双减”背景下作业设计与管理研讨会，分享了好的作业设计与管理的经验，研讨了在作业设计与管理过程中的困惑。提出了控制作业总量、控制作业时间、监控作业批改质量的管理思路。围绕“分层、单元、创意、实践、趣味”等关键词，开展创新作业设计活动，实现作业成果的不同呈现，从而满足学生个性化学习需求，真正实现“减负不减质”。</w:t>
      </w:r>
      <w:r>
        <w:rPr>
          <w:rFonts w:hint="eastAsia" w:ascii="仿宋" w:hAnsi="仿宋" w:eastAsia="仿宋" w:cs="宋体"/>
          <w:sz w:val="32"/>
          <w:szCs w:val="32"/>
        </w:rPr>
        <w:t>在溧阳市作业设计、命题设计比赛中，</w:t>
      </w:r>
      <w:r>
        <w:rPr>
          <w:rFonts w:ascii="Times New Roman" w:hAnsi="Times New Roman" w:eastAsia="仿宋" w:cs="Times New Roman"/>
          <w:sz w:val="32"/>
          <w:szCs w:val="32"/>
        </w:rPr>
        <w:t>5</w:t>
      </w:r>
      <w:r>
        <w:rPr>
          <w:rFonts w:hint="eastAsia" w:ascii="仿宋" w:hAnsi="仿宋" w:eastAsia="仿宋" w:cs="宋体"/>
          <w:sz w:val="32"/>
          <w:szCs w:val="32"/>
        </w:rPr>
        <w:t>人次荣获一等奖，</w:t>
      </w:r>
      <w:r>
        <w:rPr>
          <w:rFonts w:ascii="Times New Roman" w:hAnsi="Times New Roman" w:eastAsia="仿宋" w:cs="Times New Roman"/>
          <w:sz w:val="32"/>
          <w:szCs w:val="32"/>
        </w:rPr>
        <w:t>4</w:t>
      </w:r>
      <w:r>
        <w:rPr>
          <w:rFonts w:hint="eastAsia" w:ascii="仿宋" w:hAnsi="仿宋" w:eastAsia="仿宋" w:cs="宋体"/>
          <w:sz w:val="32"/>
          <w:szCs w:val="32"/>
        </w:rPr>
        <w:t>人次荣获二等奖。</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3.课后服务有温度</w:t>
      </w:r>
    </w:p>
    <w:p>
      <w:pPr>
        <w:spacing w:line="560" w:lineRule="exact"/>
        <w:ind w:firstLine="640" w:firstLineChars="200"/>
        <w:rPr>
          <w:rFonts w:ascii="仿宋" w:hAnsi="仿宋" w:eastAsia="仿宋" w:cs="宋体"/>
          <w:sz w:val="32"/>
          <w:szCs w:val="32"/>
        </w:rPr>
      </w:pPr>
      <w:r>
        <w:rPr>
          <w:rFonts w:hint="eastAsia" w:ascii="仿宋" w:hAnsi="仿宋" w:eastAsia="仿宋" w:cs="仿宋_GB2312"/>
          <w:color w:val="000000"/>
          <w:sz w:val="32"/>
          <w:szCs w:val="32"/>
        </w:rPr>
        <w:t>学校利用在课后服务中社团活动的组织实施和作业指导阶段看护辅导做文章，构建“阅读社团+兴趣社团、学困辅导+作业指导”课后服务模式，真正做到</w:t>
      </w:r>
      <w:r>
        <w:rPr>
          <w:rFonts w:hint="eastAsia" w:ascii="仿宋" w:hAnsi="仿宋" w:eastAsia="仿宋" w:cs="宋体"/>
          <w:color w:val="000000"/>
          <w:kern w:val="0"/>
          <w:sz w:val="32"/>
          <w:szCs w:val="32"/>
        </w:rPr>
        <w:t>减轻学生作业负担，发展学生兴趣特长。结合丘陵山区学校的实际，在对师生、家长多次的问卷调查后，学校确立了课后服务的四个原则：安全第一，做好放学时间和家长接送时间、校车接送时间的有效衔接；作业优先，以学生在校完成作业为课后服务的头等大事；弹性时间，针对不同年龄段学生的作业时长不同，学校安排自主作业的时间也不同；兴趣为本，从学生兴趣出发，根据学校现有资源，学生在作业完成后，选择自己最喜欢的课外读本去阅读，部分学生则参加科学等兴趣社团活动。</w:t>
      </w:r>
      <w:r>
        <w:rPr>
          <w:rFonts w:hint="eastAsia" w:ascii="仿宋" w:hAnsi="仿宋" w:eastAsia="仿宋" w:cs="宋体"/>
          <w:sz w:val="32"/>
          <w:szCs w:val="32"/>
        </w:rPr>
        <w:t>充满“温度”的课后服务，既满足了学生的学习需求，又让他们的兴趣特长得到了发展。</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4．校本教研有宽度</w:t>
      </w:r>
    </w:p>
    <w:p>
      <w:pPr>
        <w:adjustRightInd w:val="0"/>
        <w:snapToGrid w:val="0"/>
        <w:spacing w:line="560" w:lineRule="exact"/>
        <w:ind w:firstLine="640" w:firstLineChars="200"/>
        <w:rPr>
          <w:rFonts w:ascii="仿宋" w:hAnsi="仿宋" w:eastAsia="仿宋" w:cs="仿宋"/>
          <w:b/>
          <w:bCs/>
          <w:sz w:val="32"/>
          <w:szCs w:val="32"/>
        </w:rPr>
      </w:pPr>
      <w:r>
        <w:rPr>
          <w:rFonts w:hint="eastAsia" w:ascii="仿宋" w:hAnsi="仿宋" w:eastAsia="仿宋" w:cs="宋体"/>
          <w:sz w:val="32"/>
          <w:szCs w:val="32"/>
        </w:rPr>
        <w:t>学校校本教研设立了以年级为单位的备课组和以学科为单位的教研组，使教研活动有分有合，各有侧重，扎实开展，共同进步。</w:t>
      </w:r>
      <w:r>
        <w:rPr>
          <w:rFonts w:hint="eastAsia" w:ascii="仿宋" w:hAnsi="仿宋" w:eastAsia="仿宋" w:cs="仿宋"/>
          <w:sz w:val="32"/>
          <w:szCs w:val="32"/>
        </w:rPr>
        <w:t>从课前的理论学习到课中的教学观摩到课后的作业设计，学科组的课程建设等为核心，各学科组围绕一至两个核心词开展主题化研究，学理论、做研究、想策略、写反思，往深处学习，往深处研究，理论与实践相结合，让教师的专业更专。同时，</w:t>
      </w:r>
      <w:r>
        <w:rPr>
          <w:rFonts w:hint="eastAsia" w:ascii="仿宋" w:hAnsi="仿宋" w:eastAsia="仿宋" w:cs="宋体"/>
          <w:kern w:val="0"/>
          <w:sz w:val="32"/>
          <w:szCs w:val="32"/>
          <w:lang w:val="zh-CN"/>
        </w:rPr>
        <w:t>针对教学中遇到的实际问题，</w:t>
      </w:r>
      <w:r>
        <w:rPr>
          <w:rFonts w:hint="eastAsia" w:ascii="仿宋" w:hAnsi="仿宋" w:eastAsia="仿宋" w:cs="宋体"/>
          <w:kern w:val="0"/>
          <w:sz w:val="32"/>
          <w:szCs w:val="32"/>
        </w:rPr>
        <w:t>老师们积极参加课题研究，以研促教</w:t>
      </w:r>
      <w:r>
        <w:rPr>
          <w:rFonts w:hint="eastAsia" w:ascii="仿宋" w:hAnsi="仿宋" w:eastAsia="仿宋" w:cs="宋体"/>
          <w:kern w:val="0"/>
          <w:sz w:val="32"/>
          <w:szCs w:val="32"/>
          <w:lang w:val="zh-CN"/>
        </w:rPr>
        <w:t>。</w:t>
      </w:r>
      <w:r>
        <w:rPr>
          <w:rFonts w:hint="eastAsia" w:ascii="仿宋" w:hAnsi="仿宋" w:eastAsia="仿宋" w:cs="仿宋"/>
          <w:sz w:val="32"/>
          <w:szCs w:val="32"/>
        </w:rPr>
        <w:t>同时，学校通过校外名师</w:t>
      </w:r>
      <w:r>
        <w:rPr>
          <w:rFonts w:hint="eastAsia" w:ascii="仿宋" w:hAnsi="仿宋" w:eastAsia="仿宋" w:cs="宋体"/>
          <w:sz w:val="32"/>
          <w:szCs w:val="32"/>
        </w:rPr>
        <w:t>（常州市城乡牵手活动中，与实验小学薛强、史丽琴校长、外国语小学汪正玉老师牵手，魏顺洪名师工作室，史丽琴名师工作室活动、徐洁萍名师工作室）引领，和实验小学结对成立青年教师成长营，校内骨干教师和青年教师相互帮助、共同进步的学习模式，</w:t>
      </w:r>
      <w:r>
        <w:rPr>
          <w:rFonts w:hint="eastAsia" w:ascii="仿宋" w:hAnsi="仿宋" w:eastAsia="仿宋" w:cs="仿宋"/>
          <w:sz w:val="32"/>
          <w:szCs w:val="32"/>
        </w:rPr>
        <w:t>点对点跟岗学习，打开了教师的眼界，让教师拥有了更多的技能。</w:t>
      </w:r>
    </w:p>
    <w:p>
      <w:pPr>
        <w:spacing w:line="560" w:lineRule="exact"/>
        <w:ind w:firstLine="643" w:firstLineChars="200"/>
        <w:rPr>
          <w:rFonts w:ascii="楷体" w:hAnsi="楷体" w:eastAsia="楷体" w:cs="仿宋_GB2312"/>
          <w:b/>
          <w:bCs/>
          <w:sz w:val="32"/>
          <w:szCs w:val="32"/>
        </w:rPr>
      </w:pPr>
      <w:r>
        <w:rPr>
          <w:rFonts w:hint="eastAsia" w:ascii="楷体" w:hAnsi="楷体" w:eastAsia="楷体" w:cs="仿宋_GB2312"/>
          <w:b/>
          <w:bCs/>
          <w:sz w:val="32"/>
          <w:szCs w:val="32"/>
        </w:rPr>
        <w:t>（四）</w:t>
      </w:r>
      <w:bookmarkStart w:id="3" w:name="_Hlk166845007"/>
      <w:r>
        <w:rPr>
          <w:rFonts w:hint="eastAsia" w:ascii="楷体" w:hAnsi="楷体" w:eastAsia="楷体" w:cs="仿宋_GB2312"/>
          <w:b/>
          <w:bCs/>
          <w:sz w:val="32"/>
          <w:szCs w:val="32"/>
        </w:rPr>
        <w:t>教师团队，培植“育鹰之师”</w:t>
      </w:r>
      <w:bookmarkEnd w:id="3"/>
    </w:p>
    <w:p>
      <w:pPr>
        <w:spacing w:line="560" w:lineRule="exact"/>
        <w:ind w:firstLine="640" w:firstLineChars="200"/>
        <w:rPr>
          <w:rFonts w:ascii="仿宋" w:hAnsi="仿宋" w:eastAsia="仿宋" w:cs="仿宋_GB2312"/>
          <w:sz w:val="32"/>
          <w:szCs w:val="32"/>
        </w:rPr>
      </w:pPr>
      <w:r>
        <w:rPr>
          <w:rFonts w:hint="eastAsia" w:ascii="仿宋" w:hAnsi="仿宋" w:eastAsia="仿宋" w:cs="仿宋"/>
          <w:sz w:val="32"/>
          <w:szCs w:val="32"/>
        </w:rPr>
        <w:t>一个人可以走的很快，但一群人才可以走的很远，一所好学校一定要有一群好老师；一群好老师，才会有好学校。基于“育鹰之师”的年龄结构、学科特点等相关现实，学校分层次、分版块、多维度的开展团队盘活行动</w:t>
      </w:r>
    </w:p>
    <w:p>
      <w:pPr>
        <w:spacing w:line="56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1.以学为先促提高</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学校始终坚持“以学为本”的理念，举行教师读书活动，聘请教师发展中心专家来校指导，开展城乡牵手等活动；组织教师参加了各级各类高层次培训，丰富了教师教育教学知识，提升了业务水平；积极组织全体教师参加信息技术应用能力提升工程专项培训，每年至少开展校级以上数字化学习活动一次，让全体教师在理念、视野、业务水平等方面有了显著提升。近年来，学校为城区学校输送多名优秀教师。教师课堂教学能力强。王陈、何</w:t>
      </w:r>
      <w:r>
        <w:rPr>
          <w:rFonts w:hint="eastAsia" w:ascii="仿宋" w:hAnsi="仿宋" w:eastAsia="仿宋" w:cs="微软雅黑"/>
          <w:sz w:val="32"/>
          <w:szCs w:val="32"/>
        </w:rPr>
        <w:t>嫄</w:t>
      </w:r>
      <w:r>
        <w:rPr>
          <w:rFonts w:hint="eastAsia" w:ascii="仿宋" w:hAnsi="仿宋" w:eastAsia="仿宋" w:cs="仿宋_GB2312"/>
          <w:sz w:val="32"/>
          <w:szCs w:val="32"/>
        </w:rPr>
        <w:t>在市级语文评优课中获一等奖；万蕾、史咪洋老师在市级数学基本功竞赛中获二等奖；万蕾老师在市级劳动优质课比赛中获二等奖；王陈、赵梦娟、史咪洋等老师在市各科作业设计比赛中获一、二等奖。</w:t>
      </w:r>
    </w:p>
    <w:p>
      <w:pPr>
        <w:spacing w:line="56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2.以研为重促发展</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（1）</w:t>
      </w:r>
      <w:r>
        <w:rPr>
          <w:rFonts w:ascii="仿宋" w:hAnsi="仿宋" w:eastAsia="仿宋" w:cs="仿宋_GB2312"/>
          <w:sz w:val="32"/>
          <w:szCs w:val="32"/>
        </w:rPr>
        <w:t>立足教学常规管理，抓实教师课堂教学常规。教师们都能及时制定计划，促进教学工作有序开展，认真钻研教材，备好每一节课。</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w:t>
      </w:r>
      <w:r>
        <w:rPr>
          <w:rFonts w:ascii="仿宋" w:hAnsi="仿宋" w:eastAsia="仿宋" w:cs="仿宋_GB2312"/>
          <w:sz w:val="32"/>
          <w:szCs w:val="32"/>
        </w:rPr>
        <w:t>立足学校教学实际，提升教师业务水平。学校针对教师的专业发展，制定了教师外出参加教育教学活动的规定、青年教师培养制度等，教师的个人信息完整，考核教师的机制健全。学校注重学科骨干教师、青年教师、班主任队伍的培养。教师发展势态良好，优秀教师学科覆盖达</w:t>
      </w:r>
      <w:r>
        <w:rPr>
          <w:rFonts w:ascii="Times New Roman" w:hAnsi="Times New Roman" w:eastAsia="仿宋" w:cs="Times New Roman"/>
          <w:sz w:val="32"/>
          <w:szCs w:val="32"/>
        </w:rPr>
        <w:t>50%</w:t>
      </w:r>
      <w:r>
        <w:rPr>
          <w:rFonts w:ascii="仿宋" w:hAnsi="仿宋" w:eastAsia="仿宋" w:cs="仿宋_GB2312"/>
          <w:sz w:val="32"/>
          <w:szCs w:val="32"/>
        </w:rPr>
        <w:t>以上。学校最近每年新增市级五级梯队教师人数比例均超过</w:t>
      </w:r>
      <w:r>
        <w:rPr>
          <w:rFonts w:ascii="Times New Roman" w:hAnsi="Times New Roman" w:eastAsia="仿宋" w:cs="Times New Roman"/>
          <w:sz w:val="32"/>
          <w:szCs w:val="32"/>
        </w:rPr>
        <w:t>8%</w:t>
      </w:r>
      <w:r>
        <w:rPr>
          <w:rFonts w:ascii="仿宋" w:hAnsi="仿宋" w:eastAsia="仿宋" w:cs="仿宋_GB2312"/>
          <w:sz w:val="32"/>
          <w:szCs w:val="32"/>
        </w:rPr>
        <w:t>。专任教师中辖市、区级以上中青年骨干教师占</w:t>
      </w:r>
      <w:r>
        <w:rPr>
          <w:rFonts w:ascii="Times New Roman" w:hAnsi="Times New Roman" w:eastAsia="仿宋" w:cs="Times New Roman"/>
          <w:sz w:val="32"/>
          <w:szCs w:val="32"/>
        </w:rPr>
        <w:t>30％</w:t>
      </w:r>
      <w:r>
        <w:rPr>
          <w:rFonts w:ascii="仿宋" w:hAnsi="仿宋" w:eastAsia="仿宋" w:cs="仿宋_GB2312"/>
          <w:sz w:val="32"/>
          <w:szCs w:val="32"/>
        </w:rPr>
        <w:t>以上。有常州市骨干校长</w:t>
      </w:r>
      <w:r>
        <w:rPr>
          <w:rFonts w:ascii="Times New Roman" w:hAnsi="Times New Roman" w:eastAsia="仿宋" w:cs="Times New Roman"/>
          <w:sz w:val="32"/>
          <w:szCs w:val="32"/>
        </w:rPr>
        <w:t>1</w:t>
      </w:r>
      <w:r>
        <w:rPr>
          <w:rFonts w:ascii="仿宋" w:hAnsi="仿宋" w:eastAsia="仿宋" w:cs="仿宋_GB2312"/>
          <w:sz w:val="32"/>
          <w:szCs w:val="32"/>
        </w:rPr>
        <w:t>名，常州市教学能手和教坛新秀5名，溧阳市语文学科带头人</w:t>
      </w:r>
      <w:r>
        <w:rPr>
          <w:rFonts w:ascii="Times New Roman" w:hAnsi="Times New Roman" w:eastAsia="仿宋" w:cs="Times New Roman"/>
          <w:sz w:val="32"/>
          <w:szCs w:val="32"/>
        </w:rPr>
        <w:t>1</w:t>
      </w:r>
      <w:r>
        <w:rPr>
          <w:rFonts w:ascii="仿宋" w:hAnsi="仿宋" w:eastAsia="仿宋" w:cs="仿宋_GB2312"/>
          <w:sz w:val="32"/>
          <w:szCs w:val="32"/>
        </w:rPr>
        <w:t>名，溧阳市骨干教师</w:t>
      </w:r>
      <w:r>
        <w:rPr>
          <w:rFonts w:ascii="Times New Roman" w:hAnsi="Times New Roman" w:eastAsia="仿宋" w:cs="Times New Roman"/>
          <w:sz w:val="32"/>
          <w:szCs w:val="32"/>
        </w:rPr>
        <w:t>7</w:t>
      </w:r>
      <w:r>
        <w:rPr>
          <w:rFonts w:ascii="仿宋" w:hAnsi="仿宋" w:eastAsia="仿宋" w:cs="仿宋_GB2312"/>
          <w:sz w:val="32"/>
          <w:szCs w:val="32"/>
        </w:rPr>
        <w:t>名，常州市优秀班主任</w:t>
      </w:r>
      <w:r>
        <w:rPr>
          <w:rFonts w:ascii="Times New Roman" w:hAnsi="Times New Roman" w:eastAsia="仿宋" w:cs="Times New Roman"/>
          <w:sz w:val="32"/>
          <w:szCs w:val="32"/>
        </w:rPr>
        <w:t>3</w:t>
      </w:r>
      <w:r>
        <w:rPr>
          <w:rFonts w:ascii="仿宋" w:hAnsi="仿宋" w:eastAsia="仿宋" w:cs="仿宋_GB2312"/>
          <w:sz w:val="32"/>
          <w:szCs w:val="32"/>
        </w:rPr>
        <w:t>人，溧阳市优秀班主任</w:t>
      </w:r>
      <w:r>
        <w:rPr>
          <w:rFonts w:ascii="Times New Roman" w:hAnsi="Times New Roman" w:eastAsia="仿宋" w:cs="Times New Roman"/>
          <w:sz w:val="32"/>
          <w:szCs w:val="32"/>
        </w:rPr>
        <w:t>2</w:t>
      </w:r>
      <w:r>
        <w:rPr>
          <w:rFonts w:ascii="仿宋" w:hAnsi="仿宋" w:eastAsia="仿宋" w:cs="仿宋_GB2312"/>
          <w:sz w:val="32"/>
          <w:szCs w:val="32"/>
        </w:rPr>
        <w:t>人。</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（3）</w:t>
      </w:r>
      <w:r>
        <w:rPr>
          <w:rFonts w:ascii="仿宋" w:hAnsi="仿宋" w:eastAsia="仿宋" w:cs="仿宋_GB2312"/>
          <w:sz w:val="32"/>
          <w:szCs w:val="32"/>
        </w:rPr>
        <w:t>立足教师成长，搭建教师展示舞台。支持、鼓励老师们参与高级、骨干班主任的评选，创设机会让班主任们活动、交流、展示：每月的班主任工作例会、班主任工作交流分享会、学生生命关爱行动主题沙龙；成立心理健康教研组，班主任、心理健康教师和任课教师形成合力，开展“润心”行动；做好学生德育活动的开展，光盘行动、入队活动、班级特色文化创建、开学典礼等，让周城小学真正成为孩子们的乐园。学校现有常州市骨干班主任</w:t>
      </w:r>
      <w:r>
        <w:rPr>
          <w:rFonts w:ascii="Times New Roman" w:hAnsi="Times New Roman" w:eastAsia="仿宋" w:cs="Times New Roman"/>
          <w:sz w:val="32"/>
          <w:szCs w:val="32"/>
        </w:rPr>
        <w:t>1</w:t>
      </w:r>
      <w:r>
        <w:rPr>
          <w:rFonts w:ascii="仿宋" w:hAnsi="仿宋" w:eastAsia="仿宋" w:cs="仿宋_GB2312"/>
          <w:sz w:val="32"/>
          <w:szCs w:val="32"/>
        </w:rPr>
        <w:t>名、常州市优秀班主任</w:t>
      </w:r>
      <w:r>
        <w:rPr>
          <w:rFonts w:ascii="Times New Roman" w:hAnsi="Times New Roman" w:eastAsia="仿宋" w:cs="Times New Roman"/>
          <w:sz w:val="32"/>
          <w:szCs w:val="32"/>
        </w:rPr>
        <w:t>2</w:t>
      </w:r>
      <w:r>
        <w:rPr>
          <w:rFonts w:ascii="仿宋" w:hAnsi="仿宋" w:eastAsia="仿宋" w:cs="仿宋_GB2312"/>
          <w:sz w:val="32"/>
          <w:szCs w:val="32"/>
        </w:rPr>
        <w:t>名，溧阳市优秀班主任、名班主任</w:t>
      </w:r>
      <w:r>
        <w:rPr>
          <w:rFonts w:ascii="Times New Roman" w:hAnsi="Times New Roman" w:eastAsia="仿宋" w:cs="Times New Roman"/>
          <w:sz w:val="32"/>
          <w:szCs w:val="32"/>
        </w:rPr>
        <w:t>3</w:t>
      </w:r>
      <w:r>
        <w:rPr>
          <w:rFonts w:ascii="仿宋" w:hAnsi="仿宋" w:eastAsia="仿宋" w:cs="仿宋_GB2312"/>
          <w:sz w:val="32"/>
          <w:szCs w:val="32"/>
        </w:rPr>
        <w:t>名，</w:t>
      </w:r>
      <w:r>
        <w:rPr>
          <w:rFonts w:ascii="Times New Roman" w:hAnsi="Times New Roman" w:eastAsia="仿宋" w:cs="Times New Roman"/>
          <w:sz w:val="32"/>
          <w:szCs w:val="32"/>
        </w:rPr>
        <w:t>1</w:t>
      </w:r>
      <w:r>
        <w:rPr>
          <w:rFonts w:ascii="仿宋" w:hAnsi="仿宋" w:eastAsia="仿宋" w:cs="仿宋_GB2312"/>
          <w:sz w:val="32"/>
          <w:szCs w:val="32"/>
        </w:rPr>
        <w:t>人荣获常州市优秀食育工作者，</w:t>
      </w:r>
      <w:r>
        <w:rPr>
          <w:rFonts w:ascii="Times New Roman" w:hAnsi="Times New Roman" w:eastAsia="仿宋" w:cs="Times New Roman"/>
          <w:sz w:val="32"/>
          <w:szCs w:val="32"/>
        </w:rPr>
        <w:t>1</w:t>
      </w:r>
      <w:r>
        <w:rPr>
          <w:rFonts w:ascii="仿宋" w:hAnsi="仿宋" w:eastAsia="仿宋" w:cs="仿宋_GB2312"/>
          <w:sz w:val="32"/>
          <w:szCs w:val="32"/>
        </w:rPr>
        <w:t>人荣获溧阳市德育先进工作者</w:t>
      </w:r>
      <w:r>
        <w:rPr>
          <w:rFonts w:hint="eastAsia" w:ascii="仿宋" w:hAnsi="仿宋" w:eastAsia="仿宋" w:cs="仿宋_GB2312"/>
          <w:sz w:val="32"/>
          <w:szCs w:val="32"/>
        </w:rPr>
        <w:t>，</w:t>
      </w:r>
      <w:r>
        <w:rPr>
          <w:rFonts w:ascii="Times New Roman" w:hAnsi="Times New Roman" w:eastAsia="仿宋" w:cs="Times New Roman"/>
          <w:sz w:val="32"/>
          <w:szCs w:val="32"/>
        </w:rPr>
        <w:t>1</w:t>
      </w:r>
      <w:r>
        <w:rPr>
          <w:rFonts w:ascii="仿宋" w:hAnsi="仿宋" w:eastAsia="仿宋" w:cs="仿宋_GB2312"/>
          <w:sz w:val="32"/>
          <w:szCs w:val="32"/>
        </w:rPr>
        <w:t>人荣获溧阳市首届少先队活动学科基本功竞赛之“优秀研学展示奖”。</w:t>
      </w:r>
    </w:p>
    <w:p>
      <w:pPr>
        <w:spacing w:line="56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3.以人为本促和谐</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bCs/>
          <w:sz w:val="32"/>
          <w:szCs w:val="32"/>
        </w:rPr>
        <w:t>（1）</w:t>
      </w:r>
      <w:r>
        <w:rPr>
          <w:rFonts w:ascii="仿宋" w:hAnsi="仿宋" w:eastAsia="仿宋" w:cs="仿宋_GB2312"/>
          <w:bCs/>
          <w:sz w:val="32"/>
          <w:szCs w:val="32"/>
        </w:rPr>
        <w:t>以目标追求，奖励教师的工作</w:t>
      </w:r>
      <w:r>
        <w:rPr>
          <w:rFonts w:hint="eastAsia" w:ascii="仿宋" w:hAnsi="仿宋" w:eastAsia="仿宋" w:cs="仿宋_GB2312"/>
          <w:bCs/>
          <w:sz w:val="32"/>
          <w:szCs w:val="32"/>
        </w:rPr>
        <w:t>动力</w:t>
      </w:r>
      <w:r>
        <w:rPr>
          <w:rFonts w:ascii="仿宋" w:hAnsi="仿宋" w:eastAsia="仿宋" w:cs="仿宋_GB2312"/>
          <w:bCs/>
          <w:sz w:val="32"/>
          <w:szCs w:val="32"/>
        </w:rPr>
        <w:t>。</w:t>
      </w:r>
    </w:p>
    <w:p>
      <w:pPr>
        <w:spacing w:line="560" w:lineRule="exact"/>
        <w:ind w:firstLine="640" w:firstLineChars="200"/>
        <w:rPr>
          <w:rFonts w:ascii="仿宋" w:hAnsi="仿宋" w:eastAsia="仿宋" w:cs="仿宋_GB2312"/>
          <w:sz w:val="32"/>
          <w:szCs w:val="32"/>
        </w:rPr>
      </w:pPr>
      <w:r>
        <w:rPr>
          <w:rFonts w:ascii="仿宋" w:hAnsi="仿宋" w:eastAsia="仿宋" w:cs="仿宋_GB2312"/>
          <w:sz w:val="32"/>
          <w:szCs w:val="32"/>
        </w:rPr>
        <w:t>有目标才能</w:t>
      </w:r>
      <w:r>
        <w:rPr>
          <w:rFonts w:hint="eastAsia" w:ascii="仿宋" w:hAnsi="仿宋" w:eastAsia="仿宋" w:cs="仿宋_GB2312"/>
          <w:sz w:val="32"/>
          <w:szCs w:val="32"/>
        </w:rPr>
        <w:t>有</w:t>
      </w:r>
      <w:r>
        <w:rPr>
          <w:rFonts w:ascii="仿宋" w:hAnsi="仿宋" w:eastAsia="仿宋" w:cs="仿宋_GB2312"/>
          <w:sz w:val="32"/>
          <w:szCs w:val="32"/>
        </w:rPr>
        <w:t>动力，有梦想才能有追求。</w:t>
      </w:r>
      <w:r>
        <w:rPr>
          <w:rFonts w:hint="eastAsia" w:ascii="仿宋" w:hAnsi="仿宋" w:eastAsia="仿宋" w:cs="仿宋_GB2312"/>
          <w:sz w:val="32"/>
          <w:szCs w:val="32"/>
        </w:rPr>
        <w:t>周城小学</w:t>
      </w:r>
      <w:r>
        <w:rPr>
          <w:rFonts w:ascii="仿宋" w:hAnsi="仿宋" w:eastAsia="仿宋" w:cs="仿宋_GB2312"/>
          <w:sz w:val="32"/>
          <w:szCs w:val="32"/>
        </w:rPr>
        <w:t>调查了解教师的实际需求，通过青年教师撰写三年规划制定个人成长目标，让</w:t>
      </w:r>
      <w:r>
        <w:rPr>
          <w:rFonts w:ascii="Times New Roman" w:hAnsi="Times New Roman" w:eastAsia="仿宋" w:cs="Times New Roman"/>
          <w:sz w:val="32"/>
          <w:szCs w:val="32"/>
        </w:rPr>
        <w:t>40</w:t>
      </w:r>
      <w:r>
        <w:rPr>
          <w:rFonts w:ascii="仿宋" w:hAnsi="仿宋" w:eastAsia="仿宋" w:cs="仿宋_GB2312"/>
          <w:sz w:val="32"/>
          <w:szCs w:val="32"/>
        </w:rPr>
        <w:t>周岁以下的年轻教师一起读书、分享、写字、听课、演讲、作业设计等，带领年轻教师一起思考一起实践，成长自己。开展</w:t>
      </w:r>
      <w:r>
        <w:rPr>
          <w:rFonts w:hint="eastAsia" w:ascii="仿宋" w:hAnsi="仿宋" w:eastAsia="仿宋" w:cs="仿宋_GB2312"/>
          <w:sz w:val="32"/>
          <w:szCs w:val="32"/>
        </w:rPr>
        <w:t>了</w:t>
      </w:r>
      <w:r>
        <w:rPr>
          <w:rFonts w:ascii="仿宋" w:hAnsi="仿宋" w:eastAsia="仿宋" w:cs="仿宋_GB2312"/>
          <w:sz w:val="32"/>
          <w:szCs w:val="32"/>
        </w:rPr>
        <w:t>各项以反思、成长为主线的精准培训，赋能教师个性发展，实现教师发展推动学校发展。三年中，在溧阳市语文、数学优秀课评比、基本功竞赛中，</w:t>
      </w:r>
      <w:r>
        <w:rPr>
          <w:rFonts w:ascii="Times New Roman" w:hAnsi="Times New Roman" w:eastAsia="仿宋" w:cs="Times New Roman"/>
          <w:sz w:val="32"/>
          <w:szCs w:val="32"/>
        </w:rPr>
        <w:t>2</w:t>
      </w:r>
      <w:r>
        <w:rPr>
          <w:rFonts w:ascii="仿宋" w:hAnsi="仿宋" w:eastAsia="仿宋" w:cs="仿宋_GB2312"/>
          <w:sz w:val="32"/>
          <w:szCs w:val="32"/>
        </w:rPr>
        <w:t>位青年教师荣获市一等奖、</w:t>
      </w:r>
      <w:r>
        <w:rPr>
          <w:rFonts w:ascii="Times New Roman" w:hAnsi="Times New Roman" w:eastAsia="仿宋" w:cs="Times New Roman"/>
          <w:sz w:val="32"/>
          <w:szCs w:val="32"/>
        </w:rPr>
        <w:t>5</w:t>
      </w:r>
      <w:r>
        <w:rPr>
          <w:rFonts w:ascii="仿宋" w:hAnsi="仿宋" w:eastAsia="仿宋" w:cs="仿宋_GB2312"/>
          <w:sz w:val="32"/>
          <w:szCs w:val="32"/>
        </w:rPr>
        <w:t>位荣获市二等奖；</w:t>
      </w:r>
      <w:r>
        <w:rPr>
          <w:rFonts w:ascii="Times New Roman" w:hAnsi="Times New Roman" w:eastAsia="仿宋" w:cs="Times New Roman"/>
          <w:sz w:val="32"/>
          <w:szCs w:val="32"/>
        </w:rPr>
        <w:t>1</w:t>
      </w:r>
      <w:r>
        <w:rPr>
          <w:rFonts w:ascii="仿宋" w:hAnsi="仿宋" w:eastAsia="仿宋" w:cs="仿宋_GB2312"/>
          <w:sz w:val="32"/>
          <w:szCs w:val="32"/>
        </w:rPr>
        <w:t>人荣获市道法优质课一等奖，</w:t>
      </w:r>
      <w:r>
        <w:rPr>
          <w:rFonts w:ascii="Times New Roman" w:hAnsi="Times New Roman" w:eastAsia="仿宋" w:cs="Times New Roman"/>
          <w:sz w:val="32"/>
          <w:szCs w:val="32"/>
        </w:rPr>
        <w:t>1</w:t>
      </w:r>
      <w:r>
        <w:rPr>
          <w:rFonts w:ascii="仿宋" w:hAnsi="仿宋" w:eastAsia="仿宋" w:cs="仿宋_GB2312"/>
          <w:sz w:val="32"/>
          <w:szCs w:val="32"/>
        </w:rPr>
        <w:t>人荣获市“</w:t>
      </w:r>
      <w:r>
        <w:rPr>
          <w:rFonts w:ascii="Times New Roman" w:hAnsi="Times New Roman" w:eastAsia="仿宋" w:cs="Times New Roman"/>
          <w:sz w:val="32"/>
          <w:szCs w:val="32"/>
        </w:rPr>
        <w:t>30+10</w:t>
      </w:r>
      <w:r>
        <w:rPr>
          <w:rFonts w:ascii="仿宋" w:hAnsi="仿宋" w:eastAsia="仿宋" w:cs="仿宋_GB2312"/>
          <w:sz w:val="32"/>
          <w:szCs w:val="32"/>
        </w:rPr>
        <w:t>讲练一体化”视频课评比一等奖，</w:t>
      </w:r>
      <w:r>
        <w:rPr>
          <w:rFonts w:ascii="Times New Roman" w:hAnsi="Times New Roman" w:eastAsia="仿宋" w:cs="Times New Roman"/>
          <w:sz w:val="32"/>
          <w:szCs w:val="32"/>
        </w:rPr>
        <w:t>1</w:t>
      </w:r>
      <w:r>
        <w:rPr>
          <w:rFonts w:hint="eastAsia" w:ascii="仿宋" w:hAnsi="仿宋" w:eastAsia="仿宋" w:cs="仿宋_GB2312"/>
          <w:sz w:val="32"/>
          <w:szCs w:val="32"/>
        </w:rPr>
        <w:t>人荣获市信息化能手大赛二等奖，</w:t>
      </w:r>
      <w:r>
        <w:rPr>
          <w:rFonts w:ascii="Times New Roman" w:hAnsi="Times New Roman" w:eastAsia="仿宋" w:cs="Times New Roman"/>
          <w:sz w:val="32"/>
          <w:szCs w:val="32"/>
        </w:rPr>
        <w:t>1</w:t>
      </w:r>
      <w:r>
        <w:rPr>
          <w:rFonts w:ascii="仿宋" w:hAnsi="仿宋" w:eastAsia="仿宋" w:cs="仿宋_GB2312"/>
          <w:sz w:val="32"/>
          <w:szCs w:val="32"/>
        </w:rPr>
        <w:t>人获科学技能大赛二等奖,</w:t>
      </w:r>
      <w:r>
        <w:rPr>
          <w:rFonts w:ascii="Times New Roman" w:hAnsi="Times New Roman" w:eastAsia="仿宋" w:cs="Times New Roman"/>
          <w:sz w:val="32"/>
          <w:szCs w:val="32"/>
        </w:rPr>
        <w:t xml:space="preserve"> 1</w:t>
      </w:r>
      <w:r>
        <w:rPr>
          <w:rFonts w:ascii="仿宋" w:hAnsi="仿宋" w:eastAsia="仿宋" w:cs="仿宋_GB2312"/>
          <w:sz w:val="32"/>
          <w:szCs w:val="32"/>
        </w:rPr>
        <w:t>人荣获市健康教育教学竞赛二等奖。</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bCs/>
          <w:sz w:val="32"/>
          <w:szCs w:val="32"/>
        </w:rPr>
        <w:t>（2）</w:t>
      </w:r>
      <w:r>
        <w:rPr>
          <w:rFonts w:ascii="仿宋" w:hAnsi="仿宋" w:eastAsia="仿宋" w:cs="仿宋_GB2312"/>
          <w:bCs/>
          <w:sz w:val="32"/>
          <w:szCs w:val="32"/>
        </w:rPr>
        <w:t>以人文关怀</w:t>
      </w:r>
      <w:r>
        <w:rPr>
          <w:rFonts w:hint="eastAsia" w:ascii="仿宋" w:hAnsi="仿宋" w:eastAsia="仿宋" w:cs="仿宋_GB2312"/>
          <w:bCs/>
          <w:sz w:val="32"/>
          <w:szCs w:val="32"/>
        </w:rPr>
        <w:t>，</w:t>
      </w:r>
      <w:r>
        <w:rPr>
          <w:rFonts w:ascii="仿宋" w:hAnsi="仿宋" w:eastAsia="仿宋" w:cs="仿宋_GB2312"/>
          <w:bCs/>
          <w:sz w:val="32"/>
          <w:szCs w:val="32"/>
        </w:rPr>
        <w:t>调动教师的工作热情。</w:t>
      </w:r>
    </w:p>
    <w:p>
      <w:pPr>
        <w:spacing w:line="560" w:lineRule="exact"/>
        <w:ind w:firstLine="640" w:firstLineChars="200"/>
        <w:rPr>
          <w:rFonts w:ascii="仿宋" w:hAnsi="仿宋" w:eastAsia="仿宋" w:cs="仿宋_GB2312"/>
          <w:sz w:val="32"/>
          <w:szCs w:val="32"/>
        </w:rPr>
      </w:pPr>
      <w:r>
        <w:rPr>
          <w:rFonts w:ascii="仿宋" w:hAnsi="仿宋" w:eastAsia="仿宋" w:cs="仿宋_GB2312"/>
          <w:sz w:val="32"/>
          <w:szCs w:val="32"/>
        </w:rPr>
        <w:t>学校管理好，</w:t>
      </w:r>
      <w:r>
        <w:rPr>
          <w:rFonts w:hint="eastAsia" w:ascii="仿宋" w:hAnsi="仿宋" w:eastAsia="仿宋" w:cs="仿宋_GB2312"/>
          <w:sz w:val="32"/>
          <w:szCs w:val="32"/>
        </w:rPr>
        <w:t>首先要</w:t>
      </w:r>
      <w:r>
        <w:rPr>
          <w:rFonts w:ascii="仿宋" w:hAnsi="仿宋" w:eastAsia="仿宋" w:cs="仿宋_GB2312"/>
          <w:sz w:val="32"/>
          <w:szCs w:val="32"/>
        </w:rPr>
        <w:t>把教师的心情管理好。在交流中发现，学校积极实施以人为本的民主化、科学化、规范化管理，做到处处有管理，时时见管理，人人会管理。学校领导和工会密切关注教师身心、思想状况，积极慰问生病、困难教师，帮助解决教师思想问题与实际困难，通过各项文体活动、征文比赛，组织座谈会，强化人文关怀，促进教师身心健康发展。</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bCs/>
          <w:sz w:val="32"/>
          <w:szCs w:val="32"/>
        </w:rPr>
        <w:t>（3）</w:t>
      </w:r>
      <w:r>
        <w:rPr>
          <w:rFonts w:ascii="仿宋" w:hAnsi="仿宋" w:eastAsia="仿宋" w:cs="仿宋_GB2312"/>
          <w:bCs/>
          <w:sz w:val="32"/>
          <w:szCs w:val="32"/>
        </w:rPr>
        <w:t>以榜样先进</w:t>
      </w:r>
      <w:r>
        <w:rPr>
          <w:rFonts w:hint="eastAsia" w:ascii="仿宋" w:hAnsi="仿宋" w:eastAsia="仿宋" w:cs="仿宋_GB2312"/>
          <w:bCs/>
          <w:sz w:val="32"/>
          <w:szCs w:val="32"/>
        </w:rPr>
        <w:t>，</w:t>
      </w:r>
      <w:r>
        <w:rPr>
          <w:rFonts w:ascii="仿宋" w:hAnsi="仿宋" w:eastAsia="仿宋" w:cs="仿宋_GB2312"/>
          <w:bCs/>
          <w:sz w:val="32"/>
          <w:szCs w:val="32"/>
        </w:rPr>
        <w:t>激励教师</w:t>
      </w:r>
      <w:r>
        <w:rPr>
          <w:rFonts w:hint="eastAsia" w:ascii="仿宋" w:hAnsi="仿宋" w:eastAsia="仿宋" w:cs="仿宋_GB2312"/>
          <w:bCs/>
          <w:sz w:val="32"/>
          <w:szCs w:val="32"/>
        </w:rPr>
        <w:t>的育人情怀</w:t>
      </w:r>
      <w:r>
        <w:rPr>
          <w:rFonts w:ascii="仿宋" w:hAnsi="仿宋" w:eastAsia="仿宋" w:cs="仿宋_GB2312"/>
          <w:bCs/>
          <w:sz w:val="32"/>
          <w:szCs w:val="32"/>
        </w:rPr>
        <w:t>。</w:t>
      </w:r>
    </w:p>
    <w:p>
      <w:pPr>
        <w:spacing w:line="560" w:lineRule="exact"/>
        <w:ind w:firstLine="640" w:firstLineChars="200"/>
        <w:rPr>
          <w:rFonts w:ascii="仿宋" w:hAnsi="仿宋" w:eastAsia="仿宋" w:cs="仿宋_GB2312"/>
          <w:sz w:val="32"/>
          <w:szCs w:val="32"/>
        </w:rPr>
      </w:pPr>
      <w:r>
        <w:rPr>
          <w:rFonts w:ascii="仿宋" w:hAnsi="仿宋" w:eastAsia="仿宋" w:cs="仿宋_GB2312"/>
          <w:sz w:val="32"/>
          <w:szCs w:val="32"/>
        </w:rPr>
        <w:t>学校组织“夸夸身边的四有好教师”演讲活动，按照“四有”好老师标准，积极树立先进典型，宣传优秀教师先进事迹。开展“师德建设月”、“校长思政课”，“签订师德师风建设十项承诺书”等活动，健全师德师风建设长效机制，加强师德教育，严格落实《新时代教师职业行为十项准则》，并落实师德失范行为举报及责任追究制度，严肃查处师德失范行为，建立通报警示教育制度。</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bCs/>
          <w:sz w:val="32"/>
          <w:szCs w:val="32"/>
        </w:rPr>
        <w:t>（4）以</w:t>
      </w:r>
      <w:r>
        <w:rPr>
          <w:rFonts w:ascii="仿宋" w:hAnsi="仿宋" w:eastAsia="仿宋" w:cs="仿宋_GB2312"/>
          <w:bCs/>
          <w:sz w:val="32"/>
          <w:szCs w:val="32"/>
        </w:rPr>
        <w:t>多元评价，</w:t>
      </w:r>
      <w:r>
        <w:rPr>
          <w:rFonts w:hint="eastAsia" w:ascii="仿宋" w:hAnsi="仿宋" w:eastAsia="仿宋" w:cs="仿宋_GB2312"/>
          <w:bCs/>
          <w:sz w:val="32"/>
          <w:szCs w:val="32"/>
        </w:rPr>
        <w:t>丰厚</w:t>
      </w:r>
      <w:r>
        <w:rPr>
          <w:rFonts w:ascii="仿宋" w:hAnsi="仿宋" w:eastAsia="仿宋" w:cs="仿宋_GB2312"/>
          <w:bCs/>
          <w:sz w:val="32"/>
          <w:szCs w:val="32"/>
        </w:rPr>
        <w:t>教师</w:t>
      </w:r>
      <w:r>
        <w:rPr>
          <w:rFonts w:hint="eastAsia" w:ascii="仿宋" w:hAnsi="仿宋" w:eastAsia="仿宋" w:cs="仿宋_GB2312"/>
          <w:bCs/>
          <w:sz w:val="32"/>
          <w:szCs w:val="32"/>
        </w:rPr>
        <w:t>的民主意识</w:t>
      </w:r>
      <w:r>
        <w:rPr>
          <w:rFonts w:ascii="仿宋" w:hAnsi="仿宋" w:eastAsia="仿宋" w:cs="仿宋_GB2312"/>
          <w:bCs/>
          <w:sz w:val="32"/>
          <w:szCs w:val="32"/>
        </w:rPr>
        <w:t>。</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学校</w:t>
      </w:r>
      <w:r>
        <w:rPr>
          <w:rFonts w:ascii="仿宋" w:hAnsi="仿宋" w:eastAsia="仿宋" w:cs="仿宋_GB2312"/>
          <w:sz w:val="32"/>
          <w:szCs w:val="32"/>
        </w:rPr>
        <w:t>形成了学习加激励的柔性管理与科学加弹性的多元管理，充分调动了教职员工、学生参与学校民主管理的积极性和主动性，打造了和谐校园。</w:t>
      </w:r>
    </w:p>
    <w:p>
      <w:pPr>
        <w:spacing w:line="560" w:lineRule="exact"/>
        <w:ind w:firstLine="643" w:firstLineChars="200"/>
        <w:rPr>
          <w:rFonts w:ascii="楷体" w:hAnsi="楷体" w:eastAsia="楷体" w:cs="仿宋_GB2312"/>
          <w:b/>
          <w:bCs/>
          <w:sz w:val="32"/>
          <w:szCs w:val="32"/>
        </w:rPr>
      </w:pPr>
      <w:r>
        <w:rPr>
          <w:rFonts w:hint="eastAsia" w:ascii="楷体" w:hAnsi="楷体" w:eastAsia="楷体" w:cs="仿宋_GB2312"/>
          <w:b/>
          <w:bCs/>
          <w:sz w:val="32"/>
          <w:szCs w:val="32"/>
        </w:rPr>
        <w:t>（五）</w:t>
      </w:r>
      <w:bookmarkStart w:id="4" w:name="_Hlk166845020"/>
      <w:r>
        <w:rPr>
          <w:rFonts w:hint="eastAsia" w:ascii="楷体" w:hAnsi="楷体" w:eastAsia="楷体" w:cs="黑体"/>
          <w:b/>
          <w:bCs/>
          <w:sz w:val="32"/>
          <w:szCs w:val="32"/>
        </w:rPr>
        <w:t>品牌德育，</w:t>
      </w:r>
      <w:r>
        <w:rPr>
          <w:rFonts w:hint="eastAsia" w:ascii="楷体" w:hAnsi="楷体" w:eastAsia="楷体"/>
          <w:b/>
          <w:bCs/>
          <w:sz w:val="32"/>
          <w:szCs w:val="32"/>
        </w:rPr>
        <w:t>涵育自强少年</w:t>
      </w:r>
      <w:bookmarkEnd w:id="4"/>
    </w:p>
    <w:p>
      <w:pPr>
        <w:spacing w:line="560" w:lineRule="exact"/>
        <w:ind w:firstLine="640" w:firstLineChars="200"/>
        <w:rPr>
          <w:rFonts w:ascii="仿宋" w:hAnsi="仿宋" w:eastAsia="仿宋"/>
          <w:sz w:val="32"/>
          <w:szCs w:val="32"/>
        </w:rPr>
      </w:pPr>
      <w:r>
        <w:rPr>
          <w:rFonts w:hint="eastAsia" w:ascii="仿宋" w:hAnsi="仿宋" w:eastAsia="仿宋" w:cs="仿宋_GB2312"/>
          <w:bCs/>
          <w:kern w:val="0"/>
          <w:sz w:val="32"/>
          <w:szCs w:val="32"/>
        </w:rPr>
        <w:t>周城小学</w:t>
      </w:r>
      <w:r>
        <w:rPr>
          <w:rFonts w:hint="eastAsia" w:ascii="仿宋" w:hAnsi="仿宋" w:eastAsia="仿宋" w:cs="仿宋"/>
          <w:sz w:val="32"/>
          <w:szCs w:val="32"/>
        </w:rPr>
        <w:t>在“立德树人 追求卓越”的办学宗旨下，</w:t>
      </w:r>
      <w:r>
        <w:rPr>
          <w:rFonts w:hint="eastAsia" w:ascii="仿宋" w:hAnsi="仿宋" w:eastAsia="仿宋"/>
          <w:sz w:val="32"/>
          <w:szCs w:val="32"/>
        </w:rPr>
        <w:t>传承育鹰文化，丰盈育鹰活动课程，</w:t>
      </w:r>
      <w:r>
        <w:rPr>
          <w:rFonts w:hint="eastAsia" w:ascii="仿宋" w:hAnsi="仿宋" w:eastAsia="仿宋" w:cs="宋体"/>
          <w:kern w:val="0"/>
          <w:sz w:val="32"/>
          <w:szCs w:val="32"/>
          <w:lang w:val="zh-CN"/>
        </w:rPr>
        <w:t>培养有“自强不息”精神特质的</w:t>
      </w:r>
      <w:r>
        <w:rPr>
          <w:rFonts w:hint="eastAsia" w:ascii="仿宋" w:hAnsi="仿宋" w:eastAsia="仿宋" w:cs="宋体"/>
          <w:kern w:val="0"/>
          <w:sz w:val="32"/>
          <w:szCs w:val="32"/>
        </w:rPr>
        <w:t>雏鹰</w:t>
      </w:r>
      <w:r>
        <w:rPr>
          <w:rFonts w:hint="eastAsia" w:ascii="仿宋" w:hAnsi="仿宋" w:eastAsia="仿宋" w:cs="宋体"/>
          <w:kern w:val="0"/>
          <w:sz w:val="32"/>
          <w:szCs w:val="32"/>
          <w:lang w:val="zh-CN"/>
        </w:rPr>
        <w:t>少年。</w:t>
      </w:r>
    </w:p>
    <w:p>
      <w:pPr>
        <w:spacing w:line="560" w:lineRule="exact"/>
        <w:ind w:firstLine="643" w:firstLineChars="200"/>
        <w:rPr>
          <w:rFonts w:ascii="仿宋" w:hAnsi="仿宋" w:eastAsia="仿宋" w:cs="宋体"/>
          <w:b/>
          <w:bCs/>
          <w:sz w:val="32"/>
          <w:szCs w:val="32"/>
        </w:rPr>
      </w:pPr>
      <w:r>
        <w:rPr>
          <w:rFonts w:hint="eastAsia" w:ascii="仿宋" w:hAnsi="仿宋" w:eastAsia="仿宋" w:cs="宋体"/>
          <w:b/>
          <w:bCs/>
          <w:sz w:val="32"/>
          <w:szCs w:val="32"/>
        </w:rPr>
        <w:t>1.主题活动展风采</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学校定期围绕着“自强”精神积极开展主题活动，用行动践行社会主义核心价值观。“雏鹰杯”运动会场上全是顽强拼搏的奋斗鹰。食育主题活动中，学生签名承诺爱粮惜粮，全校举行“泔水桶瘦身大赛”，人人争做 “雏鹰光盘侠”。“学宪法 讲宪法”主题演讲比赛，</w:t>
      </w:r>
      <w:r>
        <w:rPr>
          <w:rFonts w:hint="eastAsia" w:ascii="仿宋" w:hAnsi="仿宋" w:eastAsia="仿宋"/>
          <w:color w:val="191919"/>
          <w:sz w:val="32"/>
          <w:szCs w:val="32"/>
          <w:shd w:val="clear" w:color="auto" w:fill="FFFFFF"/>
        </w:rPr>
        <w:t>自觉成为守法之“鹰”！</w:t>
      </w:r>
      <w:r>
        <w:rPr>
          <w:rFonts w:hint="eastAsia" w:ascii="仿宋" w:hAnsi="仿宋" w:eastAsia="仿宋"/>
          <w:sz w:val="32"/>
          <w:szCs w:val="32"/>
        </w:rPr>
        <w:t>“科技筑梦 创新成长”科技周活动，助推科技雏鹰初试羽翼！结合劳动教育开展“雏鹰种植小能手”活动。“关爱生命健康”主题心理教育活动，争做文明健康之鹰。“垃圾分类进课堂”专题活动，倡导孩子们争当环保小雏鹰。</w:t>
      </w:r>
      <w:r>
        <w:rPr>
          <w:rFonts w:hint="eastAsia" w:ascii="仿宋" w:hAnsi="仿宋" w:eastAsia="仿宋" w:cs="Times New Roman"/>
          <w:spacing w:val="17"/>
          <w:sz w:val="32"/>
          <w:szCs w:val="32"/>
          <w:shd w:val="clear" w:color="auto" w:fill="FFFFFF"/>
        </w:rPr>
        <w:t>举行</w:t>
      </w:r>
      <w:r>
        <w:rPr>
          <w:rFonts w:hint="eastAsia" w:ascii="仿宋" w:hAnsi="仿宋" w:eastAsia="仿宋"/>
          <w:spacing w:val="17"/>
          <w:sz w:val="32"/>
          <w:szCs w:val="32"/>
          <w:shd w:val="clear" w:color="auto" w:fill="FFFFFF"/>
        </w:rPr>
        <w:t>雏鹰成长礼仪。小萌鹰们在新生入学仪式中，开启幸福快乐的雏鹰成长生涯！四年级同学在十岁成长仪式上意气风发，激情飞扬，真是校有雏鹰初长成！</w:t>
      </w:r>
    </w:p>
    <w:p>
      <w:pPr>
        <w:spacing w:line="560" w:lineRule="exact"/>
        <w:ind w:firstLine="643" w:firstLineChars="200"/>
        <w:rPr>
          <w:rFonts w:ascii="仿宋" w:hAnsi="仿宋" w:eastAsia="仿宋"/>
          <w:b/>
          <w:bCs/>
          <w:sz w:val="32"/>
          <w:szCs w:val="32"/>
        </w:rPr>
      </w:pPr>
      <w:r>
        <w:rPr>
          <w:rFonts w:hint="eastAsia" w:ascii="仿宋" w:hAnsi="仿宋" w:eastAsia="仿宋"/>
          <w:b/>
          <w:bCs/>
          <w:sz w:val="32"/>
          <w:szCs w:val="32"/>
        </w:rPr>
        <w:t>2.雏鹰辅导润童心</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学校建设雏鹰发展（成长）指导中心。内设沙盘游戏区、心理咨询区、情感宣泄区等等。为学生提供心理辅导，完善学生个性。</w:t>
      </w:r>
      <w:r>
        <w:rPr>
          <w:rFonts w:hint="eastAsia" w:ascii="仿宋" w:hAnsi="仿宋" w:eastAsia="仿宋" w:cs="宋体"/>
          <w:color w:val="000000"/>
          <w:sz w:val="32"/>
          <w:szCs w:val="32"/>
        </w:rPr>
        <w:t>学校现有兼职国家二级心理咨询师三名，每学期均举办有针对性的心理健康教育专题讲座和主题班会，对问题孩子、特殊家庭学生开展心理咨询活动。学校还多次邀请市心理健康教育专家团的讲师来校为学生作专题讲座并对</w:t>
      </w:r>
      <w:r>
        <w:rPr>
          <w:rFonts w:ascii="仿宋" w:hAnsi="仿宋" w:eastAsia="仿宋" w:cs="宋体"/>
          <w:color w:val="000000"/>
          <w:sz w:val="32"/>
          <w:szCs w:val="32"/>
        </w:rPr>
        <w:t>学生开展</w:t>
      </w:r>
      <w:r>
        <w:rPr>
          <w:rFonts w:hint="eastAsia" w:ascii="仿宋" w:hAnsi="仿宋" w:eastAsia="仿宋" w:cs="宋体"/>
          <w:color w:val="000000"/>
          <w:sz w:val="32"/>
          <w:szCs w:val="32"/>
        </w:rPr>
        <w:t>心理咨询，引导学生形成阳光健康、耐挫能力强的心理品质，时时感受学习生活的幸福感，培养幸福指数，为“自强少年”品格塑造打下基础。</w:t>
      </w:r>
    </w:p>
    <w:p>
      <w:pPr>
        <w:pStyle w:val="4"/>
        <w:shd w:val="clear" w:color="auto" w:fill="FFFFFF"/>
        <w:spacing w:line="560" w:lineRule="exact"/>
        <w:ind w:firstLine="643" w:firstLineChars="200"/>
        <w:rPr>
          <w:rFonts w:ascii="仿宋" w:hAnsi="仿宋" w:eastAsia="仿宋" w:cs="宋体"/>
          <w:b/>
          <w:bCs/>
          <w:color w:val="000000"/>
          <w:sz w:val="32"/>
          <w:szCs w:val="32"/>
        </w:rPr>
      </w:pPr>
      <w:r>
        <w:rPr>
          <w:rFonts w:hint="eastAsia" w:ascii="仿宋" w:hAnsi="仿宋" w:eastAsia="仿宋" w:cs="宋体"/>
          <w:b/>
          <w:bCs/>
          <w:color w:val="000000"/>
          <w:sz w:val="32"/>
          <w:szCs w:val="32"/>
        </w:rPr>
        <w:t>3.家校携手共发展</w:t>
      </w:r>
    </w:p>
    <w:p>
      <w:pPr>
        <w:pStyle w:val="4"/>
        <w:shd w:val="clear" w:color="auto" w:fill="FFFFFF"/>
        <w:spacing w:line="560" w:lineRule="exact"/>
        <w:ind w:firstLine="640" w:firstLineChars="200"/>
        <w:rPr>
          <w:rFonts w:ascii="仿宋" w:hAnsi="仿宋" w:eastAsia="仿宋" w:cs="宋体"/>
          <w:sz w:val="32"/>
          <w:szCs w:val="32"/>
          <w:lang w:val="zh-CN"/>
        </w:rPr>
      </w:pPr>
      <w:r>
        <w:rPr>
          <w:rFonts w:hint="eastAsia" w:ascii="仿宋" w:hAnsi="仿宋" w:eastAsia="仿宋" w:cs="宋体"/>
          <w:color w:val="000000"/>
          <w:sz w:val="32"/>
          <w:szCs w:val="32"/>
        </w:rPr>
        <w:t>学校除集体开展家长学校授课活动外，还积极策划，组织班主任和任课教师开展“周小大家访”活动。活动前制定详实方案，召开教师家访培训会，让全体教师明确家访的重点、方法及步骤，各级教师均提前做好规划，制定有温度、有内涵、有个性的走访计划。家访过程中，教师与家长、学生面对面进行深入交流，了解学生在家的生活、健康和心理状况，为学生作思想引导、心理疏导与课业指导，并耐心细致地解答家长们的疑问，提供切实可行的家庭教育技巧与方法。教育的初心与爱心徜徉在家访的路上。“大家访”活动得到了家长们的热烈欢迎与一致好评。</w:t>
      </w:r>
    </w:p>
    <w:p>
      <w:pPr>
        <w:spacing w:line="560" w:lineRule="exact"/>
        <w:ind w:firstLine="640" w:firstLineChars="200"/>
        <w:jc w:val="left"/>
        <w:rPr>
          <w:rFonts w:ascii="黑体" w:hAnsi="黑体" w:eastAsia="黑体" w:cs="黑体"/>
          <w:bCs/>
          <w:sz w:val="32"/>
          <w:szCs w:val="32"/>
        </w:rPr>
      </w:pPr>
      <w:r>
        <w:rPr>
          <w:rFonts w:hint="eastAsia" w:ascii="黑体" w:hAnsi="黑体" w:eastAsia="黑体" w:cs="黑体"/>
          <w:bCs/>
          <w:sz w:val="32"/>
          <w:szCs w:val="32"/>
        </w:rPr>
        <w:t>三、问题与建议</w:t>
      </w:r>
    </w:p>
    <w:p>
      <w:pPr>
        <w:spacing w:line="540" w:lineRule="exact"/>
        <w:ind w:firstLine="643" w:firstLineChars="200"/>
        <w:rPr>
          <w:rFonts w:ascii="楷体" w:hAnsi="楷体" w:eastAsia="楷体" w:cs="仿宋_GB2312"/>
          <w:b/>
          <w:bCs/>
          <w:sz w:val="32"/>
          <w:szCs w:val="32"/>
        </w:rPr>
      </w:pPr>
      <w:r>
        <w:rPr>
          <w:rFonts w:hint="eastAsia" w:ascii="楷体" w:hAnsi="楷体" w:eastAsia="楷体" w:cs="仿宋_GB2312"/>
          <w:b/>
          <w:bCs/>
          <w:sz w:val="32"/>
          <w:szCs w:val="32"/>
        </w:rPr>
        <w:t>(一)须进一步明晰文化特质，提升学校办学品质。</w:t>
      </w:r>
    </w:p>
    <w:p>
      <w:pPr>
        <w:spacing w:line="54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学校三风建设是物质文化、精神文化与制度文化的综合体现，凝结着学校的诸多特征。努力使之成为全体师生员工共同的愿景，内化于心，规范和约束师生的言行。学校在打造校园精神文化时，还需进一步完善三风建设的顶层设计，使之和雏鹰文化高度匹配。</w:t>
      </w:r>
    </w:p>
    <w:p>
      <w:pPr>
        <w:spacing w:line="540" w:lineRule="exact"/>
        <w:ind w:firstLine="643" w:firstLineChars="200"/>
        <w:rPr>
          <w:rFonts w:ascii="楷体" w:hAnsi="楷体" w:eastAsia="楷体" w:cs="仿宋_GB2312"/>
          <w:b/>
          <w:bCs/>
          <w:sz w:val="32"/>
          <w:szCs w:val="32"/>
        </w:rPr>
      </w:pPr>
      <w:r>
        <w:rPr>
          <w:rFonts w:hint="eastAsia" w:ascii="楷体" w:hAnsi="楷体" w:eastAsia="楷体" w:cs="仿宋_GB2312"/>
          <w:b/>
          <w:bCs/>
          <w:sz w:val="32"/>
          <w:szCs w:val="32"/>
        </w:rPr>
        <w:t>(二)须进一步加强设施设备更新，充分发挥物化环境的育人功能。</w:t>
      </w:r>
    </w:p>
    <w:p>
      <w:pPr>
        <w:spacing w:line="54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 xml:space="preserve">学校开设了丰富多彩的社团活动，但与之配套的功能处室硬件配置不到位。个别教室课桌椅老、旧，建议及时更换。  </w:t>
      </w:r>
    </w:p>
    <w:p>
      <w:pPr>
        <w:spacing w:line="54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                                     </w:t>
      </w:r>
    </w:p>
    <w:p>
      <w:pPr>
        <w:spacing w:line="580" w:lineRule="exact"/>
        <w:jc w:val="right"/>
        <w:rPr>
          <w:rFonts w:ascii="仿宋" w:hAnsi="仿宋" w:eastAsia="仿宋" w:cs="仿宋_GB2312"/>
          <w:sz w:val="32"/>
          <w:szCs w:val="32"/>
        </w:rPr>
      </w:pPr>
      <w:r>
        <w:rPr>
          <w:rFonts w:hint="eastAsia" w:ascii="仿宋" w:hAnsi="仿宋" w:eastAsia="仿宋" w:cs="仿宋_GB2312"/>
          <w:sz w:val="32"/>
          <w:szCs w:val="32"/>
        </w:rPr>
        <w:t xml:space="preserve">                     溧阳市人民政府教育督导室</w:t>
      </w:r>
    </w:p>
    <w:p>
      <w:pPr>
        <w:wordWrap w:val="0"/>
        <w:spacing w:line="580" w:lineRule="exact"/>
        <w:jc w:val="right"/>
        <w:rPr>
          <w:rFonts w:hint="default" w:ascii="仿宋" w:hAnsi="仿宋" w:eastAsia="仿宋" w:cs="仿宋_GB2312"/>
          <w:sz w:val="32"/>
          <w:szCs w:val="32"/>
          <w:lang w:val="en-US" w:eastAsia="zh-CN"/>
        </w:rPr>
      </w:pPr>
      <w:r>
        <w:rPr>
          <w:rFonts w:hint="eastAsia" w:ascii="仿宋" w:hAnsi="仿宋" w:eastAsia="仿宋" w:cs="仿宋_GB2312"/>
          <w:sz w:val="32"/>
          <w:szCs w:val="32"/>
        </w:rPr>
        <w:t xml:space="preserve">                              </w:t>
      </w:r>
      <w:r>
        <w:rPr>
          <w:rFonts w:ascii="Times New Roman" w:hAnsi="Times New Roman" w:eastAsia="仿宋" w:cs="Times New Roman"/>
          <w:sz w:val="32"/>
          <w:szCs w:val="32"/>
        </w:rPr>
        <w:t>2024</w:t>
      </w:r>
      <w:r>
        <w:rPr>
          <w:rFonts w:hint="eastAsia" w:ascii="仿宋" w:hAnsi="仿宋" w:eastAsia="仿宋" w:cs="仿宋_GB2312"/>
          <w:sz w:val="32"/>
          <w:szCs w:val="32"/>
        </w:rPr>
        <w:t>年</w:t>
      </w:r>
      <w:r>
        <w:rPr>
          <w:rFonts w:ascii="Times New Roman" w:hAnsi="Times New Roman" w:eastAsia="仿宋" w:cs="Times New Roman"/>
          <w:sz w:val="32"/>
          <w:szCs w:val="32"/>
        </w:rPr>
        <w:t>5</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 xml:space="preserve">      </w:t>
      </w:r>
      <w:bookmarkStart w:id="5" w:name="_GoBack"/>
      <w:bookmarkEnd w:id="5"/>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0611270"/>
      <w:docPartObj>
        <w:docPartGallery w:val="autotext"/>
      </w:docPartObj>
    </w:sdtPr>
    <w:sdtContent>
      <w:p>
        <w:pPr>
          <w:pStyle w:val="2"/>
          <w:jc w:val="center"/>
        </w:pPr>
        <w:r>
          <w:fldChar w:fldCharType="begin"/>
        </w:r>
        <w:r>
          <w:instrText xml:space="preserve">PAGE   \* MERGEFORMAT</w:instrText>
        </w:r>
        <w:r>
          <w:fldChar w:fldCharType="separate"/>
        </w:r>
        <w:r>
          <w:rPr>
            <w:lang w:val="zh-CN"/>
          </w:rPr>
          <w:t>12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xOGY2MTUyYTQzNjdmMjdmYWIxNmFlNzJhZTYxYWYifQ=="/>
  </w:docVars>
  <w:rsids>
    <w:rsidRoot w:val="0018428F"/>
    <w:rsid w:val="0007177B"/>
    <w:rsid w:val="001208A7"/>
    <w:rsid w:val="00144738"/>
    <w:rsid w:val="0018428F"/>
    <w:rsid w:val="001F42D3"/>
    <w:rsid w:val="0022365E"/>
    <w:rsid w:val="0024738E"/>
    <w:rsid w:val="0035761D"/>
    <w:rsid w:val="00406FDF"/>
    <w:rsid w:val="00430CDC"/>
    <w:rsid w:val="00436A80"/>
    <w:rsid w:val="004C0B60"/>
    <w:rsid w:val="004F0057"/>
    <w:rsid w:val="005F5628"/>
    <w:rsid w:val="00645C9D"/>
    <w:rsid w:val="0079608D"/>
    <w:rsid w:val="007E6D9A"/>
    <w:rsid w:val="0082453D"/>
    <w:rsid w:val="008E7BB8"/>
    <w:rsid w:val="008F6897"/>
    <w:rsid w:val="009677A0"/>
    <w:rsid w:val="009D0C3D"/>
    <w:rsid w:val="00A00BC2"/>
    <w:rsid w:val="00A6213F"/>
    <w:rsid w:val="00A918A4"/>
    <w:rsid w:val="00AB12D0"/>
    <w:rsid w:val="00AE4A7B"/>
    <w:rsid w:val="00B0185B"/>
    <w:rsid w:val="00B3195B"/>
    <w:rsid w:val="00BC4738"/>
    <w:rsid w:val="00BD54C6"/>
    <w:rsid w:val="00BD6C77"/>
    <w:rsid w:val="00BE7FCB"/>
    <w:rsid w:val="00C11933"/>
    <w:rsid w:val="00C25629"/>
    <w:rsid w:val="00C3713B"/>
    <w:rsid w:val="00C43D52"/>
    <w:rsid w:val="00C83A2B"/>
    <w:rsid w:val="00D376FF"/>
    <w:rsid w:val="00D66E51"/>
    <w:rsid w:val="00D8098B"/>
    <w:rsid w:val="00DF3223"/>
    <w:rsid w:val="00E2090A"/>
    <w:rsid w:val="00E41253"/>
    <w:rsid w:val="00E50989"/>
    <w:rsid w:val="00E718F6"/>
    <w:rsid w:val="00EA0772"/>
    <w:rsid w:val="00ED0E41"/>
    <w:rsid w:val="00F1432E"/>
    <w:rsid w:val="00FA1EE4"/>
    <w:rsid w:val="00FF18BE"/>
    <w:rsid w:val="079C74C7"/>
    <w:rsid w:val="279008B3"/>
    <w:rsid w:val="50BF6D9D"/>
    <w:rsid w:val="5BDE7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tabs>
        <w:tab w:val="center" w:pos="4153"/>
        <w:tab w:val="right" w:pos="8306"/>
      </w:tabs>
      <w:snapToGrid w:val="0"/>
      <w:jc w:val="center"/>
    </w:pPr>
    <w:rPr>
      <w:sz w:val="18"/>
      <w:szCs w:val="18"/>
    </w:rPr>
  </w:style>
  <w:style w:type="paragraph" w:styleId="4">
    <w:name w:val="HTML Preformatted"/>
    <w:basedOn w:val="1"/>
    <w:link w:val="1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left"/>
    </w:pPr>
    <w:rPr>
      <w:rFonts w:ascii="宋体" w:hAnsi="宋体" w:eastAsia="宋体" w:cs="Times New Roman"/>
      <w:kern w:val="0"/>
      <w:sz w:val="24"/>
      <w:szCs w:val="20"/>
    </w:rPr>
  </w:style>
  <w:style w:type="paragraph" w:styleId="5">
    <w:name w:val="Normal (Web)"/>
    <w:basedOn w:val="1"/>
    <w:unhideWhenUsed/>
    <w:qFormat/>
    <w:uiPriority w:val="99"/>
    <w:pPr>
      <w:spacing w:before="100" w:beforeAutospacing="1" w:after="100" w:afterAutospacing="1"/>
    </w:pPr>
    <w:rPr>
      <w:rFonts w:ascii="宋体" w:hAnsi="宋体" w:eastAsia="宋体" w:cs="宋体"/>
      <w:sz w:val="24"/>
      <w:szCs w:val="24"/>
    </w:rPr>
  </w:style>
  <w:style w:type="character" w:customStyle="1" w:styleId="8">
    <w:name w:val="页眉 Char"/>
    <w:basedOn w:val="7"/>
    <w:link w:val="3"/>
    <w:uiPriority w:val="99"/>
    <w:rPr>
      <w:sz w:val="18"/>
      <w:szCs w:val="18"/>
    </w:rPr>
  </w:style>
  <w:style w:type="character" w:customStyle="1" w:styleId="9">
    <w:name w:val="页脚 Char"/>
    <w:basedOn w:val="7"/>
    <w:link w:val="2"/>
    <w:uiPriority w:val="99"/>
    <w:rPr>
      <w:sz w:val="18"/>
      <w:szCs w:val="18"/>
    </w:rPr>
  </w:style>
  <w:style w:type="paragraph" w:styleId="10">
    <w:name w:val="List Paragraph"/>
    <w:basedOn w:val="1"/>
    <w:qFormat/>
    <w:uiPriority w:val="34"/>
    <w:pPr>
      <w:ind w:firstLine="420" w:firstLineChars="200"/>
    </w:pPr>
  </w:style>
  <w:style w:type="character" w:customStyle="1" w:styleId="11">
    <w:name w:val="HTML 预设格式 Char"/>
    <w:basedOn w:val="7"/>
    <w:link w:val="4"/>
    <w:uiPriority w:val="0"/>
    <w:rPr>
      <w:rFonts w:ascii="宋体" w:hAnsi="宋体" w:eastAsia="宋体" w:cs="Times New Roman"/>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6299</Words>
  <Characters>6352</Characters>
  <Lines>46</Lines>
  <Paragraphs>12</Paragraphs>
  <TotalTime>171</TotalTime>
  <ScaleCrop>false</ScaleCrop>
  <LinksUpToDate>false</LinksUpToDate>
  <CharactersWithSpaces>6450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2024-05-16T05:04:00Z</dcterms:created>
  <dc:creator>yu</dc:creator>
  <cp:lastModifiedBy>阳光中年</cp:lastModifiedBy>
  <dcterms:modified xsi:type="dcterms:W3CDTF">2024-07-08T06:19:28Z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387EF306B63F45F19B94DE84AE5FE7ED_12</vt:lpwstr>
  </property>
</Properties>
</file>