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BA1D4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6D0EF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食品不合格检测项目相关知识</w:t>
      </w:r>
    </w:p>
    <w:p w14:paraId="22663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的风险解析和国庆期间消费提示</w:t>
      </w:r>
    </w:p>
    <w:p w14:paraId="7CF7E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784A6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溧阳市市场监督管理局</w:t>
      </w:r>
      <w:r>
        <w:rPr>
          <w:rFonts w:hint="eastAsia" w:ascii="仿宋" w:hAnsi="仿宋" w:eastAsia="仿宋" w:cs="仿宋"/>
          <w:sz w:val="32"/>
          <w:szCs w:val="32"/>
        </w:rPr>
        <w:t>在开展食品监督抽检中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发现不合格</w:t>
      </w:r>
      <w:r>
        <w:rPr>
          <w:rFonts w:hint="eastAsia" w:ascii="仿宋" w:hAnsi="仿宋" w:eastAsia="仿宋" w:cs="仿宋"/>
          <w:sz w:val="32"/>
          <w:szCs w:val="32"/>
        </w:rPr>
        <w:t>食品主要是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兽药、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农药残留</w:t>
      </w:r>
      <w:r>
        <w:rPr>
          <w:rFonts w:hint="eastAsia" w:ascii="仿宋" w:hAnsi="仿宋" w:eastAsia="仿宋" w:cs="仿宋"/>
          <w:sz w:val="32"/>
          <w:szCs w:val="32"/>
        </w:rPr>
        <w:t>问题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。现根据抽检有关情况，进行风险解析和消费提示如下：</w:t>
      </w:r>
    </w:p>
    <w:p w14:paraId="4D354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一、食品</w:t>
      </w:r>
      <w:r>
        <w:rPr>
          <w:rFonts w:hint="eastAsia" w:ascii="黑体" w:hAnsi="黑体" w:eastAsia="黑体" w:cs="黑体"/>
          <w:sz w:val="32"/>
          <w:szCs w:val="32"/>
        </w:rPr>
        <w:t>不合格检测项目相关知识的风险解析</w:t>
      </w:r>
    </w:p>
    <w:p w14:paraId="46876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1、吡唑醚菌酯：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吡唑醚菌酯是甲氧基丙烯酸酯类杀菌剂，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 通过抑制线粒体呼吸作用，最终导致细胞死亡，具有保护、治疗、叶片渗透传导作用。吡唑醚菌酯在荔枝中的最大残留限量值为0.1mg/kg。少量的残留不会引起人体急性中毒，但长期食用吡唑醚菌酯超标的食品，对人体健康可能有一定影响，农药残留超标原因可能是过量使用农药，或者用药后，农药使用的安全间隔期还未到就忙于上市。</w:t>
      </w:r>
    </w:p>
    <w:p w14:paraId="4C66A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2、脱氢乙酸及其钠盐(以脱氢乙酸计)：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脱氢乙酸及其钠盐作为一种广谱食品防腐剂，对霉菌和酵母菌的抑制能力强。脱氢乙酸及其钠盐能被人体完全吸收，并能抑制人体内多种氧化酶，长期过量摄入脱氢乙酸及其钠盐会危害人体健康。《食品安全国家标准 食品添加剂使用标准》（GB 2760—2014）中规定，杨梅中不允许使用脱氢乙酸及其钠盐。杨梅中检出脱氢乙酸及其钠盐（以脱氢乙酸计）的原因，可能是企业为防止食品腐败变质超范围使用了该添加剂。</w:t>
      </w:r>
    </w:p>
    <w:p w14:paraId="5D527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3、恩诺沙星：</w:t>
      </w:r>
    </w:p>
    <w:p w14:paraId="5AAF9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4、噻虫胺：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是新烟碱类中的一种杀虫剂，是一类高效安全、高选择性的新型杀虫剂，主要使用于土壤处理防治、种子处理和叶面处理等，具有药效周期长，能起到不同的防虫效果。《食品安全国家标准 食品中农药最大残留限量》（GB 2763—2021）中规定，噻虫胺在生姜中的残留限量值为≤0.2mg/kg。</w:t>
      </w:r>
    </w:p>
    <w:p w14:paraId="574F5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5、咪鲜胺和咪鲜胺锰盐：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咪鲜胺锰盐又叫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fldChar w:fldCharType="begin"/>
      </w:r>
      <w:r>
        <w:rPr>
          <w:rFonts w:hint="default" w:ascii="仿宋" w:hAnsi="仿宋" w:eastAsia="仿宋" w:cs="仿宋"/>
          <w:sz w:val="32"/>
          <w:szCs w:val="32"/>
          <w:lang w:eastAsia="zh-CN"/>
        </w:rPr>
        <w:instrText xml:space="preserve"> HYPERLINK "https://baike.baidu.com/item/%E5%92%AA%E9%B2%9C%E8%83%BA/0?fromModule=lemma_inlink" \t "https://baike.baidu.com/item/%E5%92%AA%E9%B2%9C%E8%83%BA%E9%94%B0%E7%9B%90/_blank" </w:instrText>
      </w:r>
      <w:r>
        <w:rPr>
          <w:rFonts w:hint="default" w:ascii="仿宋" w:hAnsi="仿宋" w:eastAsia="仿宋" w:cs="仿宋"/>
          <w:sz w:val="32"/>
          <w:szCs w:val="32"/>
          <w:lang w:eastAsia="zh-CN"/>
        </w:rPr>
        <w:fldChar w:fldCharType="separate"/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咪鲜胺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fldChar w:fldCharType="end"/>
      </w:r>
      <w:r>
        <w:rPr>
          <w:rFonts w:hint="default" w:ascii="仿宋" w:hAnsi="仿宋" w:eastAsia="仿宋" w:cs="仿宋"/>
          <w:sz w:val="32"/>
          <w:szCs w:val="32"/>
          <w:lang w:eastAsia="zh-CN"/>
        </w:rPr>
        <w:t>锰络合物，是由咪鲜胺与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fldChar w:fldCharType="begin"/>
      </w:r>
      <w:r>
        <w:rPr>
          <w:rFonts w:hint="default" w:ascii="仿宋" w:hAnsi="仿宋" w:eastAsia="仿宋" w:cs="仿宋"/>
          <w:sz w:val="32"/>
          <w:szCs w:val="32"/>
          <w:lang w:eastAsia="zh-CN"/>
        </w:rPr>
        <w:instrText xml:space="preserve"> HYPERLINK "https://baike.baidu.com/item/%E6%B0%AF%E5%8C%96%E9%94%B0/10279202?fromModule=lemma_inlink" \t "https://baike.baidu.com/item/%E5%92%AA%E9%B2%9C%E8%83%BA%E9%94%B0%E7%9B%90/_blank" </w:instrText>
      </w:r>
      <w:r>
        <w:rPr>
          <w:rFonts w:hint="default" w:ascii="仿宋" w:hAnsi="仿宋" w:eastAsia="仿宋" w:cs="仿宋"/>
          <w:sz w:val="32"/>
          <w:szCs w:val="32"/>
          <w:lang w:eastAsia="zh-CN"/>
        </w:rPr>
        <w:fldChar w:fldCharType="separate"/>
      </w:r>
      <w:r>
        <w:rPr>
          <w:rFonts w:hint="default" w:ascii="仿宋" w:hAnsi="仿宋" w:eastAsia="仿宋" w:cs="仿宋"/>
          <w:sz w:val="32"/>
          <w:szCs w:val="32"/>
          <w:lang w:eastAsia="zh-CN"/>
        </w:rPr>
        <w:t>氯化锰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fldChar w:fldCharType="end"/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复合而成，其防病性能与咪鲜胺极为相似。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咪鲜胺锰盐具有内吸、传导、预防、保护、治疗等多重作用，属于咪唑类杀菌剂，以施保克－氯化锰复合物为有效成分，对子囊菌引起的多种作物病害有特效。施保功是通过抑制甾醇的生物合成而起作用的。主要用于使用施保克乳油易引起药害的作物上。《食品安全国家标准 食品中农药最大残留限量》（GB 2763—2021）中规定，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咪鲜胺和咪鲜胺锰盐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在蔬菜中的残留限量值为≤0.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mg/kg。</w:t>
      </w:r>
    </w:p>
    <w:p w14:paraId="5E0C9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5、噻虫嗪：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噻虫嗪是一种全新结构的第二代烟碱类高效低毒杀虫剂，对害虫具有胃毒、触杀及内吸活性，用于叶面喷雾及土壤灌根处理。其施药后迅速被内吸，并传导到植株各部位，对刺吸式害虫如蚜虫、飞虱、叶蝉、粉虱等有良好的防效。在推荐剂量下使用对作物安全、无药害。《食品安全国家标准 食品中农药最大残留限量》（GB 2763—2021）中规定，噻虫嗪在香蕉中的残留限量值为≤0.0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mg/kg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 w14:paraId="4B9E6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6、甜蜜素(以环己基氨基磺酸计)：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甜蜜素的学名是“环己基氨基磺酸”，是一种人工合成的甜味剂，在中国、欧盟等地允许使用。根据食品安全国家标准GB2760－2014《食品添加剂使用标准》的规定，甜蜜素广泛用于饮料、罐头、糕点等食品，但生鲜水果不允许使用。</w:t>
      </w:r>
    </w:p>
    <w:p w14:paraId="77CB7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二、食品安全消费提示</w:t>
      </w:r>
    </w:p>
    <w:p w14:paraId="209B1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482"/>
        <w:jc w:val="both"/>
        <w:textAlignment w:val="auto"/>
        <w:outlineLvl w:val="9"/>
        <w:rPr>
          <w:rFonts w:hint="eastAsia" w:ascii="仿宋" w:hAnsi="仿宋" w:eastAsia="仿宋" w:cs="仿宋"/>
          <w:bCs/>
          <w:i w:val="0"/>
          <w:iC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Cs/>
          <w:i w:val="0"/>
          <w:iCs w:val="0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bCs/>
          <w:i w:val="0"/>
          <w:iCs w:val="0"/>
          <w:color w:val="auto"/>
          <w:sz w:val="32"/>
          <w:szCs w:val="32"/>
          <w:u w:val="none"/>
          <w:lang w:eastAsia="zh-CN"/>
        </w:rPr>
        <w:t>.国庆期间可能出现用工紧张，食品生产经营主体要提前做好一线食品生产经营人员业务知识培训，严格执行员工岗前健康检查，严防患有碍食品安全的员工带病上岗。</w:t>
      </w:r>
    </w:p>
    <w:p w14:paraId="0AFCF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482"/>
        <w:jc w:val="both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i w:val="0"/>
          <w:iCs w:val="0"/>
          <w:color w:val="auto"/>
          <w:sz w:val="32"/>
          <w:szCs w:val="32"/>
          <w:u w:val="none"/>
          <w:lang w:val="en-US" w:eastAsia="zh-CN"/>
        </w:rPr>
        <w:t>2.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国庆期间要防止暴饮暴食。消费者应当合理饮食、平衡膳食，防范消化系统疾病发生。饮酒一定要适量，不空腹饮酒。</w:t>
      </w:r>
    </w:p>
    <w:p w14:paraId="3763F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482"/>
        <w:jc w:val="both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.选择正规途径购买食品并保存好购物凭证。认真阅读包装上的各种标识，如生产日期、保质期、保存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条件、营养标签等。购买保健食品要认准保健食品标志和批准文号。</w:t>
      </w:r>
    </w:p>
    <w:p w14:paraId="1EF2C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482"/>
        <w:jc w:val="both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.购买熟食或需冷藏的食物时要注意其储运条件应符合产品标示要求。购买后使用冰箱、冰柜等冷藏食品时，应生熟分开存于容器中或用保鲜膜包好后熟上冷下、分层放置。再次食用前要加热透、确认未变质后方可食用。</w:t>
      </w:r>
    </w:p>
    <w:p w14:paraId="1D9F5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482"/>
        <w:jc w:val="both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.不宜一次采购过多食物，以免因储存方式不当、储存时间过长等造成食品过期或腐败变质。不要采摘、购买、食用有关部门明令禁止、来历不明的食物（如野生蘑菇等），以免发生食物中毒。</w:t>
      </w:r>
    </w:p>
    <w:p w14:paraId="53A40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482"/>
        <w:jc w:val="both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家庭烹制食物，应把切配、盛放食品的刀板和餐具生熟分开，避免交叉污染。</w:t>
      </w:r>
    </w:p>
    <w:p w14:paraId="181B7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482"/>
        <w:jc w:val="both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要注意饮食卫生。尽量选择分餐方式就餐，提倡用公筷、公勺，减少交叉污染的风险。</w:t>
      </w:r>
    </w:p>
    <w:p w14:paraId="001D9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482"/>
        <w:jc w:val="both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.发生食物中毒要及时就医，保留付款凭证、病历卡、化验报告等相关资料，及时与食品经营单位联系，并向市场监管部门报告。</w:t>
      </w:r>
    </w:p>
    <w:p w14:paraId="798EE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482"/>
        <w:jc w:val="both"/>
        <w:textAlignment w:val="auto"/>
        <w:outlineLvl w:val="9"/>
        <w:rPr>
          <w:rFonts w:hint="default" w:ascii="仿宋" w:hAnsi="仿宋" w:eastAsia="仿宋" w:cs="仿宋"/>
          <w:bCs/>
          <w:i w:val="0"/>
          <w:iCs w:val="0"/>
          <w:color w:val="auto"/>
          <w:sz w:val="32"/>
          <w:szCs w:val="32"/>
          <w:u w:val="none"/>
          <w:lang w:val="en-US" w:eastAsia="zh-CN"/>
        </w:rPr>
      </w:pPr>
    </w:p>
    <w:p w14:paraId="6621C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4F79E">
    <w:pPr>
      <w:pStyle w:val="2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38699E71"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A5YzIwMmZkMDJlMmZlMTlmMWNmYmVhZjk4ZjFhZWYifQ=="/>
  </w:docVars>
  <w:rsids>
    <w:rsidRoot w:val="009E3AC9"/>
    <w:rsid w:val="009E3AC9"/>
    <w:rsid w:val="00A1410F"/>
    <w:rsid w:val="00A4408A"/>
    <w:rsid w:val="01AA0CFF"/>
    <w:rsid w:val="01E6267F"/>
    <w:rsid w:val="02F01B6D"/>
    <w:rsid w:val="03545F37"/>
    <w:rsid w:val="04354833"/>
    <w:rsid w:val="052450B1"/>
    <w:rsid w:val="06981971"/>
    <w:rsid w:val="0736426F"/>
    <w:rsid w:val="074D7F5E"/>
    <w:rsid w:val="094648A7"/>
    <w:rsid w:val="0A9723EE"/>
    <w:rsid w:val="0B7E267C"/>
    <w:rsid w:val="0B8C5521"/>
    <w:rsid w:val="0DBA3094"/>
    <w:rsid w:val="0FFC20E6"/>
    <w:rsid w:val="105B0A18"/>
    <w:rsid w:val="1156112B"/>
    <w:rsid w:val="12DC63B9"/>
    <w:rsid w:val="12E36A5D"/>
    <w:rsid w:val="137F14D9"/>
    <w:rsid w:val="1508650A"/>
    <w:rsid w:val="1714704C"/>
    <w:rsid w:val="17D26FEE"/>
    <w:rsid w:val="18837581"/>
    <w:rsid w:val="19945A58"/>
    <w:rsid w:val="19D61CBD"/>
    <w:rsid w:val="19EC243C"/>
    <w:rsid w:val="1B583C56"/>
    <w:rsid w:val="1E040FC4"/>
    <w:rsid w:val="1EC2624D"/>
    <w:rsid w:val="1F8E7799"/>
    <w:rsid w:val="1FA918D1"/>
    <w:rsid w:val="20CC276A"/>
    <w:rsid w:val="26492FDB"/>
    <w:rsid w:val="286C3CFD"/>
    <w:rsid w:val="29F05F1D"/>
    <w:rsid w:val="2BEC66B7"/>
    <w:rsid w:val="2D031C54"/>
    <w:rsid w:val="2D70417B"/>
    <w:rsid w:val="2DEC6083"/>
    <w:rsid w:val="2F6C7459"/>
    <w:rsid w:val="30512CBE"/>
    <w:rsid w:val="31566D3A"/>
    <w:rsid w:val="342D6CBE"/>
    <w:rsid w:val="34A55CE4"/>
    <w:rsid w:val="34B1344F"/>
    <w:rsid w:val="374A3A7F"/>
    <w:rsid w:val="37A8202C"/>
    <w:rsid w:val="39BD78E5"/>
    <w:rsid w:val="3A806503"/>
    <w:rsid w:val="3B830DB2"/>
    <w:rsid w:val="3BBB40E4"/>
    <w:rsid w:val="3C636533"/>
    <w:rsid w:val="3D2739F3"/>
    <w:rsid w:val="3D6445AF"/>
    <w:rsid w:val="3DB34443"/>
    <w:rsid w:val="3E950906"/>
    <w:rsid w:val="3EF5367D"/>
    <w:rsid w:val="3F73702C"/>
    <w:rsid w:val="3F966C0E"/>
    <w:rsid w:val="3F9C2EFE"/>
    <w:rsid w:val="4267642B"/>
    <w:rsid w:val="42881AA6"/>
    <w:rsid w:val="450C6F50"/>
    <w:rsid w:val="488E4B80"/>
    <w:rsid w:val="4AF148E2"/>
    <w:rsid w:val="4B300BB4"/>
    <w:rsid w:val="4B9A5CD8"/>
    <w:rsid w:val="4D6E4C0D"/>
    <w:rsid w:val="4DF245BC"/>
    <w:rsid w:val="4F0A78BE"/>
    <w:rsid w:val="4F4446FC"/>
    <w:rsid w:val="4F9B7477"/>
    <w:rsid w:val="546050FA"/>
    <w:rsid w:val="556D74E0"/>
    <w:rsid w:val="55B26755"/>
    <w:rsid w:val="57C21B5E"/>
    <w:rsid w:val="59A71629"/>
    <w:rsid w:val="5E344903"/>
    <w:rsid w:val="5E5221C0"/>
    <w:rsid w:val="5EFE62BC"/>
    <w:rsid w:val="5F006D10"/>
    <w:rsid w:val="60173FEF"/>
    <w:rsid w:val="61321004"/>
    <w:rsid w:val="62402031"/>
    <w:rsid w:val="62DC27EB"/>
    <w:rsid w:val="6323476D"/>
    <w:rsid w:val="64142B37"/>
    <w:rsid w:val="646A4041"/>
    <w:rsid w:val="64F82F1D"/>
    <w:rsid w:val="658C104E"/>
    <w:rsid w:val="65CC16B6"/>
    <w:rsid w:val="66417024"/>
    <w:rsid w:val="66870FAB"/>
    <w:rsid w:val="67C04F8F"/>
    <w:rsid w:val="681F46F2"/>
    <w:rsid w:val="68820891"/>
    <w:rsid w:val="6A67098E"/>
    <w:rsid w:val="6B647ABF"/>
    <w:rsid w:val="6C7F2654"/>
    <w:rsid w:val="6D4B71B6"/>
    <w:rsid w:val="6DB83EBA"/>
    <w:rsid w:val="6DC747D0"/>
    <w:rsid w:val="6DDE562D"/>
    <w:rsid w:val="6E524801"/>
    <w:rsid w:val="6E87179A"/>
    <w:rsid w:val="70676F78"/>
    <w:rsid w:val="70BB1BCF"/>
    <w:rsid w:val="71A87217"/>
    <w:rsid w:val="726A0744"/>
    <w:rsid w:val="72C41A0C"/>
    <w:rsid w:val="730E03AB"/>
    <w:rsid w:val="73530FB4"/>
    <w:rsid w:val="7371504F"/>
    <w:rsid w:val="73AD33A8"/>
    <w:rsid w:val="750F6CB7"/>
    <w:rsid w:val="782B3690"/>
    <w:rsid w:val="78363A06"/>
    <w:rsid w:val="783B5E89"/>
    <w:rsid w:val="79435903"/>
    <w:rsid w:val="79700F04"/>
    <w:rsid w:val="7A39786A"/>
    <w:rsid w:val="7B151DE5"/>
    <w:rsid w:val="7CF825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Body Text First Indent 2"/>
    <w:autoRedefine/>
    <w:qFormat/>
    <w:uiPriority w:val="0"/>
    <w:pPr>
      <w:widowControl w:val="0"/>
      <w:adjustRightInd w:val="0"/>
      <w:spacing w:after="120"/>
      <w:ind w:left="0" w:leftChars="0" w:firstLine="880" w:firstLineChars="20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页眉 Char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1037</Words>
  <Characters>1066</Characters>
  <Lines>7</Lines>
  <Paragraphs>2</Paragraphs>
  <TotalTime>9</TotalTime>
  <ScaleCrop>false</ScaleCrop>
  <LinksUpToDate>false</LinksUpToDate>
  <CharactersWithSpaces>1069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2020-11-23T03:13:00Z</dcterms:created>
  <dc:creator>Administrator</dc:creator>
  <cp:lastModifiedBy>Administrator</cp:lastModifiedBy>
  <cp:lastPrinted>2025-09-23T01:17:13Z</cp:lastPrinted>
  <dcterms:modified xsi:type="dcterms:W3CDTF">2025-09-23T01:26:39Z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F937DB630DC0492499AEDF847CA97D59</vt:lpwstr>
  </property>
  <property fmtid="{D5CDD505-2E9C-101B-9397-08002B2CF9AE}" pid="4" name="KSOTemplateDocerSaveRecord">
    <vt:lpwstr>eyJoZGlkIjoiYmYwMGI4NDIxZGUzZmFmYjQ3ODA1MmM4OWVmNGU3YzMifQ==</vt:lpwstr>
  </property>
</Properties>
</file>