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20F1C">
      <w:pPr>
        <w:pStyle w:val="2"/>
        <w:ind w:firstLine="0"/>
      </w:pPr>
      <w:r>
        <w:rPr>
          <w:rFonts w:hint="eastAsia" w:ascii="黑体" w:hAnsi="黑体" w:eastAsia="黑体"/>
        </w:rPr>
        <w:t>附件</w:t>
      </w:r>
      <w:r>
        <w:rPr>
          <w:rFonts w:hint="eastAsia"/>
        </w:rPr>
        <w:t>：</w:t>
      </w:r>
    </w:p>
    <w:p w14:paraId="359A68C2">
      <w:pPr>
        <w:pStyle w:val="2"/>
        <w:ind w:firstLine="0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市民政局202</w:t>
      </w:r>
      <w:r>
        <w:rPr>
          <w:rFonts w:ascii="方正小标宋简体" w:hAnsi="方正小标宋简体" w:eastAsia="方正小标宋简体"/>
          <w:sz w:val="44"/>
          <w:szCs w:val="44"/>
        </w:rPr>
        <w:t>5</w:t>
      </w:r>
      <w:r>
        <w:rPr>
          <w:rFonts w:hint="eastAsia" w:ascii="方正小标宋简体" w:hAnsi="方正小标宋简体" w:eastAsia="方正小标宋简体"/>
          <w:sz w:val="44"/>
          <w:szCs w:val="44"/>
        </w:rPr>
        <w:t>年下拨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11</w:t>
      </w:r>
      <w:r>
        <w:rPr>
          <w:rFonts w:hint="eastAsia" w:ascii="方正小标宋简体" w:hAnsi="方正小标宋简体" w:eastAsia="方正小标宋简体"/>
          <w:sz w:val="44"/>
          <w:szCs w:val="44"/>
        </w:rPr>
        <w:t>月份残疾人两项补贴资金汇总表</w:t>
      </w:r>
    </w:p>
    <w:p w14:paraId="47FE47DE">
      <w:pPr>
        <w:pStyle w:val="2"/>
        <w:ind w:firstLine="0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</w:p>
    <w:p w14:paraId="1965291A">
      <w:r>
        <w:drawing>
          <wp:inline distT="0" distB="0" distL="114300" distR="114300">
            <wp:extent cx="9246870" cy="3042285"/>
            <wp:effectExtent l="0" t="0" r="11430" b="57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46870" cy="304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81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鼎简仿宋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2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汉鼎简仿宋" w:eastAsia="汉鼎简仿宋" w:hAnsiTheme="minorHAnsi" w:cstheme="minorBidi"/>
      <w:snapToGrid w:val="0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2025-11-05T01:33:54Z</dcterms:created>
  <dc:creator>Administrator</dc:creator>
  <cp:lastModifiedBy>易萍萍</cp:lastModifiedBy>
  <dcterms:modified xsi:type="dcterms:W3CDTF">2025-11-05T01:34:32Z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eyJoZGlkIjoiYjNjOWU1NDhlYzBiNzc5YWI0ZTAxYjVmNTdiMzU0MjciLCJ1c2VySWQiOiI2ODk5MjA3NDcifQ==</vt:lpwstr>
  </property>
  <property fmtid="{D5CDD505-2E9C-101B-9397-08002B2CF9AE}" pid="4" name="ICV">
    <vt:lpwstr>AE933B72B15147A692C92D906A472646_12</vt:lpwstr>
  </property>
</Properties>
</file>