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351A">
      <w:pPr>
        <w:ind w:firstLine="0"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黑体" w:eastAsia="黑体" w:cs="Times New Roman"/>
        </w:rPr>
        <w:t>附件</w:t>
      </w:r>
    </w:p>
    <w:p w14:paraId="2F514F91"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年度中央和省级财政衔接推进乡村振兴补助资金</w:t>
      </w:r>
    </w:p>
    <w:p w14:paraId="404FECF8">
      <w:pPr>
        <w:spacing w:line="700" w:lineRule="exact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（革命老区相对薄弱乡镇）明细表</w:t>
      </w:r>
    </w:p>
    <w:bookmarkEnd w:id="0"/>
    <w:tbl>
      <w:tblPr>
        <w:tblStyle w:val="2"/>
        <w:tblW w:w="503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21"/>
        <w:gridCol w:w="1706"/>
        <w:gridCol w:w="6310"/>
        <w:gridCol w:w="2048"/>
        <w:gridCol w:w="2236"/>
      </w:tblGrid>
      <w:tr w14:paraId="3D97B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AC05"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8657"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  <w:p w14:paraId="4B70B553"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（街道）</w:t>
            </w:r>
          </w:p>
        </w:tc>
        <w:tc>
          <w:tcPr>
            <w:tcW w:w="5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E920"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E5D5"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3B03BA"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项目情况</w:t>
            </w:r>
          </w:p>
          <w:p w14:paraId="6DFD5306"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9430"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资金情况（万元）</w:t>
            </w:r>
          </w:p>
        </w:tc>
      </w:tr>
      <w:tr w14:paraId="64FC2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CD20"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E44B"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F3D0"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807D"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F411"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0C6A"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省级补助资金</w:t>
            </w:r>
          </w:p>
        </w:tc>
      </w:tr>
      <w:tr w14:paraId="7B763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77A4">
            <w:pPr>
              <w:widowControl/>
              <w:spacing w:line="4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FE0B">
            <w:pPr>
              <w:widowControl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南渡镇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93CC">
            <w:pPr>
              <w:widowControl/>
              <w:spacing w:line="48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南渡镇平城烘干房建设项目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193E">
            <w:pPr>
              <w:widowControl/>
              <w:spacing w:line="4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富民强村建设发展有限公司建设项目。项目新建单层钢结构谷物烘干车间，该车间为地上一层厂房，建筑面积为1224.71平方米。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E8C0">
            <w:pPr>
              <w:widowControl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72A2">
            <w:pPr>
              <w:widowControl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</w:tr>
      <w:tr w14:paraId="0917C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0CA5">
            <w:pPr>
              <w:widowControl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5103">
            <w:pPr>
              <w:widowControl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南渡镇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F5BF">
            <w:pPr>
              <w:widowControl/>
              <w:spacing w:line="480" w:lineRule="exact"/>
              <w:ind w:firstLine="0" w:firstLineChars="0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南渡镇梅庄村育种示范基地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3D7E">
            <w:pPr>
              <w:widowControl/>
              <w:spacing w:line="4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富民强村建设发展有限公司建设项目。项目总投资为186万元，包括：1、配套农机库房 2、智能机械化装备。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5EA2">
            <w:pPr>
              <w:widowControl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BB6D">
            <w:pPr>
              <w:widowControl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</w:tr>
      <w:tr w14:paraId="45560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CD30">
            <w:pPr>
              <w:widowControl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合计（万元）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D245">
            <w:pPr>
              <w:widowControl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1DF5">
            <w:pPr>
              <w:widowControl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</w:tbl>
    <w:p w14:paraId="51C90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C6150"/>
    <w:rsid w:val="46A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2025-12-05T06:52:00Z</dcterms:created>
  <dc:creator>ep</dc:creator>
  <cp:lastModifiedBy>ep</cp:lastModifiedBy>
  <dcterms:modified xsi:type="dcterms:W3CDTF">2025-12-05T06:53:06Z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F70F161C4E6446C686B0F0DA426F60DD_11</vt:lpwstr>
  </property>
  <property fmtid="{D5CDD505-2E9C-101B-9397-08002B2CF9AE}" pid="4" name="KSOTemplateDocerSaveRecord">
    <vt:lpwstr>eyJoZGlkIjoiZWNjNGQxN2ZiOTBjYmNmZDQ2YjhiOGI0MjYxMmY1NzYiLCJ1c2VySWQiOiIxNjc2OTUyMzA4In0=</vt:lpwstr>
  </property>
</Properties>
</file>