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78" w:type="dxa"/>
        <w:tblInd w:w="93" w:type="dxa"/>
        <w:tblLayout w:type="fixed"/>
        <w:tblLook w:val="04A0" w:firstRow="1" w:lastRow="0" w:firstColumn="1" w:lastColumn="0" w:noHBand="0" w:noVBand="1"/>
      </w:tblPr>
      <w:tblGrid>
        <w:gridCol w:w="696"/>
        <w:gridCol w:w="1085"/>
        <w:gridCol w:w="1907"/>
        <w:gridCol w:w="2310"/>
        <w:gridCol w:w="1185"/>
        <w:gridCol w:w="1395"/>
      </w:tblGrid>
      <w:tr w:rsidR="00B65B7E" w:rsidTr="00E25CFE">
        <w:trPr>
          <w:trHeight w:val="1300"/>
        </w:trPr>
        <w:tc>
          <w:tcPr>
            <w:tcW w:w="8578" w:type="dxa"/>
            <w:gridSpan w:val="6"/>
            <w:tcBorders>
              <w:top w:val="nil"/>
              <w:left w:val="nil"/>
              <w:bottom w:val="nil"/>
              <w:right w:val="nil"/>
            </w:tcBorders>
            <w:shd w:val="clear" w:color="auto" w:fill="auto"/>
            <w:vAlign w:val="bottom"/>
          </w:tcPr>
          <w:p w:rsidR="00B65B7E" w:rsidRDefault="00B65B7E" w:rsidP="00E25CFE">
            <w:pPr>
              <w:widowControl/>
              <w:jc w:val="center"/>
              <w:textAlignment w:val="bottom"/>
              <w:rPr>
                <w:rFonts w:ascii="宋体" w:hAnsi="宋体" w:cs="宋体"/>
                <w:color w:val="000000"/>
                <w:sz w:val="32"/>
                <w:szCs w:val="32"/>
              </w:rPr>
            </w:pPr>
            <w:r>
              <w:rPr>
                <w:rFonts w:ascii="宋体" w:hAnsi="宋体" w:cs="宋体" w:hint="eastAsia"/>
                <w:color w:val="000000"/>
                <w:kern w:val="0"/>
                <w:sz w:val="32"/>
                <w:szCs w:val="32"/>
                <w:lang w:bidi="ar"/>
              </w:rPr>
              <w:t>2025年度全市农业生产全程全面机械化建设新购农机装备作业奖励资金的公示表</w:t>
            </w:r>
          </w:p>
        </w:tc>
      </w:tr>
      <w:tr w:rsidR="00B65B7E" w:rsidTr="00E25CFE">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乡镇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申报主体</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机具（品牌）型号</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补贴金额</w:t>
            </w:r>
            <w:r>
              <w:rPr>
                <w:rFonts w:ascii="宋体" w:hAnsi="宋体" w:cs="宋体" w:hint="eastAsia"/>
                <w:color w:val="000000"/>
                <w:kern w:val="0"/>
                <w:sz w:val="20"/>
                <w:szCs w:val="20"/>
                <w:lang w:bidi="ar"/>
              </w:rPr>
              <w:br/>
              <w:t>（元）</w:t>
            </w:r>
          </w:p>
        </w:tc>
      </w:tr>
      <w:tr w:rsidR="00B65B7E" w:rsidTr="00E25CFE">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仿宋_GB2312" w:eastAsia="仿宋_GB2312" w:hAnsi="宋体" w:cs="仿宋_GB2312" w:hint="eastAsia"/>
                <w:color w:val="000000"/>
                <w:kern w:val="0"/>
                <w:sz w:val="20"/>
                <w:szCs w:val="20"/>
                <w:lang w:bidi="ar"/>
              </w:rPr>
              <w:t>上兴</w:t>
            </w:r>
            <w:r>
              <w:rPr>
                <w:rFonts w:ascii="仿宋_GB2312" w:eastAsia="仿宋_GB2312" w:hAnsi="宋体" w:cs="仿宋_GB2312"/>
                <w:color w:val="000000"/>
                <w:kern w:val="0"/>
                <w:sz w:val="20"/>
                <w:szCs w:val="20"/>
                <w:lang w:bidi="ar"/>
              </w:rPr>
              <w:t>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仿宋" w:eastAsia="仿宋" w:hAnsi="仿宋" w:cs="仿宋" w:hint="eastAsia"/>
                <w:color w:val="000000"/>
                <w:kern w:val="0"/>
                <w:sz w:val="22"/>
                <w:lang w:bidi="ar"/>
              </w:rPr>
              <w:t>溧阳市华秀粮食种植家庭农场</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仿宋_GB2312" w:eastAsia="仿宋_GB2312" w:hAnsi="宋体" w:cs="仿宋_GB2312"/>
                <w:color w:val="000000"/>
                <w:sz w:val="20"/>
                <w:szCs w:val="20"/>
              </w:rPr>
            </w:pPr>
            <w:r>
              <w:rPr>
                <w:rFonts w:ascii="仿宋" w:eastAsia="仿宋" w:hAnsi="仿宋" w:cs="仿宋" w:hint="eastAsia"/>
                <w:color w:val="000000"/>
                <w:kern w:val="0"/>
                <w:sz w:val="22"/>
                <w:lang w:bidi="ar"/>
              </w:rPr>
              <w:t>烘干机绿色热源≥75万千卡</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30000</w:t>
            </w:r>
          </w:p>
        </w:tc>
      </w:tr>
      <w:tr w:rsidR="00B65B7E" w:rsidTr="00E25CFE">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1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仿宋_GB2312" w:eastAsia="仿宋_GB2312" w:hAnsi="宋体" w:cs="仿宋_GB2312" w:hint="eastAsia"/>
                <w:color w:val="000000"/>
                <w:kern w:val="0"/>
                <w:sz w:val="20"/>
                <w:szCs w:val="20"/>
                <w:lang w:bidi="ar"/>
              </w:rPr>
              <w:t>上兴</w:t>
            </w:r>
            <w:r>
              <w:rPr>
                <w:rFonts w:ascii="仿宋_GB2312" w:eastAsia="仿宋_GB2312" w:hAnsi="宋体" w:cs="仿宋_GB2312"/>
                <w:color w:val="000000"/>
                <w:kern w:val="0"/>
                <w:sz w:val="20"/>
                <w:szCs w:val="20"/>
                <w:lang w:bidi="ar"/>
              </w:rPr>
              <w:t>镇</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仿宋" w:eastAsia="仿宋" w:hAnsi="仿宋" w:cs="仿宋" w:hint="eastAsia"/>
                <w:color w:val="000000"/>
                <w:kern w:val="0"/>
                <w:sz w:val="22"/>
                <w:lang w:bidi="ar"/>
              </w:rPr>
              <w:t>溧阳市华秀粮食种植家庭农场</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仿宋_GB2312" w:eastAsia="仿宋_GB2312" w:hAnsi="宋体" w:cs="仿宋_GB2312"/>
                <w:color w:val="000000"/>
                <w:sz w:val="20"/>
                <w:szCs w:val="20"/>
              </w:rPr>
            </w:pPr>
            <w:r>
              <w:rPr>
                <w:rFonts w:ascii="仿宋" w:eastAsia="仿宋" w:hAnsi="仿宋" w:cs="仿宋" w:hint="eastAsia"/>
                <w:color w:val="000000"/>
                <w:kern w:val="0"/>
                <w:sz w:val="22"/>
                <w:lang w:bidi="ar"/>
              </w:rPr>
              <w:t>低温产地烘干机（含油菜籽烘干机并使用绿色以上热源）</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65B7E" w:rsidRDefault="00B65B7E" w:rsidP="00E25CFE">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50000</w:t>
            </w:r>
          </w:p>
        </w:tc>
      </w:tr>
    </w:tbl>
    <w:p w:rsidR="0064282E" w:rsidRPr="008C0AE3" w:rsidRDefault="008C0AE3">
      <w:pPr>
        <w:rPr>
          <w:rFonts w:ascii="仿宋_GB2312" w:eastAsia="仿宋_GB2312" w:hAnsi="宋体" w:hint="eastAsia"/>
          <w:sz w:val="32"/>
          <w:szCs w:val="32"/>
        </w:rPr>
      </w:pPr>
      <w:bookmarkStart w:id="0" w:name="_GoBack"/>
      <w:bookmarkEnd w:id="0"/>
      <w:r>
        <w:rPr>
          <w:rFonts w:ascii="仿宋_GB2312" w:eastAsia="仿宋_GB2312" w:hint="eastAsia"/>
          <w:sz w:val="32"/>
          <w:szCs w:val="32"/>
        </w:rPr>
        <w:t xml:space="preserve"> </w:t>
      </w:r>
    </w:p>
    <w:sectPr w:rsidR="0064282E" w:rsidRPr="008C0A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9F5" w:rsidRDefault="000559F5" w:rsidP="00B65B7E">
      <w:r>
        <w:separator/>
      </w:r>
    </w:p>
  </w:endnote>
  <w:endnote w:type="continuationSeparator" w:id="0">
    <w:p w:rsidR="000559F5" w:rsidRDefault="000559F5" w:rsidP="00B6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9F5" w:rsidRDefault="000559F5" w:rsidP="00B65B7E">
      <w:r>
        <w:separator/>
      </w:r>
    </w:p>
  </w:footnote>
  <w:footnote w:type="continuationSeparator" w:id="0">
    <w:p w:rsidR="000559F5" w:rsidRDefault="000559F5" w:rsidP="00B65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EF"/>
    <w:rsid w:val="000559F5"/>
    <w:rsid w:val="0064282E"/>
    <w:rsid w:val="008C0AE3"/>
    <w:rsid w:val="00966BEF"/>
    <w:rsid w:val="00B6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48F98"/>
  <w15:chartTrackingRefBased/>
  <w15:docId w15:val="{DCB4B8C9-DF90-45C3-981D-289E60A5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B7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B7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65B7E"/>
    <w:rPr>
      <w:sz w:val="18"/>
      <w:szCs w:val="18"/>
    </w:rPr>
  </w:style>
  <w:style w:type="paragraph" w:styleId="a5">
    <w:name w:val="footer"/>
    <w:basedOn w:val="a"/>
    <w:link w:val="a6"/>
    <w:uiPriority w:val="99"/>
    <w:unhideWhenUsed/>
    <w:rsid w:val="00B65B7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65B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2025-12-19T07:10:00Z</dcterms:created>
  <dcterms:modified xsi:type="dcterms:W3CDTF">2025-12-19T07:11:00Z</dcterms:modified>
</cp:coreProperties>
</file>