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B4EA0">
      <w:pPr>
        <w:ind w:firstLine="640" w:firstLineChars="200"/>
        <w:outlineLvl w:val="0"/>
        <w:rPr>
          <w:rFonts w:ascii="Times New Roman" w:eastAsia="黑体"/>
          <w:szCs w:val="32"/>
          <w:lang w:bidi="ar"/>
        </w:rPr>
      </w:pPr>
      <w:r>
        <w:rPr>
          <w:rFonts w:ascii="Times New Roman" w:eastAsia="黑体"/>
          <w:szCs w:val="32"/>
          <w:lang w:bidi="ar"/>
        </w:rPr>
        <w:t>10</w:t>
      </w:r>
      <w:r>
        <w:rPr>
          <w:rFonts w:hint="eastAsia" w:ascii="Times New Roman" w:eastAsia="黑体"/>
          <w:szCs w:val="32"/>
          <w:lang w:bidi="ar"/>
        </w:rPr>
        <w:t xml:space="preserve">  </w:t>
      </w:r>
      <w:r>
        <w:rPr>
          <w:rFonts w:ascii="Times New Roman" w:eastAsia="黑体"/>
          <w:szCs w:val="32"/>
          <w:lang w:bidi="ar"/>
        </w:rPr>
        <w:t>附件</w:t>
      </w:r>
    </w:p>
    <w:p w14:paraId="4F69D24B">
      <w:pPr>
        <w:overflowPunct w:val="0"/>
        <w:adjustRightInd w:val="0"/>
        <w:spacing w:line="560" w:lineRule="exact"/>
        <w:ind w:firstLine="640" w:firstLineChars="200"/>
        <w:rPr>
          <w:rFonts w:ascii="Times New Roman" w:eastAsia="楷体_GB2312"/>
          <w:szCs w:val="32"/>
          <w:lang w:bidi="ar"/>
        </w:rPr>
      </w:pPr>
      <w:r>
        <w:rPr>
          <w:rFonts w:ascii="Times New Roman" w:eastAsia="楷体_GB2312"/>
          <w:szCs w:val="32"/>
          <w:lang w:bidi="ar"/>
        </w:rPr>
        <w:t>10.1　应急指挥及日常管理机构联系方式</w:t>
      </w:r>
    </w:p>
    <w:p w14:paraId="0EC4086A">
      <w:pPr>
        <w:jc w:val="center"/>
        <w:rPr>
          <w:rFonts w:ascii="Times New Roman" w:eastAsia="仿宋_GB2312"/>
          <w:b/>
          <w:bCs/>
          <w:sz w:val="28"/>
          <w:szCs w:val="28"/>
        </w:rPr>
      </w:pPr>
      <w:r>
        <w:rPr>
          <w:rFonts w:ascii="Times New Roman" w:eastAsia="仿宋_GB2312"/>
          <w:b/>
          <w:bCs/>
          <w:sz w:val="28"/>
          <w:szCs w:val="28"/>
        </w:rPr>
        <w:t>表10.1-1  溧阳市突发环境事件应急指挥及日常管理机构联系方式</w:t>
      </w:r>
    </w:p>
    <w:tbl>
      <w:tblPr>
        <w:tblStyle w:val="4"/>
        <w:tblW w:w="14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50"/>
        <w:gridCol w:w="2395"/>
        <w:gridCol w:w="6048"/>
        <w:gridCol w:w="3696"/>
      </w:tblGrid>
      <w:tr w14:paraId="2A26A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  <w:tblHeader/>
          <w:jc w:val="center"/>
        </w:trPr>
        <w:tc>
          <w:tcPr>
            <w:tcW w:w="2150" w:type="dxa"/>
            <w:noWrap w:val="0"/>
            <w:vAlign w:val="center"/>
          </w:tcPr>
          <w:p w14:paraId="58ABA62C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395" w:type="dxa"/>
            <w:noWrap w:val="0"/>
            <w:vAlign w:val="center"/>
          </w:tcPr>
          <w:p w14:paraId="0DA686E6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应急岗位</w:t>
            </w:r>
          </w:p>
        </w:tc>
        <w:tc>
          <w:tcPr>
            <w:tcW w:w="6048" w:type="dxa"/>
            <w:noWrap w:val="0"/>
            <w:vAlign w:val="center"/>
          </w:tcPr>
          <w:p w14:paraId="45948CC9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平时岗位</w:t>
            </w:r>
          </w:p>
        </w:tc>
        <w:tc>
          <w:tcPr>
            <w:tcW w:w="3696" w:type="dxa"/>
            <w:noWrap w:val="0"/>
            <w:vAlign w:val="center"/>
          </w:tcPr>
          <w:p w14:paraId="4DF9028F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办公/值班电话</w:t>
            </w:r>
          </w:p>
        </w:tc>
      </w:tr>
      <w:tr w14:paraId="4B3A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restart"/>
            <w:shd w:val="clear" w:color="auto" w:fill="FFFFFF"/>
            <w:noWrap w:val="0"/>
            <w:vAlign w:val="center"/>
          </w:tcPr>
          <w:p w14:paraId="4B98D9BB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应</w:t>
            </w:r>
          </w:p>
          <w:p w14:paraId="1C1D3955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急</w:t>
            </w:r>
          </w:p>
          <w:p w14:paraId="0666F022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指</w:t>
            </w:r>
          </w:p>
          <w:p w14:paraId="337FF7E3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挥</w:t>
            </w:r>
          </w:p>
          <w:p w14:paraId="705FFEEE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中</w:t>
            </w:r>
          </w:p>
          <w:p w14:paraId="036A7E0E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心</w:t>
            </w:r>
          </w:p>
        </w:tc>
        <w:tc>
          <w:tcPr>
            <w:tcW w:w="2395" w:type="dxa"/>
            <w:shd w:val="clear" w:color="auto" w:fill="FFFFFF"/>
            <w:noWrap w:val="0"/>
            <w:vAlign w:val="center"/>
          </w:tcPr>
          <w:p w14:paraId="071FABC7">
            <w:pPr>
              <w:pStyle w:val="7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总指挥</w:t>
            </w: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743BC0FA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溧阳市副市长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0B0EBC22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87269127</w:t>
            </w:r>
          </w:p>
        </w:tc>
      </w:tr>
      <w:tr w14:paraId="07CD3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2A77EF7E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restart"/>
            <w:shd w:val="clear" w:color="auto" w:fill="FFFFFF"/>
            <w:noWrap w:val="0"/>
            <w:vAlign w:val="center"/>
          </w:tcPr>
          <w:p w14:paraId="50FF1B90">
            <w:pPr>
              <w:pStyle w:val="7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副总指挥</w:t>
            </w: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7689EFDF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政府办副主任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5137D3FF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87269800（总值班）</w:t>
            </w:r>
          </w:p>
        </w:tc>
      </w:tr>
      <w:tr w14:paraId="4424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3BC14F5D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629B6D1B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5916E47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溧阳生态环境局局长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0E5E7A14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87112369</w:t>
            </w:r>
          </w:p>
        </w:tc>
      </w:tr>
      <w:tr w14:paraId="22D9A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77C99F8E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restart"/>
            <w:shd w:val="clear" w:color="auto" w:fill="FFFFFF"/>
            <w:noWrap w:val="0"/>
            <w:vAlign w:val="center"/>
          </w:tcPr>
          <w:p w14:paraId="4166BF38">
            <w:pPr>
              <w:pStyle w:val="7"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成员单位</w:t>
            </w: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5A59EFB2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市委宣传部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06E229D0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87269285</w:t>
            </w:r>
          </w:p>
        </w:tc>
      </w:tr>
      <w:tr w14:paraId="03026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688FA4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FFFFFF"/>
            <w:noWrap w:val="0"/>
            <w:vAlign w:val="center"/>
          </w:tcPr>
          <w:p w14:paraId="494D2F15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D36C553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市委网信办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45CC06EA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87269683</w:t>
            </w:r>
          </w:p>
        </w:tc>
      </w:tr>
      <w:tr w14:paraId="6EAD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41F3F1ED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173DDB4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D3785C9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市发改委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2B0E89FE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87269086</w:t>
            </w:r>
          </w:p>
        </w:tc>
      </w:tr>
      <w:tr w14:paraId="1A5D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159A415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12CC89F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537291FA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溧阳生态环境局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55D4AC7A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87112369</w:t>
            </w:r>
          </w:p>
        </w:tc>
      </w:tr>
      <w:tr w14:paraId="070B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19A2FD0A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388F87FD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7A06AFB2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市工信局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05AB93B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87286017</w:t>
            </w:r>
          </w:p>
        </w:tc>
      </w:tr>
      <w:tr w14:paraId="53E79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8008668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21B0CBF1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5C2766A1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市公安局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45C75BC1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87266317</w:t>
            </w:r>
          </w:p>
        </w:tc>
      </w:tr>
      <w:tr w14:paraId="751B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5E3ABCF1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53545EAC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547453C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市民政局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565F34D5">
            <w:pPr>
              <w:pStyle w:val="7"/>
              <w:spacing w:line="300" w:lineRule="exact"/>
              <w:jc w:val="center"/>
              <w:rPr>
                <w:rStyle w:val="8"/>
                <w:rFonts w:hint="eastAsia" w:eastAsia="仿宋_GB2312"/>
                <w:sz w:val="24"/>
                <w:szCs w:val="24"/>
              </w:rPr>
            </w:pPr>
            <w:r>
              <w:rPr>
                <w:rStyle w:val="8"/>
                <w:rFonts w:hint="eastAsia" w:eastAsia="仿宋_GB2312"/>
                <w:sz w:val="24"/>
                <w:szCs w:val="24"/>
              </w:rPr>
              <w:t>87037188</w:t>
            </w:r>
          </w:p>
        </w:tc>
      </w:tr>
      <w:tr w14:paraId="18B7C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15D9C5EC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09D07760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75F5D30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市财政局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712E158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87222637</w:t>
            </w:r>
          </w:p>
        </w:tc>
      </w:tr>
      <w:tr w14:paraId="702F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4810A52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6482813B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4A749EB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市资规局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765B2BF5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87168989</w:t>
            </w:r>
          </w:p>
        </w:tc>
      </w:tr>
      <w:tr w14:paraId="7CEED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519A9249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36F12DD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423ED7A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市住建局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47183BAC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87222469</w:t>
            </w:r>
          </w:p>
        </w:tc>
      </w:tr>
      <w:tr w14:paraId="47521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2ECB26AC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73A10C04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0F899C9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市交通局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A196729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87268128</w:t>
            </w:r>
          </w:p>
        </w:tc>
      </w:tr>
      <w:tr w14:paraId="45C11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662F31DC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C66CEC6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3D3155C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市水利局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D008A56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87222987</w:t>
            </w:r>
          </w:p>
        </w:tc>
      </w:tr>
      <w:tr w14:paraId="5512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33BF0139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4E638D2A">
            <w:pPr>
              <w:spacing w:line="30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4C704A8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市农业农村局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78DB0AE2">
            <w:pPr>
              <w:pStyle w:val="7"/>
              <w:spacing w:line="30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87269333</w:t>
            </w:r>
          </w:p>
        </w:tc>
      </w:tr>
      <w:tr w14:paraId="3561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restart"/>
            <w:shd w:val="clear" w:color="auto" w:fill="auto"/>
            <w:noWrap w:val="0"/>
            <w:vAlign w:val="center"/>
          </w:tcPr>
          <w:p w14:paraId="2727A5B8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应</w:t>
            </w:r>
          </w:p>
          <w:p w14:paraId="76625487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急</w:t>
            </w:r>
          </w:p>
          <w:p w14:paraId="62DB8E02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指</w:t>
            </w:r>
          </w:p>
          <w:p w14:paraId="2C82128A">
            <w:pPr>
              <w:pStyle w:val="7"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挥</w:t>
            </w:r>
          </w:p>
          <w:p w14:paraId="32F45B31">
            <w:pPr>
              <w:pStyle w:val="7"/>
              <w:spacing w:line="320" w:lineRule="exact"/>
              <w:jc w:val="center"/>
              <w:rPr>
                <w:rStyle w:val="8"/>
                <w:rFonts w:hint="eastAsia"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中</w:t>
            </w:r>
          </w:p>
          <w:p w14:paraId="5B192B79">
            <w:pPr>
              <w:widowControl/>
              <w:spacing w:line="320" w:lineRule="exact"/>
              <w:ind w:firstLine="0"/>
              <w:jc w:val="center"/>
              <w:rPr>
                <w:rFonts w:ascii="Times New Roman" w:eastAsia="仿宋_GB2312"/>
                <w:spacing w:val="20"/>
                <w:sz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心</w:t>
            </w:r>
          </w:p>
        </w:tc>
        <w:tc>
          <w:tcPr>
            <w:tcW w:w="2395" w:type="dxa"/>
            <w:vMerge w:val="restart"/>
            <w:shd w:val="clear" w:color="auto" w:fill="auto"/>
            <w:noWrap w:val="0"/>
            <w:vAlign w:val="center"/>
          </w:tcPr>
          <w:p w14:paraId="1B54C559">
            <w:pPr>
              <w:widowControl/>
              <w:spacing w:line="320" w:lineRule="exact"/>
              <w:jc w:val="center"/>
              <w:rPr>
                <w:rFonts w:ascii="Times New Roman" w:eastAsia="仿宋_GB2312"/>
                <w:spacing w:val="20"/>
                <w:sz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成员单位</w:t>
            </w: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65F58A4B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市市监局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BE4C5EB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80998923</w:t>
            </w:r>
          </w:p>
        </w:tc>
      </w:tr>
      <w:tr w14:paraId="7B44E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40F0C932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6A52F113">
            <w:pPr>
              <w:widowControl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4C2F62D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市商务局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274F5EE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87031736</w:t>
            </w:r>
          </w:p>
        </w:tc>
      </w:tr>
      <w:tr w14:paraId="09B9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11858D4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61CC998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B04833A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市卫健局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0B3C36AB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87216780</w:t>
            </w:r>
          </w:p>
        </w:tc>
      </w:tr>
      <w:tr w14:paraId="698AC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21213E57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08F119B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42A558F1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市应急管理局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5A853BC1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87288110</w:t>
            </w:r>
          </w:p>
        </w:tc>
      </w:tr>
      <w:tr w14:paraId="06A58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323EC676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078BBDD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0E2EA7C9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市气象局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470DC8C">
            <w:pPr>
              <w:pStyle w:val="7"/>
              <w:spacing w:line="320" w:lineRule="exact"/>
              <w:jc w:val="center"/>
              <w:rPr>
                <w:rStyle w:val="8"/>
                <w:rFonts w:hint="eastAsia" w:eastAsia="仿宋_GB2312"/>
                <w:sz w:val="24"/>
                <w:szCs w:val="24"/>
              </w:rPr>
            </w:pPr>
            <w:r>
              <w:rPr>
                <w:rStyle w:val="8"/>
                <w:rFonts w:hint="eastAsia" w:eastAsia="仿宋_GB2312"/>
                <w:sz w:val="24"/>
                <w:szCs w:val="24"/>
              </w:rPr>
              <w:t>87321174</w:t>
            </w:r>
          </w:p>
        </w:tc>
      </w:tr>
      <w:tr w14:paraId="2D900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301BE08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17522D8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8CC94E4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市消防大队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690D06D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87290780</w:t>
            </w:r>
          </w:p>
        </w:tc>
      </w:tr>
      <w:tr w14:paraId="06A1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55C4C7C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B6031FA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0DF20D9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市供电公司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D81CAA8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87118821</w:t>
            </w:r>
          </w:p>
        </w:tc>
      </w:tr>
      <w:tr w14:paraId="730DE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B85C63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1D9DB46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48B46658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溧阳市高新区委员会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4007103B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87301889</w:t>
            </w:r>
          </w:p>
        </w:tc>
      </w:tr>
      <w:tr w14:paraId="3A68A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616E935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7E006A5F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BFA65C9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天目湖镇人民政府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12A0105E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87980420</w:t>
            </w:r>
          </w:p>
        </w:tc>
      </w:tr>
      <w:tr w14:paraId="69184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12A87795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391321B0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D54244B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上兴镇人民政府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06F919A5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87730003</w:t>
            </w:r>
          </w:p>
        </w:tc>
      </w:tr>
      <w:tr w14:paraId="146BD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3F04BB9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6110701F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2F45F134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社渚镇人民政府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2689B941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87521001</w:t>
            </w:r>
          </w:p>
        </w:tc>
      </w:tr>
      <w:tr w14:paraId="3A40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9488049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7F9BC2D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318CFDC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溧城街道办事处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14344D41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87285856</w:t>
            </w:r>
          </w:p>
        </w:tc>
      </w:tr>
      <w:tr w14:paraId="6BA2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7E5BB040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4FCF4BBB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AA6C2A6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埭头镇人民政府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1EC93415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87362888</w:t>
            </w:r>
          </w:p>
        </w:tc>
      </w:tr>
      <w:tr w14:paraId="0FBA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DF4417E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424F2AA7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2886E86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戴埠镇人民政府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125CEB2C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87900128</w:t>
            </w:r>
          </w:p>
        </w:tc>
      </w:tr>
      <w:tr w14:paraId="229F4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47DC5E1E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04138C39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47F81814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南渡镇人民政府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70215AE3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87620160</w:t>
            </w:r>
          </w:p>
        </w:tc>
      </w:tr>
      <w:tr w14:paraId="11D8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769877AF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27BD7BD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54F7681E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竹箦镇人民政府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7825D32C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87700102</w:t>
            </w:r>
          </w:p>
        </w:tc>
      </w:tr>
      <w:tr w14:paraId="2A83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4B391F17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789C2A59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395D3976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上黄镇人民政府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60820DA8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87390101</w:t>
            </w:r>
          </w:p>
        </w:tc>
      </w:tr>
      <w:tr w14:paraId="1818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0AC6517D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51220714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195D84D4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别桥镇人民政府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7488BE0A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87871003</w:t>
            </w:r>
          </w:p>
        </w:tc>
      </w:tr>
      <w:tr w14:paraId="18E6F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vMerge w:val="continue"/>
            <w:shd w:val="clear" w:color="auto" w:fill="auto"/>
            <w:noWrap w:val="0"/>
            <w:vAlign w:val="center"/>
          </w:tcPr>
          <w:p w14:paraId="5F175773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2395" w:type="dxa"/>
            <w:vMerge w:val="continue"/>
            <w:shd w:val="clear" w:color="auto" w:fill="auto"/>
            <w:noWrap w:val="0"/>
            <w:vAlign w:val="center"/>
          </w:tcPr>
          <w:p w14:paraId="2C0D742B">
            <w:pPr>
              <w:spacing w:line="320" w:lineRule="exact"/>
              <w:jc w:val="center"/>
              <w:rPr>
                <w:rFonts w:ascii="Times New Roman"/>
              </w:rPr>
            </w:pP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65BBE300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古县街道办事处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2B3A994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87898783</w:t>
            </w:r>
          </w:p>
        </w:tc>
      </w:tr>
      <w:tr w14:paraId="742F9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" w:hRule="exact"/>
          <w:jc w:val="center"/>
        </w:trPr>
        <w:tc>
          <w:tcPr>
            <w:tcW w:w="2150" w:type="dxa"/>
            <w:shd w:val="clear" w:color="auto" w:fill="FFFFFF"/>
            <w:noWrap w:val="0"/>
            <w:vAlign w:val="center"/>
          </w:tcPr>
          <w:p w14:paraId="519AC7EC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应急管理办公室</w:t>
            </w:r>
          </w:p>
        </w:tc>
        <w:tc>
          <w:tcPr>
            <w:tcW w:w="2395" w:type="dxa"/>
            <w:shd w:val="clear" w:color="auto" w:fill="FFFFFF"/>
            <w:noWrap w:val="0"/>
            <w:vAlign w:val="center"/>
          </w:tcPr>
          <w:p w14:paraId="6920549A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主任</w:t>
            </w:r>
          </w:p>
        </w:tc>
        <w:tc>
          <w:tcPr>
            <w:tcW w:w="6048" w:type="dxa"/>
            <w:shd w:val="clear" w:color="auto" w:fill="FFFFFF"/>
            <w:noWrap w:val="0"/>
            <w:vAlign w:val="center"/>
          </w:tcPr>
          <w:p w14:paraId="04A47EA9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溧阳生态环境局局长</w:t>
            </w:r>
          </w:p>
        </w:tc>
        <w:tc>
          <w:tcPr>
            <w:tcW w:w="3696" w:type="dxa"/>
            <w:shd w:val="clear" w:color="auto" w:fill="FFFFFF"/>
            <w:noWrap w:val="0"/>
            <w:vAlign w:val="center"/>
          </w:tcPr>
          <w:p w14:paraId="37D89451">
            <w:pPr>
              <w:pStyle w:val="7"/>
              <w:spacing w:line="320" w:lineRule="exact"/>
              <w:jc w:val="center"/>
              <w:rPr>
                <w:rStyle w:val="8"/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87112369</w:t>
            </w:r>
          </w:p>
        </w:tc>
      </w:tr>
    </w:tbl>
    <w:p w14:paraId="59189100">
      <w:pPr>
        <w:jc w:val="center"/>
        <w:rPr>
          <w:rFonts w:hint="eastAsia" w:ascii="Times New Roman" w:eastAsia="仿宋_GB2312"/>
          <w:b/>
          <w:bCs/>
          <w:sz w:val="28"/>
          <w:szCs w:val="28"/>
        </w:rPr>
      </w:pPr>
    </w:p>
    <w:p w14:paraId="5727BE8B">
      <w:pPr>
        <w:jc w:val="center"/>
        <w:rPr>
          <w:rFonts w:ascii="Times New Roman" w:eastAsia="仿宋_GB2312"/>
          <w:b/>
          <w:bCs/>
          <w:sz w:val="28"/>
          <w:szCs w:val="28"/>
        </w:rPr>
      </w:pPr>
      <w:r>
        <w:rPr>
          <w:rFonts w:ascii="Times New Roman" w:eastAsia="仿宋_GB2312"/>
          <w:b/>
          <w:bCs/>
          <w:sz w:val="28"/>
          <w:szCs w:val="28"/>
        </w:rPr>
        <w:t>表10.1-2  专家组名单及联系方式</w:t>
      </w:r>
    </w:p>
    <w:tbl>
      <w:tblPr>
        <w:tblStyle w:val="4"/>
        <w:tblW w:w="12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0"/>
        <w:gridCol w:w="1559"/>
        <w:gridCol w:w="1843"/>
        <w:gridCol w:w="4636"/>
        <w:gridCol w:w="2593"/>
      </w:tblGrid>
      <w:tr w14:paraId="6614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atLeast"/>
          <w:jc w:val="center"/>
        </w:trPr>
        <w:tc>
          <w:tcPr>
            <w:tcW w:w="2210" w:type="dxa"/>
            <w:noWrap w:val="0"/>
            <w:vAlign w:val="center"/>
          </w:tcPr>
          <w:p w14:paraId="5EC1D419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专业领域</w:t>
            </w:r>
          </w:p>
        </w:tc>
        <w:tc>
          <w:tcPr>
            <w:tcW w:w="1559" w:type="dxa"/>
            <w:noWrap w:val="0"/>
            <w:vAlign w:val="center"/>
          </w:tcPr>
          <w:p w14:paraId="192D6EFF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 w14:paraId="578446CC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职称/职务</w:t>
            </w:r>
          </w:p>
        </w:tc>
        <w:tc>
          <w:tcPr>
            <w:tcW w:w="4636" w:type="dxa"/>
            <w:noWrap w:val="0"/>
            <w:vAlign w:val="center"/>
          </w:tcPr>
          <w:p w14:paraId="377F7606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93" w:type="dxa"/>
            <w:noWrap w:val="0"/>
            <w:vAlign w:val="center"/>
          </w:tcPr>
          <w:p w14:paraId="59AFBDC1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Style w:val="8"/>
                <w:rFonts w:eastAsia="仿宋_GB2312"/>
                <w:b/>
                <w:bCs/>
                <w:sz w:val="24"/>
                <w:szCs w:val="24"/>
              </w:rPr>
              <w:t>联系方式</w:t>
            </w:r>
          </w:p>
        </w:tc>
      </w:tr>
      <w:tr w14:paraId="4B90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  <w:jc w:val="center"/>
        </w:trPr>
        <w:tc>
          <w:tcPr>
            <w:tcW w:w="2210" w:type="dxa"/>
            <w:shd w:val="clear" w:color="auto" w:fill="FFFFFF"/>
            <w:noWrap w:val="0"/>
            <w:vAlign w:val="center"/>
          </w:tcPr>
          <w:p w14:paraId="2BBD11C4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生态修复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 w14:paraId="12181990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吴海杰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732421F0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研究员级高工</w:t>
            </w:r>
          </w:p>
        </w:tc>
        <w:tc>
          <w:tcPr>
            <w:tcW w:w="4636" w:type="dxa"/>
            <w:shd w:val="clear" w:color="auto" w:fill="FFFFFF"/>
            <w:noWrap w:val="0"/>
            <w:vAlign w:val="center"/>
          </w:tcPr>
          <w:p w14:paraId="03150DA8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江苏省生态环境评估中心</w:t>
            </w:r>
          </w:p>
        </w:tc>
        <w:tc>
          <w:tcPr>
            <w:tcW w:w="2593" w:type="dxa"/>
            <w:noWrap w:val="0"/>
            <w:vAlign w:val="center"/>
          </w:tcPr>
          <w:p w14:paraId="3E505FF1">
            <w:pPr>
              <w:pStyle w:val="7"/>
              <w:spacing w:line="300" w:lineRule="exact"/>
              <w:jc w:val="center"/>
              <w:rPr>
                <w:rStyle w:val="8"/>
              </w:rPr>
            </w:pPr>
            <w:r>
              <w:rPr>
                <w:rStyle w:val="8"/>
                <w:rFonts w:eastAsia="仿宋_GB2312"/>
              </w:rPr>
              <w:t>13951731502</w:t>
            </w:r>
          </w:p>
        </w:tc>
      </w:tr>
      <w:tr w14:paraId="747C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2210" w:type="dxa"/>
            <w:shd w:val="clear" w:color="auto" w:fill="FFFFFF"/>
            <w:noWrap w:val="0"/>
            <w:vAlign w:val="center"/>
          </w:tcPr>
          <w:p w14:paraId="5C61CE90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环境应急管理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 w14:paraId="4E91F74B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翁</w:t>
            </w:r>
            <w:r>
              <w:rPr>
                <w:rStyle w:val="8"/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Style w:val="8"/>
                <w:rFonts w:eastAsia="仿宋_GB2312"/>
                <w:sz w:val="24"/>
                <w:szCs w:val="24"/>
              </w:rPr>
              <w:t>平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543D02E7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高工</w:t>
            </w:r>
          </w:p>
        </w:tc>
        <w:tc>
          <w:tcPr>
            <w:tcW w:w="4636" w:type="dxa"/>
            <w:shd w:val="clear" w:color="auto" w:fill="FFFFFF"/>
            <w:noWrap w:val="0"/>
            <w:vAlign w:val="center"/>
          </w:tcPr>
          <w:p w14:paraId="13FBD98F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常州环保科技开发推广中心</w:t>
            </w:r>
          </w:p>
        </w:tc>
        <w:tc>
          <w:tcPr>
            <w:tcW w:w="2593" w:type="dxa"/>
            <w:noWrap w:val="0"/>
            <w:vAlign w:val="center"/>
          </w:tcPr>
          <w:p w14:paraId="04C2463B">
            <w:pPr>
              <w:pStyle w:val="7"/>
              <w:spacing w:line="300" w:lineRule="exact"/>
              <w:jc w:val="center"/>
              <w:rPr>
                <w:rStyle w:val="8"/>
              </w:rPr>
            </w:pPr>
            <w:r>
              <w:rPr>
                <w:rStyle w:val="8"/>
                <w:rFonts w:eastAsia="仿宋_GB2312"/>
              </w:rPr>
              <w:t>18961158009</w:t>
            </w:r>
          </w:p>
        </w:tc>
      </w:tr>
      <w:tr w14:paraId="5371D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" w:hRule="atLeast"/>
          <w:jc w:val="center"/>
        </w:trPr>
        <w:tc>
          <w:tcPr>
            <w:tcW w:w="2210" w:type="dxa"/>
            <w:shd w:val="clear" w:color="auto" w:fill="FFFFFF"/>
            <w:noWrap w:val="0"/>
            <w:vAlign w:val="center"/>
          </w:tcPr>
          <w:p w14:paraId="4AC27AD5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土壤污染修复</w:t>
            </w:r>
          </w:p>
        </w:tc>
        <w:tc>
          <w:tcPr>
            <w:tcW w:w="1559" w:type="dxa"/>
            <w:shd w:val="clear" w:color="auto" w:fill="FFFFFF"/>
            <w:noWrap w:val="0"/>
            <w:vAlign w:val="center"/>
          </w:tcPr>
          <w:p w14:paraId="72F2B49E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张</w:t>
            </w:r>
            <w:r>
              <w:rPr>
                <w:rStyle w:val="8"/>
                <w:rFonts w:hint="eastAsia" w:eastAsia="仿宋_GB2312"/>
                <w:sz w:val="24"/>
                <w:szCs w:val="24"/>
              </w:rPr>
              <w:t xml:space="preserve">  </w:t>
            </w:r>
            <w:r>
              <w:rPr>
                <w:rStyle w:val="8"/>
                <w:rFonts w:eastAsia="仿宋_GB2312"/>
                <w:sz w:val="24"/>
                <w:szCs w:val="24"/>
              </w:rPr>
              <w:t>桢</w:t>
            </w:r>
          </w:p>
        </w:tc>
        <w:tc>
          <w:tcPr>
            <w:tcW w:w="1843" w:type="dxa"/>
            <w:shd w:val="clear" w:color="auto" w:fill="FFFFFF"/>
            <w:noWrap w:val="0"/>
            <w:vAlign w:val="center"/>
          </w:tcPr>
          <w:p w14:paraId="78BA061F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高工</w:t>
            </w:r>
          </w:p>
        </w:tc>
        <w:tc>
          <w:tcPr>
            <w:tcW w:w="4636" w:type="dxa"/>
            <w:shd w:val="clear" w:color="auto" w:fill="FFFFFF"/>
            <w:noWrap w:val="0"/>
            <w:vAlign w:val="center"/>
          </w:tcPr>
          <w:p w14:paraId="2F9BC6D6">
            <w:pPr>
              <w:pStyle w:val="7"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常州科嘉新创环境检测技术有限公司</w:t>
            </w:r>
          </w:p>
        </w:tc>
        <w:tc>
          <w:tcPr>
            <w:tcW w:w="2593" w:type="dxa"/>
            <w:noWrap w:val="0"/>
            <w:vAlign w:val="center"/>
          </w:tcPr>
          <w:p w14:paraId="2AF71471">
            <w:pPr>
              <w:pStyle w:val="7"/>
              <w:spacing w:line="300" w:lineRule="exact"/>
              <w:jc w:val="center"/>
              <w:rPr>
                <w:rStyle w:val="8"/>
              </w:rPr>
            </w:pPr>
            <w:r>
              <w:rPr>
                <w:rStyle w:val="8"/>
                <w:rFonts w:eastAsia="仿宋_GB2312"/>
              </w:rPr>
              <w:t>13771785801</w:t>
            </w:r>
          </w:p>
        </w:tc>
      </w:tr>
    </w:tbl>
    <w:p w14:paraId="7839054C">
      <w:pPr>
        <w:spacing w:line="570" w:lineRule="exact"/>
        <w:rPr>
          <w:rFonts w:ascii="Times New Roman" w:eastAsia="方正仿宋_GBK"/>
        </w:rPr>
        <w:sectPr>
          <w:footerReference r:id="rId5" w:type="default"/>
          <w:pgSz w:w="16838" w:h="11906" w:orient="landscape"/>
          <w:pgMar w:top="1531" w:right="2098" w:bottom="1531" w:left="1985" w:header="709" w:footer="1361" w:gutter="0"/>
          <w:cols w:space="720" w:num="1"/>
          <w:docGrid w:linePitch="312" w:charSpace="0"/>
        </w:sectPr>
      </w:pPr>
    </w:p>
    <w:p w14:paraId="20FA5457">
      <w:pPr>
        <w:overflowPunct w:val="0"/>
        <w:adjustRightInd w:val="0"/>
        <w:spacing w:line="560" w:lineRule="exact"/>
        <w:ind w:firstLine="640" w:firstLineChars="200"/>
        <w:rPr>
          <w:rFonts w:ascii="Times New Roman" w:eastAsia="楷体_GB2312"/>
          <w:szCs w:val="32"/>
          <w:lang w:bidi="ar"/>
        </w:rPr>
      </w:pPr>
      <w:r>
        <w:rPr>
          <w:rFonts w:ascii="Times New Roman" w:eastAsia="楷体_GB2312"/>
          <w:szCs w:val="32"/>
          <w:lang w:bidi="ar"/>
        </w:rPr>
        <w:t>10.</w:t>
      </w:r>
      <w:r>
        <w:rPr>
          <w:rFonts w:hint="eastAsia" w:ascii="Times New Roman" w:eastAsia="楷体_GB2312"/>
          <w:szCs w:val="32"/>
          <w:lang w:bidi="ar"/>
        </w:rPr>
        <w:t>2</w:t>
      </w:r>
      <w:r>
        <w:rPr>
          <w:rFonts w:ascii="Times New Roman" w:eastAsia="楷体_GB2312"/>
          <w:szCs w:val="32"/>
          <w:lang w:bidi="ar"/>
        </w:rPr>
        <w:t>　溧阳市突发环境事件应急响应流程图</w:t>
      </w:r>
    </w:p>
    <w:p w14:paraId="65A7225D">
      <w:pPr>
        <w:overflowPunct w:val="0"/>
        <w:adjustRightInd w:val="0"/>
        <w:spacing w:line="560" w:lineRule="exact"/>
        <w:ind w:firstLine="640" w:firstLineChars="200"/>
        <w:rPr>
          <w:rFonts w:hint="eastAsia" w:ascii="Times New Roman" w:eastAsia="楷体_GB2312"/>
          <w:szCs w:val="32"/>
          <w:lang w:bidi="ar"/>
        </w:rPr>
      </w:pPr>
    </w:p>
    <w:p w14:paraId="258921CD">
      <w:pPr>
        <w:ind w:firstLine="0"/>
        <w:jc w:val="center"/>
        <w:rPr>
          <w:rFonts w:ascii="Times New Roman" w:eastAsia="方正仿宋_GBK"/>
          <w:color w:val="000000"/>
        </w:rPr>
        <w:sectPr>
          <w:footerReference r:id="rId6" w:type="default"/>
          <w:pgSz w:w="11906" w:h="16838"/>
          <w:pgMar w:top="2098" w:right="1531" w:bottom="1985" w:left="1531" w:header="709" w:footer="1361" w:gutter="0"/>
          <w:cols w:space="720" w:num="1"/>
          <w:docGrid w:linePitch="312" w:charSpace="0"/>
        </w:sectPr>
      </w:pPr>
      <w:r>
        <w:drawing>
          <wp:inline distT="0" distB="0" distL="114300" distR="114300">
            <wp:extent cx="5598795" cy="7198995"/>
            <wp:effectExtent l="0" t="0" r="190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719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DA0D0">
      <w:pPr>
        <w:numPr>
          <w:ilvl w:val="1"/>
          <w:numId w:val="1"/>
        </w:numPr>
        <w:overflowPunct w:val="0"/>
        <w:adjustRightInd w:val="0"/>
        <w:spacing w:line="560" w:lineRule="exact"/>
        <w:rPr>
          <w:rFonts w:hint="eastAsia" w:ascii="Times New Roman" w:eastAsia="楷体_GB2312"/>
          <w:szCs w:val="32"/>
          <w:lang w:bidi="ar"/>
        </w:rPr>
      </w:pPr>
      <w:r>
        <w:rPr>
          <w:rFonts w:ascii="Times New Roman" w:eastAsia="楷体_GB2312"/>
          <w:szCs w:val="32"/>
          <w:lang w:bidi="ar"/>
        </w:rPr>
        <w:t>溧阳市突发环境事件应急</w:t>
      </w:r>
      <w:r>
        <w:rPr>
          <w:rFonts w:hint="eastAsia" w:ascii="Times New Roman" w:eastAsia="楷体_GB2312"/>
          <w:szCs w:val="32"/>
          <w:lang w:bidi="ar"/>
        </w:rPr>
        <w:t>指挥组织架构</w:t>
      </w:r>
      <w:r>
        <w:rPr>
          <w:rFonts w:ascii="Times New Roman" w:eastAsia="楷体_GB2312"/>
          <w:szCs w:val="32"/>
          <w:lang w:bidi="ar"/>
        </w:rPr>
        <w:t>图</w:t>
      </w:r>
    </w:p>
    <w:p w14:paraId="7FE2D3F7">
      <w:pPr>
        <w:overflowPunct w:val="0"/>
        <w:adjustRightInd w:val="0"/>
        <w:spacing w:line="560" w:lineRule="exact"/>
        <w:rPr>
          <w:rFonts w:hint="eastAsia" w:ascii="Times New Roman" w:eastAsia="楷体_GB2312"/>
          <w:szCs w:val="32"/>
          <w:lang w:bidi="ar"/>
        </w:rPr>
      </w:pPr>
    </w:p>
    <w:p w14:paraId="5C72DE74">
      <w:pPr>
        <w:overflowPunct w:val="0"/>
        <w:adjustRightInd w:val="0"/>
        <w:ind w:firstLine="0"/>
        <w:jc w:val="center"/>
        <w:rPr>
          <w:rFonts w:hint="eastAsia" w:ascii="Times New Roman" w:eastAsia="方正仿宋_GBK"/>
          <w:color w:val="000000"/>
        </w:rPr>
      </w:pPr>
      <w:r>
        <w:rPr>
          <w:rFonts w:hint="eastAsia"/>
        </w:rPr>
        <w:object>
          <v:shape id="_x0000_i1026" o:spt="75" type="#_x0000_t75" style="height:402pt;width:456.75pt;" o:ole="t" filled="f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Visio.Drawing.15" ShapeID="_x0000_i1026" DrawAspect="Content" ObjectID="_1468075725" r:id="rId9">
            <o:LockedField>false</o:LockedField>
          </o:OLEObject>
        </w:object>
      </w:r>
    </w:p>
    <w:p w14:paraId="67E99A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鼎简仿宋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AC143">
    <w:pPr>
      <w:pStyle w:val="2"/>
      <w:framePr w:wrap="around" w:vAnchor="text" w:hAnchor="margin" w:xAlign="center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42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10A40BC7">
    <w:pPr>
      <w:pStyle w:val="2"/>
      <w:ind w:right="320" w:rightChars="10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76B00">
    <w:pPr>
      <w:pStyle w:val="2"/>
      <w:framePr w:wrap="around" w:vAnchor="text" w:hAnchor="margin" w:xAlign="outside" w:y="1"/>
      <w:rPr>
        <w:rStyle w:val="6"/>
        <w:rFonts w:hint="eastAsia"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44</w:t>
    </w:r>
    <w:r>
      <w:rPr>
        <w:rStyle w:val="6"/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 w14:paraId="5F116700">
    <w:pPr>
      <w:pStyle w:val="2"/>
      <w:ind w:right="320" w:rightChars="100" w:firstLine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D80811"/>
    <w:multiLevelType w:val="multilevel"/>
    <w:tmpl w:val="21D80811"/>
    <w:lvl w:ilvl="0" w:tentative="0">
      <w:start w:val="10"/>
      <w:numFmt w:val="decimal"/>
      <w:lvlText w:val="%1"/>
      <w:lvlJc w:val="left"/>
      <w:pPr>
        <w:tabs>
          <w:tab w:val="left" w:pos="885"/>
        </w:tabs>
        <w:ind w:left="885" w:hanging="885"/>
      </w:pPr>
      <w:rPr>
        <w:rFonts w:hint="default"/>
      </w:rPr>
    </w:lvl>
    <w:lvl w:ilvl="1" w:tentative="0">
      <w:start w:val="3"/>
      <w:numFmt w:val="decimal"/>
      <w:lvlText w:val="%1.%2"/>
      <w:lvlJc w:val="left"/>
      <w:pPr>
        <w:tabs>
          <w:tab w:val="left" w:pos="1525"/>
        </w:tabs>
        <w:ind w:left="1525" w:hanging="88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2165"/>
        </w:tabs>
        <w:ind w:left="2165" w:hanging="88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3000"/>
        </w:tabs>
        <w:ind w:left="300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4000"/>
        </w:tabs>
        <w:ind w:left="400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4640"/>
        </w:tabs>
        <w:ind w:left="46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5640"/>
        </w:tabs>
        <w:ind w:left="5640" w:hanging="180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640"/>
        </w:tabs>
        <w:ind w:left="664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7280"/>
        </w:tabs>
        <w:ind w:left="7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141CC"/>
    <w:rsid w:val="27C1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汉鼎简仿宋" w:hAnsi="Times New Roman" w:eastAsia="汉鼎简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400" w:lineRule="atLeast"/>
      <w:ind w:firstLine="0"/>
      <w:jc w:val="center"/>
    </w:pPr>
    <w:rPr>
      <w:rFonts w:ascii="仿宋_GB2312" w:hAnsi="汉鼎简仿宋" w:eastAsia="仿宋_GB2312"/>
      <w:sz w:val="30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文本 (2)"/>
    <w:basedOn w:val="1"/>
    <w:uiPriority w:val="0"/>
    <w:pPr>
      <w:shd w:val="clear" w:color="auto" w:fill="FFFFFF"/>
      <w:autoSpaceDE/>
      <w:autoSpaceDN/>
      <w:snapToGrid/>
      <w:spacing w:line="499" w:lineRule="exact"/>
      <w:ind w:firstLine="0"/>
      <w:jc w:val="distribute"/>
    </w:pPr>
    <w:rPr>
      <w:rFonts w:ascii="宋体" w:hAnsi="Calibri" w:eastAsia="宋体" w:cs="宋体"/>
      <w:snapToGrid/>
      <w:spacing w:val="20"/>
      <w:kern w:val="2"/>
      <w:sz w:val="26"/>
      <w:szCs w:val="26"/>
    </w:rPr>
  </w:style>
  <w:style w:type="character" w:customStyle="1" w:styleId="8">
    <w:name w:val="16"/>
    <w:uiPriority w:val="0"/>
    <w:rPr>
      <w:rFonts w:ascii="Times New Roman" w:hAnsi="Times New Roman"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2026-01-23T06:38:00Z</dcterms:created>
  <dc:creator>圆圆</dc:creator>
  <cp:lastModifiedBy>圆圆</cp:lastModifiedBy>
  <dcterms:modified xsi:type="dcterms:W3CDTF">2026-01-23T06:39:09Z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69F21424D2BD4CC2A0F7254D9039BC97_11</vt:lpwstr>
  </property>
  <property fmtid="{D5CDD505-2E9C-101B-9397-08002B2CF9AE}" pid="4" name="KSOTemplateDocerSaveRecord">
    <vt:lpwstr>eyJoZGlkIjoiMDBhZTFjYjI1NDA1MTNjNDU1ZTI5MWJiMmMzMzNkNTciLCJ1c2VySWQiOiIxMTIwNDczNzQxIn0=</vt:lpwstr>
  </property>
</Properties>
</file>