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358"/>
        <w:gridCol w:w="1358"/>
        <w:gridCol w:w="1365"/>
        <w:gridCol w:w="1358"/>
        <w:gridCol w:w="1358"/>
        <w:gridCol w:w="1358"/>
        <w:gridCol w:w="1358"/>
        <w:gridCol w:w="1358"/>
        <w:gridCol w:w="1375"/>
      </w:tblGrid>
      <w:tr w14:paraId="0364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9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2D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附件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  <w:p w14:paraId="7C58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2026年2月居民最低生活保障金分配表</w:t>
            </w:r>
          </w:p>
        </w:tc>
      </w:tr>
      <w:tr w14:paraId="1644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94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72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ABB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EF52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单位：户、人、元/月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8D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D1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EB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51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80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F3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E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47CE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类别</w:t>
            </w:r>
          </w:p>
          <w:p w14:paraId="3BDC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446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镇（街道） 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市下拨低保金总数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城市居民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农村居民</w:t>
            </w:r>
          </w:p>
        </w:tc>
      </w:tr>
      <w:tr w14:paraId="05A3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C5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A35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E51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E2B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A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D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</w:tr>
      <w:tr w14:paraId="4D06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1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8B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140587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136527</w:t>
            </w:r>
          </w:p>
        </w:tc>
      </w:tr>
      <w:tr w14:paraId="33ED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53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144222.5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111080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33142.5</w:t>
            </w:r>
          </w:p>
        </w:tc>
      </w:tr>
      <w:tr w14:paraId="2C1D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C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CE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38627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38627</w:t>
            </w:r>
          </w:p>
        </w:tc>
      </w:tr>
      <w:tr w14:paraId="1F0A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7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上黄镇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77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53084</w:t>
            </w:r>
          </w:p>
        </w:tc>
      </w:tr>
      <w:tr w14:paraId="0763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7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戴埠镇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2E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79970.5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61979.5</w:t>
            </w:r>
          </w:p>
        </w:tc>
      </w:tr>
      <w:tr w14:paraId="19AA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A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CF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101999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95581</w:t>
            </w:r>
          </w:p>
        </w:tc>
      </w:tr>
      <w:tr w14:paraId="40B7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2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别桥镇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6D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51788.5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46604.5</w:t>
            </w:r>
          </w:p>
        </w:tc>
      </w:tr>
      <w:tr w14:paraId="0279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D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2B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285175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275906</w:t>
            </w:r>
          </w:p>
        </w:tc>
      </w:tr>
      <w:tr w14:paraId="1A20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9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竹箦镇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1B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138678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124678</w:t>
            </w:r>
          </w:p>
        </w:tc>
      </w:tr>
      <w:tr w14:paraId="33B7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90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南渡镇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78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125035</w:t>
            </w:r>
          </w:p>
        </w:tc>
      </w:tr>
      <w:tr w14:paraId="07B4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E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社渚镇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48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235300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211054</w:t>
            </w:r>
          </w:p>
        </w:tc>
      </w:tr>
      <w:tr w14:paraId="1DB2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7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34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45191</w:t>
            </w:r>
          </w:p>
        </w:tc>
      </w:tr>
      <w:tr w14:paraId="0FF4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D9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D4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1465063.5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13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C6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217654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1247409.5</w:t>
            </w:r>
          </w:p>
        </w:tc>
      </w:tr>
      <w:tr w14:paraId="07FF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68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24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sz w:val="15"/>
                <w:szCs w:val="15"/>
                <w:lang w:val="en-US" w:eastAsia="zh-CN" w:bidi="ar"/>
              </w:rPr>
              <w:t>本月新增5户、10人：其中农村居民5户、10人。退保17户、28人：其中城市居民2户、2人，农村居民15户、26人。净减12户、18人。</w:t>
            </w:r>
          </w:p>
        </w:tc>
      </w:tr>
    </w:tbl>
    <w:p w14:paraId="2E7729D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1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2026-02-03T06:40:38Z</dcterms:created>
  <dc:creator>Administrator</dc:creator>
  <cp:lastModifiedBy>易萍萍</cp:lastModifiedBy>
  <dcterms:modified xsi:type="dcterms:W3CDTF">2026-02-03T06:41:05Z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F53325BFDA374DC8B8CE23D7273294FC_12</vt:lpwstr>
  </property>
</Properties>
</file>