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20F1C">
      <w:pPr>
        <w:pStyle w:val="2"/>
        <w:ind w:firstLine="0"/>
      </w:pPr>
      <w:r>
        <w:rPr>
          <w:rFonts w:hint="eastAsia" w:ascii="黑体" w:hAnsi="黑体" w:eastAsia="黑体"/>
        </w:rPr>
        <w:t>附件</w:t>
      </w:r>
      <w:r>
        <w:rPr>
          <w:rFonts w:hint="eastAsia"/>
        </w:rPr>
        <w:t>：</w:t>
      </w:r>
    </w:p>
    <w:p w14:paraId="41AD1431">
      <w:pPr>
        <w:pStyle w:val="2"/>
        <w:ind w:firstLine="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市民政局202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年下拨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/>
          <w:sz w:val="44"/>
          <w:szCs w:val="44"/>
        </w:rPr>
        <w:t>月份残疾人两项补贴资金汇总表</w:t>
      </w:r>
    </w:p>
    <w:p w14:paraId="1B74CA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tLeast"/>
        <w:ind w:firstLine="0"/>
        <w:jc w:val="center"/>
        <w:textAlignment w:val="auto"/>
        <w:rPr>
          <w:rFonts w:hint="eastAsia" w:ascii="方正小标宋简体" w:hAnsi="方正小标宋简体" w:eastAsia="方正小标宋简体"/>
          <w:sz w:val="15"/>
          <w:szCs w:val="15"/>
        </w:rPr>
      </w:pPr>
    </w:p>
    <w:p w14:paraId="357D172B">
      <w:r>
        <w:drawing>
          <wp:inline distT="0" distB="0" distL="114300" distR="114300">
            <wp:extent cx="9248775" cy="327660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487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87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Theme="minorHAnsi" w:cstheme="minorBidi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2026-02-03T06:26:32Z</dcterms:created>
  <dc:creator>Administrator</dc:creator>
  <cp:lastModifiedBy>易萍萍</cp:lastModifiedBy>
  <dcterms:modified xsi:type="dcterms:W3CDTF">2026-02-03T06:27:03Z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F181E60558F84FA1A3B1FB6ECBD635CC_12</vt:lpwstr>
  </property>
</Properties>
</file>