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89A98">
      <w:pPr>
        <w:keepNext w:val="0"/>
        <w:keepLines w:val="0"/>
        <w:widowControl/>
        <w:suppressLineNumbers w:val="0"/>
        <w:kinsoku/>
        <w:autoSpaceDE/>
        <w:autoSpaceDN/>
        <w:adjustRightInd/>
        <w:snapToGrid/>
        <w:spacing w:line="360" w:lineRule="auto"/>
        <w:ind w:left="0" w:leftChars="0" w:firstLine="0" w:firstLineChars="0"/>
        <w:jc w:val="center"/>
        <w:textAlignment w:val="auto"/>
        <w:rPr>
          <w:rStyle w:val="7"/>
          <w:rFonts w:hint="eastAsia" w:cs="Times New Roman"/>
          <w:snapToGrid/>
          <w:kern w:val="2"/>
          <w:sz w:val="52"/>
          <w:szCs w:val="52"/>
          <w:lang w:val="en-US" w:eastAsia="zh-CN"/>
        </w:rPr>
      </w:pPr>
      <w:r>
        <w:rPr>
          <w:rStyle w:val="7"/>
          <w:rFonts w:hint="eastAsia" w:cs="Times New Roman"/>
          <w:snapToGrid/>
          <w:kern w:val="2"/>
          <w:sz w:val="52"/>
          <w:szCs w:val="52"/>
          <w:lang w:val="en-US" w:eastAsia="zh-CN"/>
        </w:rPr>
        <w:t>南渡镇庆丰村河东八组智慧农田建设项目实施方案</w:t>
      </w:r>
    </w:p>
    <w:p w14:paraId="76FF539B">
      <w:pPr>
        <w:keepNext w:val="0"/>
        <w:keepLines w:val="0"/>
        <w:widowControl/>
        <w:suppressLineNumbers w:val="0"/>
        <w:kinsoku/>
        <w:autoSpaceDE/>
        <w:autoSpaceDN/>
        <w:adjustRightInd/>
        <w:snapToGrid/>
        <w:spacing w:line="360" w:lineRule="auto"/>
        <w:ind w:left="0" w:leftChars="0" w:firstLine="644" w:firstLineChars="200"/>
        <w:jc w:val="both"/>
        <w:textAlignment w:val="auto"/>
        <w:rPr>
          <w:rFonts w:ascii="Times New Roman" w:hAnsi="Times New Roman" w:eastAsia="黑体" w:cs="Times New Roman"/>
          <w:spacing w:val="6"/>
          <w:position w:val="1"/>
          <w:sz w:val="31"/>
          <w:szCs w:val="31"/>
          <w:lang w:eastAsia="zh-CN"/>
        </w:rPr>
      </w:pPr>
      <w:r>
        <w:rPr>
          <w:rFonts w:ascii="Times New Roman" w:hAnsi="Times New Roman" w:eastAsia="黑体" w:cs="Times New Roman"/>
          <w:spacing w:val="6"/>
          <w:position w:val="1"/>
          <w:sz w:val="31"/>
          <w:szCs w:val="31"/>
          <w:lang w:eastAsia="zh-CN"/>
        </w:rPr>
        <w:t>一、实施范围</w:t>
      </w:r>
    </w:p>
    <w:p w14:paraId="46DDC112">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项目实施地点位于江苏省常州市溧阳市南渡镇</w:t>
      </w:r>
      <w:r>
        <w:rPr>
          <w:rFonts w:hint="eastAsia" w:ascii="Times New Roman" w:hAnsi="Times New Roman" w:eastAsia="仿宋" w:cs="Times New Roman"/>
          <w:spacing w:val="3"/>
          <w:position w:val="1"/>
          <w:sz w:val="31"/>
          <w:szCs w:val="31"/>
          <w:lang w:eastAsia="zh-CN"/>
        </w:rPr>
        <w:t>庆丰村河东八组</w:t>
      </w:r>
      <w:r>
        <w:rPr>
          <w:rFonts w:ascii="Times New Roman" w:hAnsi="Times New Roman" w:eastAsia="仿宋" w:cs="Times New Roman"/>
          <w:spacing w:val="3"/>
          <w:position w:val="1"/>
          <w:sz w:val="31"/>
          <w:szCs w:val="31"/>
          <w:lang w:eastAsia="zh-CN"/>
        </w:rPr>
        <w:t>，107县道以北</w:t>
      </w:r>
      <w:r>
        <w:rPr>
          <w:rFonts w:hint="eastAsia" w:ascii="Times New Roman" w:hAnsi="Times New Roman" w:eastAsia="仿宋" w:cs="Times New Roman"/>
          <w:spacing w:val="3"/>
          <w:position w:val="1"/>
          <w:sz w:val="31"/>
          <w:szCs w:val="31"/>
          <w:lang w:eastAsia="zh-CN"/>
        </w:rPr>
        <w:t>，</w:t>
      </w:r>
      <w:r>
        <w:rPr>
          <w:rFonts w:ascii="Times New Roman" w:hAnsi="Times New Roman" w:eastAsia="仿宋" w:cs="Times New Roman"/>
          <w:spacing w:val="3"/>
          <w:position w:val="1"/>
          <w:sz w:val="31"/>
          <w:szCs w:val="31"/>
          <w:lang w:eastAsia="zh-CN"/>
        </w:rPr>
        <w:t>庆丰河（河东埂）以东区域，项目整体实施面积200亩</w:t>
      </w:r>
      <w:r>
        <w:rPr>
          <w:rFonts w:hint="eastAsia" w:ascii="Times New Roman" w:hAnsi="Times New Roman" w:eastAsia="仿宋" w:cs="Times New Roman"/>
          <w:spacing w:val="3"/>
          <w:position w:val="1"/>
          <w:sz w:val="31"/>
          <w:szCs w:val="31"/>
          <w:lang w:eastAsia="zh-CN"/>
        </w:rPr>
        <w:t>。</w:t>
      </w:r>
    </w:p>
    <w:p w14:paraId="51A44384">
      <w:pPr>
        <w:spacing w:line="360" w:lineRule="auto"/>
        <w:ind w:firstLine="644" w:firstLineChars="200"/>
        <w:jc w:val="both"/>
        <w:outlineLvl w:val="1"/>
        <w:rPr>
          <w:rFonts w:ascii="Times New Roman" w:hAnsi="Times New Roman" w:cs="Times New Roman"/>
          <w:lang w:eastAsia="zh-CN"/>
        </w:rPr>
      </w:pPr>
      <w:r>
        <w:rPr>
          <w:rFonts w:ascii="Times New Roman" w:hAnsi="Times New Roman" w:eastAsia="黑体" w:cs="Times New Roman"/>
          <w:spacing w:val="6"/>
          <w:position w:val="1"/>
          <w:sz w:val="31"/>
          <w:szCs w:val="31"/>
          <w:lang w:eastAsia="zh-CN"/>
        </w:rPr>
        <w:t>二、实施内容</w:t>
      </w:r>
    </w:p>
    <w:p w14:paraId="25BEF1D3">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本项目立足于溧阳市岁丰农业科技有限公司已流转完成的200亩稻麦轮作区进行田间改造提升。项目区具备良好的基础设施条件（土地平整、道路硬化、灌溉渠系完善），项目聚焦农业生产管理的精准化、智能化与数字化升级。</w:t>
      </w:r>
    </w:p>
    <w:p w14:paraId="29500172">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项目实施内容涵盖田间智能感知设备布设、灌溉设施智能化改造以及覆盖全产业链的智慧管理平台建设三大板块，旨在构建一个“感知-分析-决策-执行”一体化的智慧农业示范体系。具体实施内容如下：</w:t>
      </w:r>
    </w:p>
    <w:p w14:paraId="7D544B6D">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（一）</w:t>
      </w:r>
      <w:r>
        <w:rPr>
          <w:rFonts w:hint="eastAsia" w:ascii="Times New Roman" w:hAnsi="Times New Roman" w:eastAsia="仿宋" w:cs="Times New Roman"/>
          <w:b/>
          <w:bCs/>
          <w:spacing w:val="3"/>
          <w:position w:val="1"/>
          <w:sz w:val="31"/>
          <w:szCs w:val="31"/>
          <w:lang w:eastAsia="zh-CN"/>
        </w:rPr>
        <w:t>农田</w:t>
      </w:r>
      <w:r>
        <w:rPr>
          <w:rFonts w:ascii="Times New Roman" w:hAnsi="Times New Roman" w:eastAsia="仿宋" w:cs="Times New Roman"/>
          <w:b/>
          <w:bCs/>
          <w:spacing w:val="3"/>
          <w:position w:val="1"/>
          <w:sz w:val="31"/>
          <w:szCs w:val="31"/>
          <w:lang w:eastAsia="zh-CN"/>
        </w:rPr>
        <w:t>“四情”智能监测体系建设</w:t>
      </w:r>
    </w:p>
    <w:p w14:paraId="25DE8CB6">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为实现对作物生长环境与状态的实时、精准监测，计划建设一套立体化、多维度的“四情”监测网络。</w:t>
      </w:r>
    </w:p>
    <w:p w14:paraId="65C8DC2F">
      <w:pPr>
        <w:numPr>
          <w:ilvl w:val="0"/>
          <w:numId w:val="1"/>
        </w:num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土壤墒情监测</w:t>
      </w:r>
    </w:p>
    <w:p w14:paraId="65B3EE82">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布设土壤墒情监测站，覆盖项目区重点区域，实时监测不同代表性田块土壤水分、温度、电导率等参数，为精准灌溉及农事操作提供数据支撑。</w:t>
      </w:r>
    </w:p>
    <w:p w14:paraId="42D1DF99">
      <w:pPr>
        <w:numPr>
          <w:ilvl w:val="0"/>
          <w:numId w:val="1"/>
        </w:num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hint="eastAsia" w:ascii="Times New Roman" w:hAnsi="Times New Roman" w:eastAsia="仿宋" w:cs="Times New Roman"/>
          <w:b/>
          <w:bCs/>
          <w:spacing w:val="3"/>
          <w:position w:val="1"/>
          <w:sz w:val="31"/>
          <w:szCs w:val="31"/>
          <w:lang w:eastAsia="zh-CN"/>
        </w:rPr>
        <w:t>农田</w:t>
      </w:r>
      <w:r>
        <w:rPr>
          <w:rFonts w:ascii="Times New Roman" w:hAnsi="Times New Roman" w:eastAsia="仿宋" w:cs="Times New Roman"/>
          <w:b/>
          <w:bCs/>
          <w:spacing w:val="3"/>
          <w:position w:val="1"/>
          <w:sz w:val="31"/>
          <w:szCs w:val="31"/>
          <w:lang w:eastAsia="zh-CN"/>
        </w:rPr>
        <w:t>气象监测</w:t>
      </w:r>
    </w:p>
    <w:p w14:paraId="087BB96B">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建设田间小气候监测站，覆盖项目区重点区域，监测气象要素，为农事作业提供环境数据依据，同时针对可能发生的自然灾害进行实时预警，降低因环境数据缺失影响农业生产活动的机率。</w:t>
      </w:r>
    </w:p>
    <w:p w14:paraId="0D84E044">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3、病虫情监测</w:t>
      </w:r>
    </w:p>
    <w:p w14:paraId="3D9C527E">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安装自动虫情测报灯，实现田间害虫的自动诱集、拍照、识别与计数。同时配备性诱虫情智能测报系统，针对特定靶标害虫进行监测。</w:t>
      </w:r>
    </w:p>
    <w:p w14:paraId="311571AF">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部署小麦赤霉病与稻瘟病监测预警设备，通过采集环境数据结合模型分析，实现主要病害的发生风险预报，辅助管理者针对重点、高发病害开展预防工作。</w:t>
      </w:r>
    </w:p>
    <w:p w14:paraId="1EB70C1C">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4、田间苗情监测</w:t>
      </w:r>
    </w:p>
    <w:p w14:paraId="6F585739">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安装高清智能球机，实现项目区苗情长势、农事作业、田间状况的远程可视化监控与录像回溯。</w:t>
      </w:r>
    </w:p>
    <w:p w14:paraId="428A2173">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hint="eastAsia" w:ascii="Times New Roman" w:hAnsi="Times New Roman" w:eastAsia="仿宋" w:cs="Times New Roman"/>
          <w:b/>
          <w:bCs/>
          <w:spacing w:val="3"/>
          <w:position w:val="1"/>
          <w:sz w:val="31"/>
          <w:szCs w:val="31"/>
          <w:lang w:val="en-US" w:eastAsia="zh-CN"/>
        </w:rPr>
        <w:t>5</w:t>
      </w:r>
      <w:r>
        <w:rPr>
          <w:rFonts w:ascii="Times New Roman" w:hAnsi="Times New Roman" w:eastAsia="仿宋" w:cs="Times New Roman"/>
          <w:b/>
          <w:bCs/>
          <w:spacing w:val="3"/>
          <w:position w:val="1"/>
          <w:sz w:val="31"/>
          <w:szCs w:val="31"/>
          <w:lang w:eastAsia="zh-CN"/>
        </w:rPr>
        <w:t>、</w:t>
      </w:r>
      <w:r>
        <w:rPr>
          <w:rFonts w:hint="eastAsia" w:ascii="Times New Roman" w:hAnsi="Times New Roman" w:eastAsia="仿宋" w:cs="Times New Roman"/>
          <w:b/>
          <w:bCs/>
          <w:spacing w:val="3"/>
          <w:position w:val="1"/>
          <w:sz w:val="31"/>
          <w:szCs w:val="31"/>
          <w:lang w:val="en-US" w:eastAsia="zh-CN"/>
        </w:rPr>
        <w:t>无人机作业</w:t>
      </w:r>
      <w:r>
        <w:rPr>
          <w:rFonts w:ascii="Times New Roman" w:hAnsi="Times New Roman" w:eastAsia="仿宋" w:cs="Times New Roman"/>
          <w:b/>
          <w:bCs/>
          <w:spacing w:val="3"/>
          <w:position w:val="1"/>
          <w:sz w:val="31"/>
          <w:szCs w:val="31"/>
          <w:lang w:eastAsia="zh-CN"/>
        </w:rPr>
        <w:t>监测</w:t>
      </w:r>
    </w:p>
    <w:p w14:paraId="31439684">
      <w:pPr>
        <w:pStyle w:val="2"/>
        <w:ind w:left="0" w:leftChars="0" w:firstLine="632" w:firstLineChars="200"/>
        <w:rPr>
          <w:rFonts w:hint="default" w:ascii="Times New Roman" w:hAnsi="Times New Roman" w:eastAsia="仿宋" w:cs="Times New Roman"/>
          <w:snapToGrid w:val="0"/>
          <w:color w:val="000000"/>
          <w:spacing w:val="3"/>
          <w:kern w:val="0"/>
          <w:position w:val="1"/>
          <w:sz w:val="31"/>
          <w:szCs w:val="31"/>
          <w:lang w:val="en-US" w:eastAsia="zh-CN" w:bidi="ar-SA"/>
        </w:rPr>
      </w:pPr>
      <w:r>
        <w:rPr>
          <w:rFonts w:hint="eastAsia" w:ascii="Times New Roman" w:eastAsia="仿宋" w:cs="Times New Roman"/>
          <w:snapToGrid w:val="0"/>
          <w:color w:val="000000"/>
          <w:spacing w:val="3"/>
          <w:kern w:val="0"/>
          <w:position w:val="1"/>
          <w:sz w:val="31"/>
          <w:szCs w:val="31"/>
          <w:lang w:val="en-US" w:eastAsia="zh-CN" w:bidi="ar-SA"/>
        </w:rPr>
        <w:t>安装套多光谱无人机+机巢，</w:t>
      </w:r>
      <w:r>
        <w:rPr>
          <w:rFonts w:hint="default" w:ascii="Times New Roman" w:hAnsi="Times New Roman" w:eastAsia="仿宋" w:cs="Times New Roman"/>
          <w:snapToGrid w:val="0"/>
          <w:color w:val="000000"/>
          <w:spacing w:val="3"/>
          <w:kern w:val="0"/>
          <w:position w:val="1"/>
          <w:sz w:val="31"/>
          <w:szCs w:val="31"/>
          <w:lang w:val="en-US" w:eastAsia="zh-CN" w:bidi="ar-SA"/>
        </w:rPr>
        <w:t>搭载多光谱以及可见光镜头，支持路径自动规划，机巢支持无人机自动起降、自主充电/换电、数据自动回传，支持 7×24 小时无人值守作业</w:t>
      </w:r>
      <w:r>
        <w:rPr>
          <w:rFonts w:hint="eastAsia" w:ascii="Times New Roman" w:eastAsia="仿宋" w:cs="Times New Roman"/>
          <w:snapToGrid w:val="0"/>
          <w:color w:val="000000"/>
          <w:spacing w:val="3"/>
          <w:kern w:val="0"/>
          <w:position w:val="1"/>
          <w:sz w:val="31"/>
          <w:szCs w:val="31"/>
          <w:lang w:val="en-US" w:eastAsia="zh-CN" w:bidi="ar-SA"/>
        </w:rPr>
        <w:t>。</w:t>
      </w:r>
    </w:p>
    <w:p w14:paraId="2B1729BB">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（二）灌溉系统智能化升级</w:t>
      </w:r>
    </w:p>
    <w:p w14:paraId="730ACF45">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新建智能闸门：新建一体式智能闸门（含供电、控制、数据传输于一体），分布于灌溉渠系关键节点，集成水位传感、远程控制功能，实现渠系水情的精准调度与自动化灌溉。</w:t>
      </w:r>
    </w:p>
    <w:p w14:paraId="4853625D">
      <w:pPr>
        <w:spacing w:line="360" w:lineRule="auto"/>
        <w:ind w:firstLine="634" w:firstLineChars="200"/>
        <w:jc w:val="both"/>
        <w:rPr>
          <w:rFonts w:ascii="Times New Roman" w:hAnsi="Times New Roman" w:eastAsia="仿宋" w:cs="Times New Roman"/>
          <w:b/>
          <w:bCs/>
          <w:spacing w:val="3"/>
          <w:position w:val="1"/>
          <w:sz w:val="31"/>
          <w:szCs w:val="31"/>
          <w:lang w:eastAsia="zh-CN"/>
        </w:rPr>
      </w:pPr>
    </w:p>
    <w:p w14:paraId="00BE8926">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（三）水稻生产全链智慧管理系统建设</w:t>
      </w:r>
    </w:p>
    <w:p w14:paraId="28A02CAE">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开发部署</w:t>
      </w:r>
      <w:r>
        <w:rPr>
          <w:rFonts w:hint="eastAsia" w:ascii="Times New Roman" w:hAnsi="Times New Roman" w:eastAsia="仿宋" w:cs="Times New Roman"/>
          <w:spacing w:val="3"/>
          <w:position w:val="1"/>
          <w:sz w:val="31"/>
          <w:szCs w:val="31"/>
          <w:lang w:val="en-US" w:eastAsia="zh-CN"/>
        </w:rPr>
        <w:t>=</w:t>
      </w:r>
      <w:r>
        <w:rPr>
          <w:rFonts w:ascii="Times New Roman" w:hAnsi="Times New Roman" w:eastAsia="仿宋" w:cs="Times New Roman"/>
          <w:spacing w:val="3"/>
          <w:position w:val="1"/>
          <w:sz w:val="31"/>
          <w:szCs w:val="31"/>
          <w:lang w:eastAsia="zh-CN"/>
        </w:rPr>
        <w:t>覆盖水稻生产全产业链的综合性智慧管理平台，实现从田间到市场的数字化管理。系统主要功能模块包括：</w:t>
      </w:r>
    </w:p>
    <w:p w14:paraId="23DED9B1">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1、生产模块管理</w:t>
      </w:r>
    </w:p>
    <w:p w14:paraId="37522F69">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对农业生产相关设备进行全流程管控：包含设备的基础信息（型号、位置）管理，同时支持设备预警阈值设置，还能实时展示环境数据（如温湿度、土壤墒情等），助力设备与生产环境的智能化监控。</w:t>
      </w:r>
    </w:p>
    <w:p w14:paraId="66F191A4">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整合农业全链条数据，对种植进度、加工流程、生产节点等环节进行统一监控与分析，辅助把控整体生产节奏。同时提供针对采购/成本/销售分析功能，进行农资/物料采购、生产成本构成与产品销售的多维度统计分析。</w:t>
      </w:r>
    </w:p>
    <w:p w14:paraId="65CB8474">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2、农产品溯源管理</w:t>
      </w:r>
    </w:p>
    <w:p w14:paraId="4BA5366C">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溯源批次：对农产品按生产批次进行溯源信息的分类管理，记录每个批次的种植、加工、流通等全环节数据，实现 “一批一溯”，便于精准定位某批次产品的全流程信息。</w:t>
      </w:r>
    </w:p>
    <w:p w14:paraId="1C25B6BC">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溯源H5：以轻量化 H5 页面形式展示溯源内容，支持消费者、合作方等通过扫码/链接快速查询对应批次农产品的溯源信息，提升溯源的便捷性与信息透明度。</w:t>
      </w:r>
    </w:p>
    <w:p w14:paraId="6DE01A8B">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3、农业服务管理</w:t>
      </w:r>
    </w:p>
    <w:p w14:paraId="496734F1">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集中管理农业领域专家的专业领域、从业经历、联系方式等资料，帮助用户快速匹配符合需求的专业专家。提供线上沟通渠道，用户可在线查看相关专家资料并进行线上问询，系统对所有问答的内容进行汇总，形成问答案例资源库。</w:t>
      </w:r>
    </w:p>
    <w:p w14:paraId="5E7FEE12">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提供托管种植管理、加工服务管理、农技知识管理、产品价格管理等综合服务。管理者可进行后台的服务配置，用户可在线查看相关内容获取服务。</w:t>
      </w:r>
    </w:p>
    <w:p w14:paraId="6CDD08D2">
      <w:pPr>
        <w:spacing w:line="360" w:lineRule="auto"/>
        <w:ind w:firstLine="634" w:firstLineChars="200"/>
        <w:jc w:val="both"/>
        <w:rPr>
          <w:rFonts w:ascii="Times New Roman" w:hAnsi="Times New Roman" w:eastAsia="仿宋" w:cs="Times New Roman"/>
          <w:b/>
          <w:bCs/>
          <w:spacing w:val="3"/>
          <w:position w:val="1"/>
          <w:sz w:val="31"/>
          <w:szCs w:val="31"/>
          <w:lang w:eastAsia="zh-CN"/>
        </w:rPr>
      </w:pPr>
      <w:r>
        <w:rPr>
          <w:rFonts w:ascii="Times New Roman" w:hAnsi="Times New Roman" w:eastAsia="仿宋" w:cs="Times New Roman"/>
          <w:b/>
          <w:bCs/>
          <w:spacing w:val="3"/>
          <w:position w:val="1"/>
          <w:sz w:val="31"/>
          <w:szCs w:val="31"/>
          <w:lang w:eastAsia="zh-CN"/>
        </w:rPr>
        <w:t>4、资源配置管理</w:t>
      </w:r>
    </w:p>
    <w:p w14:paraId="76A849C9">
      <w:pPr>
        <w:spacing w:line="360" w:lineRule="auto"/>
        <w:ind w:firstLine="632" w:firstLineChars="200"/>
        <w:jc w:val="both"/>
        <w:rPr>
          <w:rFonts w:ascii="Times New Roman" w:hAnsi="Times New Roman" w:eastAsia="仿宋" w:cs="Times New Roman"/>
          <w:spacing w:val="3"/>
          <w:position w:val="1"/>
          <w:sz w:val="31"/>
          <w:szCs w:val="31"/>
          <w:lang w:eastAsia="zh-CN"/>
        </w:rPr>
      </w:pPr>
      <w:r>
        <w:rPr>
          <w:rFonts w:ascii="Times New Roman" w:hAnsi="Times New Roman" w:eastAsia="仿宋" w:cs="Times New Roman"/>
          <w:spacing w:val="3"/>
          <w:position w:val="1"/>
          <w:sz w:val="31"/>
          <w:szCs w:val="31"/>
          <w:lang w:eastAsia="zh-CN"/>
        </w:rPr>
        <w:t>管理者可在后台对基地、产品、客户、投入品、生产要素等资源进行统一调度与管理。包括但不限于：基地管理、地块管理、仓库管理、品种管理、商品管理、供应商管理、渠道商管理、农资管理、农机具管理以及各类资源/模型库管理。</w:t>
      </w:r>
    </w:p>
    <w:p w14:paraId="03766C83">
      <w:pPr>
        <w:pStyle w:val="2"/>
        <w:numPr>
          <w:ilvl w:val="0"/>
          <w:numId w:val="2"/>
        </w:numPr>
        <w:ind w:firstLine="619" w:firstLineChars="195"/>
        <w:rPr>
          <w:rFonts w:hint="eastAsia" w:ascii="Times New Roman" w:hAnsi="Times New Roman" w:eastAsia="仿宋" w:cs="Times New Roman"/>
          <w:b/>
          <w:bCs/>
          <w:snapToGrid w:val="0"/>
          <w:color w:val="000000"/>
          <w:spacing w:val="3"/>
          <w:kern w:val="0"/>
          <w:position w:val="1"/>
          <w:sz w:val="31"/>
          <w:szCs w:val="31"/>
          <w:lang w:val="en-US" w:eastAsia="zh-CN" w:bidi="ar-SA"/>
        </w:rPr>
      </w:pPr>
      <w:r>
        <w:rPr>
          <w:rFonts w:hint="eastAsia" w:ascii="Times New Roman" w:hAnsi="Times New Roman" w:eastAsia="仿宋" w:cs="Times New Roman"/>
          <w:b/>
          <w:bCs/>
          <w:snapToGrid w:val="0"/>
          <w:color w:val="000000"/>
          <w:spacing w:val="3"/>
          <w:kern w:val="0"/>
          <w:position w:val="1"/>
          <w:sz w:val="31"/>
          <w:szCs w:val="31"/>
          <w:lang w:val="en-US" w:eastAsia="zh-CN" w:bidi="ar-SA"/>
        </w:rPr>
        <w:t>可视化决策管理平台</w:t>
      </w:r>
    </w:p>
    <w:p w14:paraId="72F215B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32" w:firstLineChars="200"/>
        <w:textAlignment w:val="baseline"/>
        <w:rPr>
          <w:rFonts w:hint="eastAsia"/>
          <w:lang w:val="en-US" w:eastAsia="zh-CN"/>
        </w:rPr>
      </w:pPr>
      <w:r>
        <w:rPr>
          <w:rFonts w:hint="eastAsia" w:ascii="Times New Roman" w:hAnsi="Times New Roman" w:eastAsia="仿宋" w:cs="Times New Roman"/>
          <w:spacing w:val="3"/>
          <w:position w:val="1"/>
          <w:sz w:val="31"/>
          <w:szCs w:val="31"/>
          <w:lang w:val="en-US" w:eastAsia="zh-CN"/>
        </w:rPr>
        <w:t>建设可视化决策管理平台，生产模块、溯源管理、服务管理以及资源配置等各个业务数据进行整合、分析、可视化处理，提供包含一张图全域全景态势总览、核心指标实时看板、多维度专题智能分析一键应急指挥联动等相关功能。</w:t>
      </w:r>
    </w:p>
    <w:p w14:paraId="1A422431">
      <w:pPr>
        <w:numPr>
          <w:ilvl w:val="0"/>
          <w:numId w:val="0"/>
        </w:numPr>
        <w:rPr>
          <w:rFonts w:hint="default"/>
          <w:lang w:val="en-US" w:eastAsia="zh-CN"/>
        </w:rPr>
      </w:pPr>
    </w:p>
    <w:p w14:paraId="31239AA2">
      <w:pPr>
        <w:spacing w:line="360" w:lineRule="auto"/>
        <w:ind w:firstLine="644" w:firstLineChars="200"/>
        <w:jc w:val="both"/>
        <w:outlineLvl w:val="1"/>
        <w:rPr>
          <w:rFonts w:ascii="Times New Roman" w:hAnsi="Times New Roman" w:eastAsia="黑体" w:cs="Times New Roman"/>
          <w:sz w:val="31"/>
          <w:szCs w:val="31"/>
          <w:lang w:eastAsia="zh-CN"/>
        </w:rPr>
      </w:pPr>
      <w:r>
        <w:rPr>
          <w:rFonts w:ascii="Times New Roman" w:hAnsi="Times New Roman" w:eastAsia="黑体" w:cs="Times New Roman"/>
          <w:spacing w:val="6"/>
          <w:position w:val="1"/>
          <w:sz w:val="31"/>
          <w:szCs w:val="31"/>
          <w:lang w:eastAsia="zh-CN"/>
        </w:rPr>
        <w:t>三、经费预算</w:t>
      </w:r>
    </w:p>
    <w:p w14:paraId="3DF00102">
      <w:pPr>
        <w:pStyle w:val="3"/>
        <w:spacing w:line="360" w:lineRule="auto"/>
        <w:ind w:firstLine="618" w:firstLineChars="200"/>
        <w:jc w:val="both"/>
        <w:rPr>
          <w:rFonts w:ascii="Times New Roman" w:hAnsi="Times New Roman" w:cs="Times New Roman"/>
          <w:lang w:eastAsia="zh-CN"/>
        </w:rPr>
      </w:pPr>
      <w:r>
        <w:rPr>
          <w:rFonts w:ascii="Times New Roman" w:hAnsi="Times New Roman" w:cs="Times New Roman"/>
          <w:b/>
          <w:bCs/>
          <w:spacing w:val="-1"/>
          <w:lang w:eastAsia="zh-CN"/>
        </w:rPr>
        <w:t>（一）资金来源</w:t>
      </w:r>
      <w:r>
        <w:rPr>
          <w:rFonts w:ascii="Times New Roman" w:hAnsi="Times New Roman" w:cs="Times New Roman"/>
          <w:b/>
          <w:bCs/>
          <w:spacing w:val="-51"/>
          <w:lang w:eastAsia="zh-CN"/>
        </w:rPr>
        <w:t xml:space="preserve"> </w:t>
      </w:r>
      <w:r>
        <w:rPr>
          <w:rFonts w:hint="eastAsia" w:ascii="Times New Roman" w:hAnsi="Times New Roman" w:cs="Times New Roman"/>
          <w:b/>
          <w:bCs/>
          <w:spacing w:val="-51"/>
          <w:lang w:eastAsia="zh-CN"/>
        </w:rPr>
        <w:t>：</w:t>
      </w:r>
      <w:r>
        <w:rPr>
          <w:rFonts w:ascii="Times New Roman" w:hAnsi="Times New Roman" w:cs="Times New Roman"/>
          <w:spacing w:val="-1"/>
          <w:lang w:eastAsia="zh-CN"/>
        </w:rPr>
        <w:t>项</w:t>
      </w:r>
      <w:r>
        <w:rPr>
          <w:rFonts w:ascii="Times New Roman" w:hAnsi="Times New Roman" w:cs="Times New Roman"/>
          <w:spacing w:val="-66"/>
          <w:lang w:eastAsia="zh-CN"/>
        </w:rPr>
        <w:t xml:space="preserve"> </w:t>
      </w:r>
      <w:r>
        <w:rPr>
          <w:rFonts w:ascii="Times New Roman" w:hAnsi="Times New Roman" w:cs="Times New Roman"/>
          <w:spacing w:val="-1"/>
          <w:lang w:eastAsia="zh-CN"/>
        </w:rPr>
        <w:t>目总投资（入）资</w:t>
      </w:r>
      <w:r>
        <w:rPr>
          <w:rFonts w:ascii="Times New Roman" w:hAnsi="Times New Roman" w:cs="Times New Roman"/>
          <w:spacing w:val="-2"/>
          <w:lang w:eastAsia="zh-CN"/>
        </w:rPr>
        <w:t>金</w:t>
      </w:r>
      <w:r>
        <w:rPr>
          <w:rFonts w:ascii="Times New Roman" w:hAnsi="Times New Roman" w:cs="Times New Roman"/>
          <w:spacing w:val="-153"/>
          <w:lang w:eastAsia="zh-CN"/>
        </w:rPr>
        <w:t xml:space="preserve"> </w:t>
      </w:r>
      <w:r>
        <w:rPr>
          <w:rFonts w:ascii="Times New Roman" w:hAnsi="Times New Roman" w:cs="Times New Roman"/>
          <w:spacing w:val="9"/>
          <w:u w:val="single"/>
          <w:lang w:eastAsia="zh-CN"/>
        </w:rPr>
        <w:t xml:space="preserve"> </w:t>
      </w:r>
      <w:r>
        <w:rPr>
          <w:rFonts w:hint="eastAsia" w:ascii="Times New Roman" w:hAnsi="Times New Roman" w:cs="Times New Roman"/>
          <w:spacing w:val="9"/>
          <w:u w:val="single"/>
          <w:lang w:val="en-US" w:eastAsia="zh-CN"/>
        </w:rPr>
        <w:t>144</w:t>
      </w:r>
      <w:r>
        <w:rPr>
          <w:rFonts w:ascii="Times New Roman" w:hAnsi="Times New Roman" w:cs="Times New Roman"/>
          <w:spacing w:val="9"/>
          <w:u w:val="single"/>
          <w:lang w:eastAsia="zh-CN"/>
        </w:rPr>
        <w:t xml:space="preserve"> </w:t>
      </w:r>
      <w:r>
        <w:rPr>
          <w:rFonts w:ascii="Times New Roman" w:hAnsi="Times New Roman" w:cs="Times New Roman"/>
          <w:spacing w:val="-121"/>
          <w:lang w:eastAsia="zh-CN"/>
        </w:rPr>
        <w:t xml:space="preserve"> </w:t>
      </w:r>
      <w:r>
        <w:rPr>
          <w:rFonts w:ascii="Times New Roman" w:hAnsi="Times New Roman" w:cs="Times New Roman"/>
          <w:spacing w:val="-2"/>
          <w:lang w:eastAsia="zh-CN"/>
        </w:rPr>
        <w:t>万元，其中：</w:t>
      </w:r>
      <w:r>
        <w:rPr>
          <w:rFonts w:ascii="Times New Roman" w:hAnsi="Times New Roman" w:cs="Times New Roman"/>
          <w:spacing w:val="9"/>
          <w:lang w:eastAsia="zh-CN"/>
        </w:rPr>
        <w:t>省级财政补助资金</w:t>
      </w:r>
      <w:r>
        <w:rPr>
          <w:rFonts w:ascii="Times New Roman" w:hAnsi="Times New Roman" w:cs="Times New Roman"/>
          <w:spacing w:val="-139"/>
          <w:lang w:eastAsia="zh-CN"/>
        </w:rPr>
        <w:t xml:space="preserve"> </w:t>
      </w:r>
      <w:r>
        <w:rPr>
          <w:rFonts w:ascii="Times New Roman" w:hAnsi="Times New Roman" w:cs="Times New Roman"/>
          <w:spacing w:val="8"/>
          <w:u w:val="single"/>
          <w:lang w:eastAsia="zh-CN"/>
        </w:rPr>
        <w:t xml:space="preserve"> </w:t>
      </w:r>
      <w:r>
        <w:rPr>
          <w:rFonts w:hint="eastAsia" w:ascii="Times New Roman" w:hAnsi="Times New Roman" w:cs="Times New Roman"/>
          <w:spacing w:val="8"/>
          <w:u w:val="single"/>
          <w:lang w:val="en-US" w:eastAsia="zh-CN"/>
        </w:rPr>
        <w:t>43.2</w:t>
      </w:r>
      <w:r>
        <w:rPr>
          <w:rFonts w:ascii="Times New Roman" w:hAnsi="Times New Roman" w:cs="Times New Roman"/>
          <w:spacing w:val="8"/>
          <w:u w:val="single"/>
          <w:lang w:eastAsia="zh-CN"/>
        </w:rPr>
        <w:t xml:space="preserve"> </w:t>
      </w:r>
      <w:r>
        <w:rPr>
          <w:rFonts w:ascii="Times New Roman" w:hAnsi="Times New Roman" w:cs="Times New Roman"/>
          <w:spacing w:val="-122"/>
          <w:lang w:eastAsia="zh-CN"/>
        </w:rPr>
        <w:t xml:space="preserve"> </w:t>
      </w:r>
      <w:r>
        <w:rPr>
          <w:rFonts w:ascii="Times New Roman" w:hAnsi="Times New Roman" w:cs="Times New Roman"/>
          <w:spacing w:val="9"/>
          <w:lang w:eastAsia="zh-CN"/>
        </w:rPr>
        <w:t>万元；市县财政补助资金</w:t>
      </w:r>
      <w:r>
        <w:rPr>
          <w:rFonts w:ascii="Times New Roman" w:hAnsi="Times New Roman" w:cs="Times New Roman"/>
          <w:spacing w:val="-152"/>
          <w:lang w:eastAsia="zh-CN"/>
        </w:rPr>
        <w:t xml:space="preserve"> </w:t>
      </w:r>
      <w:r>
        <w:rPr>
          <w:rFonts w:ascii="Times New Roman" w:hAnsi="Times New Roman" w:cs="Times New Roman"/>
          <w:spacing w:val="8"/>
          <w:u w:val="single"/>
          <w:lang w:eastAsia="zh-CN"/>
        </w:rPr>
        <w:t xml:space="preserve"> 0 </w:t>
      </w:r>
      <w:r>
        <w:rPr>
          <w:rFonts w:ascii="Times New Roman" w:hAnsi="Times New Roman" w:cs="Times New Roman"/>
          <w:spacing w:val="-122"/>
          <w:lang w:eastAsia="zh-CN"/>
        </w:rPr>
        <w:t xml:space="preserve"> </w:t>
      </w:r>
      <w:r>
        <w:rPr>
          <w:rFonts w:ascii="Times New Roman" w:hAnsi="Times New Roman" w:cs="Times New Roman"/>
          <w:spacing w:val="9"/>
          <w:lang w:eastAsia="zh-CN"/>
        </w:rPr>
        <w:t>万</w:t>
      </w:r>
      <w:bookmarkStart w:id="0" w:name="_GoBack"/>
      <w:bookmarkEnd w:id="0"/>
      <w:r>
        <w:rPr>
          <w:rFonts w:ascii="Times New Roman" w:hAnsi="Times New Roman" w:cs="Times New Roman"/>
          <w:spacing w:val="9"/>
          <w:lang w:eastAsia="zh-CN"/>
        </w:rPr>
        <w:t>元；实施单</w:t>
      </w:r>
      <w:r>
        <w:rPr>
          <w:rFonts w:ascii="Times New Roman" w:hAnsi="Times New Roman" w:cs="Times New Roman"/>
          <w:spacing w:val="4"/>
          <w:lang w:eastAsia="zh-CN"/>
        </w:rPr>
        <w:t>位自筹资金</w:t>
      </w:r>
      <w:r>
        <w:rPr>
          <w:rFonts w:ascii="Times New Roman" w:hAnsi="Times New Roman" w:cs="Times New Roman"/>
          <w:spacing w:val="-144"/>
          <w:lang w:eastAsia="zh-CN"/>
        </w:rPr>
        <w:t xml:space="preserve"> </w:t>
      </w:r>
      <w:r>
        <w:rPr>
          <w:rFonts w:ascii="Times New Roman" w:hAnsi="Times New Roman" w:cs="Times New Roman"/>
          <w:spacing w:val="4"/>
          <w:u w:val="single"/>
          <w:lang w:eastAsia="zh-CN"/>
        </w:rPr>
        <w:t xml:space="preserve"> </w:t>
      </w:r>
      <w:r>
        <w:rPr>
          <w:rFonts w:hint="eastAsia" w:ascii="Times New Roman" w:hAnsi="Times New Roman" w:cs="Times New Roman"/>
          <w:spacing w:val="4"/>
          <w:u w:val="single"/>
          <w:lang w:val="en-US" w:eastAsia="zh-CN"/>
        </w:rPr>
        <w:t>100.8</w:t>
      </w:r>
      <w:r>
        <w:rPr>
          <w:rFonts w:ascii="Times New Roman" w:hAnsi="Times New Roman" w:cs="Times New Roman"/>
          <w:spacing w:val="4"/>
          <w:u w:val="single"/>
          <w:lang w:eastAsia="zh-CN"/>
        </w:rPr>
        <w:t xml:space="preserve"> </w:t>
      </w:r>
      <w:r>
        <w:rPr>
          <w:rFonts w:ascii="Times New Roman" w:hAnsi="Times New Roman" w:cs="Times New Roman"/>
          <w:spacing w:val="-121"/>
          <w:lang w:eastAsia="zh-CN"/>
        </w:rPr>
        <w:t xml:space="preserve"> </w:t>
      </w:r>
      <w:r>
        <w:rPr>
          <w:rFonts w:ascii="Times New Roman" w:hAnsi="Times New Roman" w:cs="Times New Roman"/>
          <w:spacing w:val="4"/>
          <w:lang w:eastAsia="zh-CN"/>
        </w:rPr>
        <w:t>万元；其他资金</w:t>
      </w:r>
      <w:r>
        <w:rPr>
          <w:rFonts w:ascii="Times New Roman" w:hAnsi="Times New Roman" w:cs="Times New Roman"/>
          <w:spacing w:val="-153"/>
          <w:lang w:eastAsia="zh-CN"/>
        </w:rPr>
        <w:t xml:space="preserve"> </w:t>
      </w:r>
      <w:r>
        <w:rPr>
          <w:rFonts w:ascii="Times New Roman" w:hAnsi="Times New Roman" w:cs="Times New Roman"/>
          <w:spacing w:val="4"/>
          <w:u w:val="single"/>
          <w:lang w:eastAsia="zh-CN"/>
        </w:rPr>
        <w:t xml:space="preserve"> 0 </w:t>
      </w:r>
      <w:r>
        <w:rPr>
          <w:rFonts w:ascii="Times New Roman" w:hAnsi="Times New Roman" w:cs="Times New Roman"/>
          <w:spacing w:val="-121"/>
          <w:lang w:eastAsia="zh-CN"/>
        </w:rPr>
        <w:t xml:space="preserve"> </w:t>
      </w:r>
      <w:r>
        <w:rPr>
          <w:rFonts w:ascii="Times New Roman" w:hAnsi="Times New Roman" w:cs="Times New Roman"/>
          <w:spacing w:val="4"/>
          <w:lang w:eastAsia="zh-CN"/>
        </w:rPr>
        <w:t>万元，为溧阳市岁丰农业智慧</w:t>
      </w:r>
      <w:r>
        <w:rPr>
          <w:rFonts w:hint="eastAsia" w:ascii="Times New Roman" w:hAnsi="Times New Roman" w:cs="Times New Roman"/>
          <w:spacing w:val="4"/>
          <w:lang w:eastAsia="zh-CN"/>
        </w:rPr>
        <w:t>农田</w:t>
      </w:r>
      <w:r>
        <w:rPr>
          <w:rFonts w:ascii="Times New Roman" w:hAnsi="Times New Roman" w:cs="Times New Roman"/>
          <w:spacing w:val="4"/>
          <w:lang w:eastAsia="zh-CN"/>
        </w:rPr>
        <w:t>建设项目投入的资金。</w:t>
      </w:r>
    </w:p>
    <w:p w14:paraId="3B63807E">
      <w:pPr>
        <w:spacing w:line="360" w:lineRule="auto"/>
        <w:ind w:firstLine="578" w:firstLineChars="200"/>
        <w:jc w:val="both"/>
        <w:rPr>
          <w:rFonts w:ascii="Times New Roman" w:hAnsi="Times New Roman" w:eastAsia="仿宋" w:cs="Times New Roman"/>
          <w:b/>
          <w:bCs/>
          <w:sz w:val="31"/>
          <w:szCs w:val="31"/>
          <w:lang w:eastAsia="zh-CN"/>
        </w:rPr>
      </w:pPr>
      <w:r>
        <w:rPr>
          <w:rFonts w:ascii="Times New Roman" w:hAnsi="Times New Roman" w:eastAsia="仿宋" w:cs="Times New Roman"/>
          <w:b/>
          <w:bCs/>
          <w:spacing w:val="-11"/>
          <w:sz w:val="31"/>
          <w:szCs w:val="31"/>
          <w:lang w:eastAsia="zh-CN"/>
        </w:rPr>
        <w:t>（二）明细预算</w:t>
      </w:r>
    </w:p>
    <w:p w14:paraId="734548A6">
      <w:pPr>
        <w:pStyle w:val="3"/>
        <w:spacing w:before="120" w:line="234" w:lineRule="auto"/>
        <w:ind w:right="49"/>
        <w:jc w:val="both"/>
        <w:rPr>
          <w:rFonts w:ascii="Times New Roman" w:hAnsi="Times New Roman" w:cs="Times New Roman"/>
          <w:lang w:eastAsia="zh-CN"/>
        </w:rPr>
      </w:pPr>
      <w:r>
        <w:rPr>
          <w:rFonts w:ascii="Times New Roman" w:hAnsi="Times New Roman" w:cs="Times New Roman"/>
          <w:spacing w:val="4"/>
          <w:lang w:eastAsia="zh-CN"/>
        </w:rPr>
        <w:t>单位：万元</w:t>
      </w:r>
    </w:p>
    <w:tbl>
      <w:tblPr>
        <w:tblStyle w:val="9"/>
        <w:tblW w:w="8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8"/>
        <w:gridCol w:w="1207"/>
        <w:gridCol w:w="1360"/>
        <w:gridCol w:w="1199"/>
        <w:gridCol w:w="1199"/>
        <w:gridCol w:w="1359"/>
      </w:tblGrid>
      <w:tr w14:paraId="0378A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98" w:type="dxa"/>
            <w:vMerge w:val="restart"/>
            <w:tcBorders>
              <w:bottom w:val="nil"/>
            </w:tcBorders>
          </w:tcPr>
          <w:p w14:paraId="4400F134">
            <w:pPr>
              <w:pStyle w:val="8"/>
              <w:spacing w:line="261" w:lineRule="auto"/>
              <w:jc w:val="both"/>
              <w:rPr>
                <w:rFonts w:ascii="Times New Roman" w:hAnsi="Times New Roman" w:cs="Times New Roman"/>
                <w:lang w:eastAsia="zh-CN"/>
              </w:rPr>
            </w:pPr>
          </w:p>
          <w:p w14:paraId="73323D1E">
            <w:pPr>
              <w:pStyle w:val="8"/>
              <w:spacing w:line="261" w:lineRule="auto"/>
              <w:jc w:val="both"/>
              <w:rPr>
                <w:rFonts w:ascii="Times New Roman" w:hAnsi="Times New Roman" w:cs="Times New Roman"/>
                <w:lang w:eastAsia="zh-CN"/>
              </w:rPr>
            </w:pPr>
          </w:p>
          <w:p w14:paraId="695F90F2">
            <w:pPr>
              <w:spacing w:before="78" w:line="242" w:lineRule="auto"/>
              <w:ind w:left="784"/>
              <w:jc w:val="both"/>
              <w:rPr>
                <w:rFonts w:ascii="Times New Roman" w:hAnsi="Times New Roman" w:eastAsia="黑体" w:cs="Times New Roman"/>
                <w:sz w:val="24"/>
                <w:szCs w:val="24"/>
              </w:rPr>
            </w:pPr>
            <w:r>
              <w:rPr>
                <w:rFonts w:ascii="Times New Roman" w:hAnsi="Times New Roman" w:eastAsia="黑体" w:cs="Times New Roman"/>
                <w:spacing w:val="-5"/>
                <w:sz w:val="24"/>
                <w:szCs w:val="24"/>
              </w:rPr>
              <w:t>实施内容</w:t>
            </w:r>
          </w:p>
        </w:tc>
        <w:tc>
          <w:tcPr>
            <w:tcW w:w="6324" w:type="dxa"/>
            <w:gridSpan w:val="5"/>
          </w:tcPr>
          <w:p w14:paraId="1248873B">
            <w:pPr>
              <w:spacing w:before="239" w:line="241" w:lineRule="auto"/>
              <w:ind w:left="2331"/>
              <w:jc w:val="both"/>
              <w:rPr>
                <w:rFonts w:ascii="Times New Roman" w:hAnsi="Times New Roman" w:eastAsia="黑体" w:cs="Times New Roman"/>
                <w:sz w:val="24"/>
                <w:szCs w:val="24"/>
              </w:rPr>
            </w:pPr>
            <w:r>
              <w:rPr>
                <w:rFonts w:ascii="Times New Roman" w:hAnsi="Times New Roman" w:eastAsia="黑体" w:cs="Times New Roman"/>
                <w:spacing w:val="-8"/>
                <w:sz w:val="24"/>
                <w:szCs w:val="24"/>
              </w:rPr>
              <w:t>资</w:t>
            </w:r>
            <w:r>
              <w:rPr>
                <w:rFonts w:ascii="Times New Roman" w:hAnsi="Times New Roman" w:eastAsia="黑体" w:cs="Times New Roman"/>
                <w:spacing w:val="4"/>
                <w:sz w:val="24"/>
                <w:szCs w:val="24"/>
              </w:rPr>
              <w:t xml:space="preserve">  </w:t>
            </w:r>
            <w:r>
              <w:rPr>
                <w:rFonts w:ascii="Times New Roman" w:hAnsi="Times New Roman" w:eastAsia="黑体" w:cs="Times New Roman"/>
                <w:spacing w:val="-8"/>
                <w:sz w:val="24"/>
                <w:szCs w:val="24"/>
              </w:rPr>
              <w:t>金</w:t>
            </w:r>
            <w:r>
              <w:rPr>
                <w:rFonts w:ascii="Times New Roman" w:hAnsi="Times New Roman" w:eastAsia="黑体" w:cs="Times New Roman"/>
                <w:spacing w:val="4"/>
                <w:sz w:val="24"/>
                <w:szCs w:val="24"/>
              </w:rPr>
              <w:t xml:space="preserve">  </w:t>
            </w:r>
            <w:r>
              <w:rPr>
                <w:rFonts w:ascii="Times New Roman" w:hAnsi="Times New Roman" w:eastAsia="黑体" w:cs="Times New Roman"/>
                <w:spacing w:val="-8"/>
                <w:sz w:val="24"/>
                <w:szCs w:val="24"/>
              </w:rPr>
              <w:t>来</w:t>
            </w:r>
            <w:r>
              <w:rPr>
                <w:rFonts w:ascii="Times New Roman" w:hAnsi="Times New Roman" w:eastAsia="黑体" w:cs="Times New Roman"/>
                <w:spacing w:val="6"/>
                <w:sz w:val="24"/>
                <w:szCs w:val="24"/>
              </w:rPr>
              <w:t xml:space="preserve">  </w:t>
            </w:r>
            <w:r>
              <w:rPr>
                <w:rFonts w:ascii="Times New Roman" w:hAnsi="Times New Roman" w:eastAsia="黑体" w:cs="Times New Roman"/>
                <w:spacing w:val="-8"/>
                <w:sz w:val="24"/>
                <w:szCs w:val="24"/>
              </w:rPr>
              <w:t>源</w:t>
            </w:r>
          </w:p>
        </w:tc>
      </w:tr>
      <w:tr w14:paraId="09B8B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498" w:type="dxa"/>
            <w:vMerge w:val="continue"/>
            <w:tcBorders>
              <w:top w:val="nil"/>
            </w:tcBorders>
          </w:tcPr>
          <w:p w14:paraId="473DD93C">
            <w:pPr>
              <w:pStyle w:val="8"/>
              <w:jc w:val="both"/>
              <w:rPr>
                <w:rFonts w:ascii="Times New Roman" w:hAnsi="Times New Roman" w:cs="Times New Roman"/>
              </w:rPr>
            </w:pPr>
          </w:p>
        </w:tc>
        <w:tc>
          <w:tcPr>
            <w:tcW w:w="1207" w:type="dxa"/>
          </w:tcPr>
          <w:p w14:paraId="2AC3AD50">
            <w:pPr>
              <w:spacing w:before="313" w:line="317" w:lineRule="exact"/>
              <w:ind w:left="308"/>
              <w:jc w:val="both"/>
              <w:rPr>
                <w:rFonts w:ascii="Times New Roman" w:hAnsi="Times New Roman" w:eastAsia="黑体" w:cs="Times New Roman"/>
                <w:sz w:val="24"/>
                <w:szCs w:val="24"/>
              </w:rPr>
            </w:pPr>
            <w:r>
              <w:rPr>
                <w:rFonts w:ascii="Times New Roman" w:hAnsi="Times New Roman" w:eastAsia="黑体" w:cs="Times New Roman"/>
                <w:spacing w:val="-5"/>
                <w:position w:val="1"/>
                <w:sz w:val="24"/>
                <w:szCs w:val="24"/>
              </w:rPr>
              <w:t>合</w:t>
            </w:r>
            <w:r>
              <w:rPr>
                <w:rFonts w:ascii="Times New Roman" w:hAnsi="Times New Roman" w:eastAsia="黑体" w:cs="Times New Roman"/>
                <w:spacing w:val="8"/>
                <w:position w:val="1"/>
                <w:sz w:val="24"/>
                <w:szCs w:val="24"/>
              </w:rPr>
              <w:t xml:space="preserve"> </w:t>
            </w:r>
            <w:r>
              <w:rPr>
                <w:rFonts w:ascii="Times New Roman" w:hAnsi="Times New Roman" w:eastAsia="黑体" w:cs="Times New Roman"/>
                <w:spacing w:val="-5"/>
                <w:position w:val="1"/>
                <w:sz w:val="24"/>
                <w:szCs w:val="24"/>
              </w:rPr>
              <w:t>计</w:t>
            </w:r>
          </w:p>
        </w:tc>
        <w:tc>
          <w:tcPr>
            <w:tcW w:w="1360" w:type="dxa"/>
          </w:tcPr>
          <w:p w14:paraId="2FDC99B9">
            <w:pPr>
              <w:spacing w:before="73" w:line="241" w:lineRule="auto"/>
              <w:ind w:left="203"/>
              <w:jc w:val="both"/>
              <w:rPr>
                <w:rFonts w:ascii="Times New Roman" w:hAnsi="Times New Roman" w:eastAsia="黑体" w:cs="Times New Roman"/>
                <w:sz w:val="24"/>
                <w:szCs w:val="24"/>
              </w:rPr>
            </w:pPr>
            <w:r>
              <w:rPr>
                <w:rFonts w:ascii="Times New Roman" w:hAnsi="Times New Roman" w:eastAsia="黑体" w:cs="Times New Roman"/>
                <w:spacing w:val="-2"/>
                <w:sz w:val="24"/>
                <w:szCs w:val="24"/>
              </w:rPr>
              <w:t>省级财政</w:t>
            </w:r>
          </w:p>
          <w:p w14:paraId="3D0228DF">
            <w:pPr>
              <w:spacing w:before="46" w:line="216" w:lineRule="auto"/>
              <w:ind w:left="210"/>
              <w:jc w:val="both"/>
              <w:rPr>
                <w:rFonts w:ascii="Times New Roman" w:hAnsi="Times New Roman" w:eastAsia="黑体" w:cs="Times New Roman"/>
                <w:sz w:val="24"/>
                <w:szCs w:val="24"/>
              </w:rPr>
            </w:pPr>
            <w:r>
              <w:rPr>
                <w:rFonts w:ascii="Times New Roman" w:hAnsi="Times New Roman" w:eastAsia="黑体" w:cs="Times New Roman"/>
                <w:spacing w:val="-4"/>
                <w:sz w:val="24"/>
                <w:szCs w:val="24"/>
              </w:rPr>
              <w:t>补助资金</w:t>
            </w:r>
          </w:p>
        </w:tc>
        <w:tc>
          <w:tcPr>
            <w:tcW w:w="1199" w:type="dxa"/>
          </w:tcPr>
          <w:p w14:paraId="16E6C49D">
            <w:pPr>
              <w:spacing w:before="73" w:line="242" w:lineRule="auto"/>
              <w:ind w:left="132"/>
              <w:jc w:val="both"/>
              <w:rPr>
                <w:rFonts w:ascii="Times New Roman" w:hAnsi="Times New Roman" w:eastAsia="黑体" w:cs="Times New Roman"/>
                <w:sz w:val="24"/>
                <w:szCs w:val="24"/>
              </w:rPr>
            </w:pPr>
            <w:r>
              <w:rPr>
                <w:rFonts w:ascii="Times New Roman" w:hAnsi="Times New Roman" w:eastAsia="黑体" w:cs="Times New Roman"/>
                <w:spacing w:val="-4"/>
                <w:sz w:val="24"/>
                <w:szCs w:val="24"/>
              </w:rPr>
              <w:t>市县财政</w:t>
            </w:r>
          </w:p>
          <w:p w14:paraId="2E116718">
            <w:pPr>
              <w:spacing w:before="44" w:line="216" w:lineRule="auto"/>
              <w:ind w:left="132"/>
              <w:jc w:val="both"/>
              <w:rPr>
                <w:rFonts w:ascii="Times New Roman" w:hAnsi="Times New Roman" w:eastAsia="黑体" w:cs="Times New Roman"/>
                <w:sz w:val="24"/>
                <w:szCs w:val="24"/>
              </w:rPr>
            </w:pPr>
            <w:r>
              <w:rPr>
                <w:rFonts w:ascii="Times New Roman" w:hAnsi="Times New Roman" w:eastAsia="黑体" w:cs="Times New Roman"/>
                <w:spacing w:val="-4"/>
                <w:sz w:val="24"/>
                <w:szCs w:val="24"/>
              </w:rPr>
              <w:t>补助资金</w:t>
            </w:r>
          </w:p>
        </w:tc>
        <w:tc>
          <w:tcPr>
            <w:tcW w:w="1199" w:type="dxa"/>
          </w:tcPr>
          <w:p w14:paraId="6CACD610">
            <w:pPr>
              <w:spacing w:before="72" w:line="242" w:lineRule="auto"/>
              <w:ind w:left="136"/>
              <w:jc w:val="both"/>
              <w:rPr>
                <w:rFonts w:ascii="Times New Roman" w:hAnsi="Times New Roman" w:eastAsia="黑体" w:cs="Times New Roman"/>
                <w:sz w:val="24"/>
                <w:szCs w:val="24"/>
              </w:rPr>
            </w:pPr>
            <w:r>
              <w:rPr>
                <w:rFonts w:ascii="Times New Roman" w:hAnsi="Times New Roman" w:eastAsia="黑体" w:cs="Times New Roman"/>
                <w:spacing w:val="-5"/>
                <w:sz w:val="24"/>
                <w:szCs w:val="24"/>
              </w:rPr>
              <w:t>实施单位</w:t>
            </w:r>
          </w:p>
          <w:p w14:paraId="3D9D158E">
            <w:pPr>
              <w:spacing w:before="45" w:line="216" w:lineRule="auto"/>
              <w:ind w:left="161"/>
              <w:jc w:val="both"/>
              <w:rPr>
                <w:rFonts w:ascii="Times New Roman" w:hAnsi="Times New Roman" w:eastAsia="黑体" w:cs="Times New Roman"/>
                <w:sz w:val="24"/>
                <w:szCs w:val="24"/>
              </w:rPr>
            </w:pPr>
            <w:r>
              <w:rPr>
                <w:rFonts w:ascii="Times New Roman" w:hAnsi="Times New Roman" w:eastAsia="黑体" w:cs="Times New Roman"/>
                <w:spacing w:val="-11"/>
                <w:sz w:val="24"/>
                <w:szCs w:val="24"/>
              </w:rPr>
              <w:t>自筹资金</w:t>
            </w:r>
          </w:p>
        </w:tc>
        <w:tc>
          <w:tcPr>
            <w:tcW w:w="1359" w:type="dxa"/>
          </w:tcPr>
          <w:p w14:paraId="4E50B83C">
            <w:pPr>
              <w:spacing w:before="252" w:line="242" w:lineRule="auto"/>
              <w:ind w:left="212"/>
              <w:jc w:val="both"/>
              <w:rPr>
                <w:rFonts w:ascii="Times New Roman" w:hAnsi="Times New Roman" w:eastAsia="黑体" w:cs="Times New Roman"/>
                <w:sz w:val="24"/>
                <w:szCs w:val="24"/>
              </w:rPr>
            </w:pPr>
            <w:r>
              <w:rPr>
                <w:rFonts w:ascii="Times New Roman" w:hAnsi="Times New Roman" w:eastAsia="黑体" w:cs="Times New Roman"/>
                <w:spacing w:val="-4"/>
                <w:sz w:val="24"/>
                <w:szCs w:val="24"/>
              </w:rPr>
              <w:t>其他资金</w:t>
            </w:r>
          </w:p>
        </w:tc>
      </w:tr>
      <w:tr w14:paraId="2C6BE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2498" w:type="dxa"/>
          </w:tcPr>
          <w:p w14:paraId="0DB26C54">
            <w:pPr>
              <w:spacing w:before="78" w:line="242" w:lineRule="auto"/>
              <w:jc w:val="center"/>
              <w:rPr>
                <w:rFonts w:hint="default" w:ascii="Times New Roman" w:hAnsi="Times New Roman" w:eastAsia="仿宋" w:cs="Times New Roman"/>
                <w:spacing w:val="-5"/>
                <w:sz w:val="24"/>
                <w:szCs w:val="24"/>
                <w:lang w:val="en-US" w:eastAsia="zh-CN"/>
              </w:rPr>
            </w:pPr>
            <w:r>
              <w:rPr>
                <w:rFonts w:hint="eastAsia" w:ascii="Times New Roman" w:hAnsi="Times New Roman" w:eastAsia="仿宋" w:cs="Times New Roman"/>
                <w:snapToGrid w:val="0"/>
                <w:color w:val="000000"/>
                <w:spacing w:val="4"/>
                <w:sz w:val="24"/>
                <w:szCs w:val="24"/>
                <w:lang w:val="en-US" w:eastAsia="zh-CN" w:bidi="ar-SA"/>
              </w:rPr>
              <w:t>智慧农田建设</w:t>
            </w:r>
          </w:p>
        </w:tc>
        <w:tc>
          <w:tcPr>
            <w:tcW w:w="1207" w:type="dxa"/>
            <w:vAlign w:val="center"/>
          </w:tcPr>
          <w:p w14:paraId="10F29428">
            <w:pPr>
              <w:spacing w:before="78" w:line="242" w:lineRule="auto"/>
              <w:jc w:val="center"/>
              <w:rPr>
                <w:rFonts w:hint="default" w:ascii="Times New Roman" w:hAnsi="Times New Roman" w:eastAsia="黑体" w:cs="Times New Roman"/>
                <w:spacing w:val="-5"/>
                <w:sz w:val="24"/>
                <w:szCs w:val="24"/>
                <w:lang w:val="en-US" w:eastAsia="zh-CN"/>
              </w:rPr>
            </w:pPr>
            <w:r>
              <w:rPr>
                <w:rFonts w:hint="eastAsia" w:ascii="Times New Roman" w:hAnsi="Times New Roman" w:eastAsia="黑体" w:cs="Times New Roman"/>
                <w:spacing w:val="-5"/>
                <w:sz w:val="24"/>
                <w:szCs w:val="24"/>
                <w:lang w:val="en-US" w:eastAsia="zh-CN"/>
              </w:rPr>
              <w:t>144</w:t>
            </w:r>
          </w:p>
        </w:tc>
        <w:tc>
          <w:tcPr>
            <w:tcW w:w="1360" w:type="dxa"/>
            <w:vAlign w:val="center"/>
          </w:tcPr>
          <w:p w14:paraId="452A7A81">
            <w:pPr>
              <w:spacing w:before="78" w:line="242" w:lineRule="auto"/>
              <w:jc w:val="center"/>
              <w:rPr>
                <w:rFonts w:hint="default" w:ascii="Times New Roman" w:hAnsi="Times New Roman" w:eastAsia="黑体" w:cs="Times New Roman"/>
                <w:spacing w:val="-5"/>
                <w:sz w:val="24"/>
                <w:szCs w:val="24"/>
                <w:lang w:val="en-US" w:eastAsia="zh-CN"/>
              </w:rPr>
            </w:pPr>
            <w:r>
              <w:rPr>
                <w:rFonts w:hint="eastAsia" w:ascii="Times New Roman" w:hAnsi="Times New Roman" w:eastAsia="黑体" w:cs="Times New Roman"/>
                <w:spacing w:val="-5"/>
                <w:sz w:val="24"/>
                <w:szCs w:val="24"/>
                <w:lang w:val="en-US" w:eastAsia="zh-CN"/>
              </w:rPr>
              <w:t>43.2</w:t>
            </w:r>
          </w:p>
        </w:tc>
        <w:tc>
          <w:tcPr>
            <w:tcW w:w="1199" w:type="dxa"/>
            <w:vAlign w:val="center"/>
          </w:tcPr>
          <w:p w14:paraId="09AA74A4">
            <w:pPr>
              <w:spacing w:before="78" w:line="242" w:lineRule="auto"/>
              <w:ind w:left="784"/>
              <w:jc w:val="center"/>
              <w:rPr>
                <w:rFonts w:ascii="Times New Roman" w:hAnsi="Times New Roman" w:eastAsia="黑体" w:cs="Times New Roman"/>
                <w:spacing w:val="-5"/>
                <w:sz w:val="24"/>
                <w:szCs w:val="24"/>
                <w:lang w:eastAsia="zh-CN"/>
              </w:rPr>
            </w:pPr>
          </w:p>
        </w:tc>
        <w:tc>
          <w:tcPr>
            <w:tcW w:w="1199" w:type="dxa"/>
            <w:vAlign w:val="center"/>
          </w:tcPr>
          <w:p w14:paraId="6B497FE2">
            <w:pPr>
              <w:spacing w:before="78" w:line="242" w:lineRule="auto"/>
              <w:jc w:val="center"/>
              <w:rPr>
                <w:rFonts w:hint="default" w:ascii="Times New Roman" w:hAnsi="Times New Roman" w:eastAsia="黑体" w:cs="Times New Roman"/>
                <w:spacing w:val="-5"/>
                <w:sz w:val="24"/>
                <w:szCs w:val="24"/>
                <w:lang w:val="en-US" w:eastAsia="zh-CN"/>
              </w:rPr>
            </w:pPr>
            <w:r>
              <w:rPr>
                <w:rFonts w:hint="eastAsia" w:ascii="Times New Roman" w:hAnsi="Times New Roman" w:eastAsia="黑体" w:cs="Times New Roman"/>
                <w:spacing w:val="-5"/>
                <w:sz w:val="24"/>
                <w:szCs w:val="24"/>
                <w:lang w:val="en-US" w:eastAsia="zh-CN"/>
              </w:rPr>
              <w:t>100.8</w:t>
            </w:r>
          </w:p>
        </w:tc>
        <w:tc>
          <w:tcPr>
            <w:tcW w:w="1359" w:type="dxa"/>
            <w:vAlign w:val="center"/>
          </w:tcPr>
          <w:p w14:paraId="7DBBE5CD">
            <w:pPr>
              <w:spacing w:before="78" w:line="242" w:lineRule="auto"/>
              <w:ind w:left="784"/>
              <w:jc w:val="center"/>
              <w:rPr>
                <w:rFonts w:ascii="Times New Roman" w:hAnsi="Times New Roman" w:eastAsia="黑体" w:cs="Times New Roman"/>
                <w:spacing w:val="-5"/>
                <w:sz w:val="24"/>
                <w:szCs w:val="24"/>
                <w:lang w:eastAsia="zh-CN"/>
              </w:rPr>
            </w:pPr>
          </w:p>
        </w:tc>
      </w:tr>
      <w:tr w14:paraId="41C29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2498" w:type="dxa"/>
            <w:vAlign w:val="center"/>
          </w:tcPr>
          <w:p w14:paraId="279BD536">
            <w:pPr>
              <w:spacing w:before="78" w:line="242" w:lineRule="auto"/>
              <w:jc w:val="center"/>
              <w:rPr>
                <w:rFonts w:hint="default" w:ascii="Times New Roman" w:hAnsi="Times New Roman" w:eastAsia="仿宋" w:cs="Times New Roman"/>
                <w:b/>
                <w:bCs/>
                <w:spacing w:val="-5"/>
                <w:sz w:val="24"/>
                <w:szCs w:val="24"/>
                <w:lang w:val="en-US" w:eastAsia="zh-CN"/>
              </w:rPr>
            </w:pPr>
            <w:r>
              <w:rPr>
                <w:rFonts w:hint="eastAsia" w:ascii="Times New Roman" w:hAnsi="Times New Roman" w:eastAsia="仿宋" w:cs="Times New Roman"/>
                <w:b/>
                <w:bCs/>
                <w:spacing w:val="-5"/>
                <w:sz w:val="24"/>
                <w:szCs w:val="24"/>
                <w:lang w:val="en-US" w:eastAsia="zh-CN"/>
              </w:rPr>
              <w:t>合计</w:t>
            </w:r>
          </w:p>
        </w:tc>
        <w:tc>
          <w:tcPr>
            <w:tcW w:w="1207" w:type="dxa"/>
            <w:vAlign w:val="center"/>
          </w:tcPr>
          <w:p w14:paraId="5F894891">
            <w:pPr>
              <w:spacing w:before="78" w:line="242" w:lineRule="auto"/>
              <w:jc w:val="center"/>
              <w:rPr>
                <w:rFonts w:hint="default" w:ascii="Times New Roman" w:hAnsi="Times New Roman" w:eastAsia="黑体" w:cs="Times New Roman"/>
                <w:spacing w:val="-5"/>
                <w:sz w:val="24"/>
                <w:szCs w:val="24"/>
                <w:lang w:val="en-US" w:eastAsia="zh-CN"/>
              </w:rPr>
            </w:pPr>
            <w:r>
              <w:rPr>
                <w:rFonts w:hint="eastAsia" w:ascii="Times New Roman" w:hAnsi="Times New Roman" w:eastAsia="黑体" w:cs="Times New Roman"/>
                <w:spacing w:val="-5"/>
                <w:sz w:val="24"/>
                <w:szCs w:val="24"/>
                <w:lang w:val="en-US" w:eastAsia="zh-CN"/>
              </w:rPr>
              <w:t>144</w:t>
            </w:r>
          </w:p>
        </w:tc>
        <w:tc>
          <w:tcPr>
            <w:tcW w:w="1360" w:type="dxa"/>
            <w:vAlign w:val="center"/>
          </w:tcPr>
          <w:p w14:paraId="6D062149">
            <w:pPr>
              <w:spacing w:before="78" w:line="242" w:lineRule="auto"/>
              <w:jc w:val="center"/>
              <w:rPr>
                <w:rFonts w:hint="default" w:ascii="Times New Roman" w:hAnsi="Times New Roman" w:eastAsia="黑体" w:cs="Times New Roman"/>
                <w:spacing w:val="-5"/>
                <w:sz w:val="24"/>
                <w:szCs w:val="24"/>
                <w:lang w:val="en-US" w:eastAsia="zh-CN"/>
              </w:rPr>
            </w:pPr>
            <w:r>
              <w:rPr>
                <w:rFonts w:hint="eastAsia" w:ascii="Times New Roman" w:hAnsi="Times New Roman" w:eastAsia="黑体" w:cs="Times New Roman"/>
                <w:spacing w:val="-5"/>
                <w:sz w:val="24"/>
                <w:szCs w:val="24"/>
                <w:lang w:val="en-US" w:eastAsia="zh-CN"/>
              </w:rPr>
              <w:t>43.2</w:t>
            </w:r>
          </w:p>
        </w:tc>
        <w:tc>
          <w:tcPr>
            <w:tcW w:w="1199" w:type="dxa"/>
            <w:vAlign w:val="center"/>
          </w:tcPr>
          <w:p w14:paraId="7FCB2D7C">
            <w:pPr>
              <w:spacing w:before="78" w:line="242" w:lineRule="auto"/>
              <w:ind w:left="784" w:leftChars="0"/>
              <w:jc w:val="center"/>
              <w:rPr>
                <w:rFonts w:ascii="Times New Roman" w:hAnsi="Times New Roman" w:eastAsia="黑体" w:cs="Times New Roman"/>
                <w:spacing w:val="-5"/>
                <w:sz w:val="24"/>
                <w:szCs w:val="24"/>
                <w:lang w:eastAsia="zh-CN"/>
              </w:rPr>
            </w:pPr>
          </w:p>
        </w:tc>
        <w:tc>
          <w:tcPr>
            <w:tcW w:w="1199" w:type="dxa"/>
            <w:vAlign w:val="center"/>
          </w:tcPr>
          <w:p w14:paraId="2653EF9D">
            <w:pPr>
              <w:spacing w:before="78" w:line="242" w:lineRule="auto"/>
              <w:jc w:val="center"/>
              <w:rPr>
                <w:rFonts w:hint="default" w:ascii="Times New Roman" w:hAnsi="Times New Roman" w:eastAsia="黑体" w:cs="Times New Roman"/>
                <w:spacing w:val="-5"/>
                <w:sz w:val="24"/>
                <w:szCs w:val="24"/>
                <w:lang w:val="en-US" w:eastAsia="zh-CN"/>
              </w:rPr>
            </w:pPr>
            <w:r>
              <w:rPr>
                <w:rFonts w:hint="eastAsia" w:ascii="Times New Roman" w:hAnsi="Times New Roman" w:eastAsia="黑体" w:cs="Times New Roman"/>
                <w:spacing w:val="-5"/>
                <w:sz w:val="24"/>
                <w:szCs w:val="24"/>
                <w:lang w:val="en-US" w:eastAsia="zh-CN"/>
              </w:rPr>
              <w:t>100.8</w:t>
            </w:r>
          </w:p>
        </w:tc>
        <w:tc>
          <w:tcPr>
            <w:tcW w:w="1359" w:type="dxa"/>
            <w:vAlign w:val="center"/>
          </w:tcPr>
          <w:p w14:paraId="1CEDC8D6">
            <w:pPr>
              <w:spacing w:before="78" w:line="242" w:lineRule="auto"/>
              <w:ind w:left="784"/>
              <w:jc w:val="center"/>
              <w:rPr>
                <w:rFonts w:ascii="Times New Roman" w:hAnsi="Times New Roman" w:eastAsia="黑体" w:cs="Times New Roman"/>
                <w:spacing w:val="-5"/>
                <w:sz w:val="24"/>
                <w:szCs w:val="24"/>
                <w:lang w:eastAsia="zh-CN"/>
              </w:rPr>
            </w:pPr>
          </w:p>
        </w:tc>
      </w:tr>
    </w:tbl>
    <w:p w14:paraId="624EC030">
      <w:pPr>
        <w:jc w:val="both"/>
        <w:rPr>
          <w:rFonts w:ascii="Times New Roman" w:hAnsi="Times New Roman" w:cs="Times New Roman"/>
        </w:rPr>
      </w:pPr>
    </w:p>
    <w:p w14:paraId="2DC74B85">
      <w:pPr>
        <w:spacing w:line="360" w:lineRule="auto"/>
        <w:ind w:firstLine="632" w:firstLineChars="200"/>
        <w:jc w:val="both"/>
        <w:outlineLvl w:val="1"/>
        <w:rPr>
          <w:rFonts w:ascii="Times New Roman" w:hAnsi="Times New Roman" w:eastAsia="黑体" w:cs="Times New Roman"/>
          <w:spacing w:val="3"/>
          <w:position w:val="1"/>
          <w:sz w:val="31"/>
          <w:szCs w:val="31"/>
        </w:rPr>
      </w:pPr>
    </w:p>
    <w:p w14:paraId="627B10AC">
      <w:pPr>
        <w:spacing w:line="360" w:lineRule="auto"/>
        <w:ind w:firstLine="632" w:firstLineChars="200"/>
        <w:jc w:val="both"/>
        <w:outlineLvl w:val="1"/>
        <w:rPr>
          <w:rFonts w:ascii="Times New Roman" w:hAnsi="Times New Roman" w:eastAsia="黑体" w:cs="Times New Roman"/>
          <w:sz w:val="31"/>
          <w:szCs w:val="31"/>
        </w:rPr>
      </w:pPr>
      <w:r>
        <w:rPr>
          <w:rFonts w:ascii="Times New Roman" w:hAnsi="Times New Roman" w:eastAsia="黑体" w:cs="Times New Roman"/>
          <w:spacing w:val="3"/>
          <w:position w:val="1"/>
          <w:sz w:val="31"/>
          <w:szCs w:val="31"/>
        </w:rPr>
        <w:t>四、实施进度</w:t>
      </w:r>
    </w:p>
    <w:p w14:paraId="263B7F89">
      <w:pPr>
        <w:pStyle w:val="3"/>
        <w:spacing w:line="360" w:lineRule="auto"/>
        <w:ind w:firstLine="616" w:firstLineChars="200"/>
        <w:jc w:val="both"/>
        <w:rPr>
          <w:rFonts w:ascii="Times New Roman" w:hAnsi="Times New Roman" w:cs="Times New Roman"/>
          <w:lang w:eastAsia="zh-CN"/>
        </w:rPr>
      </w:pPr>
      <w:r>
        <w:rPr>
          <w:rFonts w:ascii="Times New Roman" w:hAnsi="Times New Roman" w:cs="Times New Roman"/>
          <w:spacing w:val="-1"/>
          <w:lang w:eastAsia="zh-CN"/>
        </w:rPr>
        <w:t>本项目实施期限为</w:t>
      </w:r>
      <w:r>
        <w:rPr>
          <w:rFonts w:ascii="Times New Roman" w:hAnsi="Times New Roman" w:cs="Times New Roman"/>
          <w:spacing w:val="-150"/>
          <w:lang w:eastAsia="zh-CN"/>
        </w:rPr>
        <w:t xml:space="preserve"> </w:t>
      </w:r>
      <w:r>
        <w:rPr>
          <w:rFonts w:ascii="Times New Roman" w:hAnsi="Times New Roman" w:cs="Times New Roman"/>
          <w:spacing w:val="4"/>
          <w:u w:val="none"/>
          <w:lang w:eastAsia="zh-CN"/>
        </w:rPr>
        <w:t>1</w:t>
      </w:r>
      <w:r>
        <w:rPr>
          <w:rFonts w:hint="eastAsia" w:ascii="Times New Roman" w:hAnsi="Times New Roman" w:cs="Times New Roman"/>
          <w:spacing w:val="4"/>
          <w:u w:val="none"/>
          <w:lang w:val="en-US" w:eastAsia="zh-CN"/>
        </w:rPr>
        <w:t>0个</w:t>
      </w:r>
      <w:r>
        <w:rPr>
          <w:rFonts w:ascii="Times New Roman" w:hAnsi="Times New Roman" w:cs="Times New Roman"/>
          <w:spacing w:val="-1"/>
          <w:lang w:eastAsia="zh-CN"/>
        </w:rPr>
        <w:t>月，时间自</w:t>
      </w:r>
      <w:r>
        <w:rPr>
          <w:rFonts w:ascii="Times New Roman" w:hAnsi="Times New Roman" w:cs="Times New Roman"/>
          <w:spacing w:val="-1"/>
          <w:u w:val="none"/>
          <w:lang w:eastAsia="zh-CN"/>
        </w:rPr>
        <w:t xml:space="preserve"> 2026 </w:t>
      </w:r>
      <w:r>
        <w:rPr>
          <w:rFonts w:ascii="Times New Roman" w:hAnsi="Times New Roman" w:cs="Times New Roman"/>
          <w:spacing w:val="-137"/>
          <w:lang w:eastAsia="zh-CN"/>
        </w:rPr>
        <w:t xml:space="preserve"> </w:t>
      </w:r>
      <w:r>
        <w:rPr>
          <w:rFonts w:ascii="Times New Roman" w:hAnsi="Times New Roman" w:cs="Times New Roman"/>
          <w:spacing w:val="-1"/>
          <w:lang w:eastAsia="zh-CN"/>
        </w:rPr>
        <w:t>年</w:t>
      </w:r>
      <w:r>
        <w:rPr>
          <w:rFonts w:ascii="Times New Roman" w:hAnsi="Times New Roman" w:cs="Times New Roman"/>
          <w:spacing w:val="-1"/>
          <w:u w:val="none"/>
          <w:lang w:eastAsia="zh-CN"/>
        </w:rPr>
        <w:t xml:space="preserve"> 3 </w:t>
      </w:r>
      <w:r>
        <w:rPr>
          <w:rFonts w:ascii="Times New Roman" w:hAnsi="Times New Roman" w:cs="Times New Roman"/>
          <w:spacing w:val="-125"/>
          <w:lang w:eastAsia="zh-CN"/>
        </w:rPr>
        <w:t xml:space="preserve"> </w:t>
      </w:r>
      <w:r>
        <w:rPr>
          <w:rFonts w:ascii="Times New Roman" w:hAnsi="Times New Roman" w:cs="Times New Roman"/>
          <w:spacing w:val="-1"/>
          <w:lang w:eastAsia="zh-CN"/>
        </w:rPr>
        <w:t>月起至</w:t>
      </w:r>
      <w:r>
        <w:rPr>
          <w:rFonts w:ascii="Times New Roman" w:hAnsi="Times New Roman" w:cs="Times New Roman"/>
          <w:spacing w:val="-1"/>
          <w:u w:val="single"/>
          <w:lang w:eastAsia="zh-CN"/>
        </w:rPr>
        <w:t xml:space="preserve"> </w:t>
      </w:r>
      <w:r>
        <w:rPr>
          <w:rFonts w:ascii="Times New Roman" w:hAnsi="Times New Roman" w:cs="Times New Roman"/>
          <w:spacing w:val="-1"/>
          <w:u w:val="none"/>
          <w:lang w:eastAsia="zh-CN"/>
        </w:rPr>
        <w:t>202</w:t>
      </w:r>
      <w:r>
        <w:rPr>
          <w:rFonts w:hint="eastAsia" w:ascii="Times New Roman" w:hAnsi="Times New Roman" w:cs="Times New Roman"/>
          <w:spacing w:val="-1"/>
          <w:u w:val="none"/>
          <w:lang w:val="en-US" w:eastAsia="zh-CN"/>
        </w:rPr>
        <w:t>6</w:t>
      </w:r>
      <w:r>
        <w:rPr>
          <w:rFonts w:ascii="Times New Roman" w:hAnsi="Times New Roman" w:cs="Times New Roman"/>
          <w:spacing w:val="-1"/>
          <w:u w:val="none"/>
          <w:lang w:eastAsia="zh-CN"/>
        </w:rPr>
        <w:t xml:space="preserve"> </w:t>
      </w:r>
      <w:r>
        <w:rPr>
          <w:rFonts w:ascii="Times New Roman" w:hAnsi="Times New Roman" w:cs="Times New Roman"/>
          <w:spacing w:val="-137"/>
          <w:u w:val="none"/>
          <w:lang w:eastAsia="zh-CN"/>
        </w:rPr>
        <w:t xml:space="preserve"> </w:t>
      </w:r>
      <w:r>
        <w:rPr>
          <w:rFonts w:ascii="Times New Roman" w:hAnsi="Times New Roman" w:cs="Times New Roman"/>
          <w:spacing w:val="-1"/>
          <w:lang w:eastAsia="zh-CN"/>
        </w:rPr>
        <w:t>年</w:t>
      </w:r>
      <w:r>
        <w:rPr>
          <w:rFonts w:ascii="Times New Roman" w:hAnsi="Times New Roman" w:cs="Times New Roman"/>
          <w:spacing w:val="-1"/>
          <w:u w:val="none"/>
          <w:lang w:eastAsia="zh-CN"/>
        </w:rPr>
        <w:t xml:space="preserve"> </w:t>
      </w:r>
      <w:r>
        <w:rPr>
          <w:rFonts w:hint="eastAsia" w:ascii="Times New Roman" w:hAnsi="Times New Roman" w:cs="Times New Roman"/>
          <w:spacing w:val="-1"/>
          <w:u w:val="none"/>
          <w:lang w:val="en-US" w:eastAsia="zh-CN"/>
        </w:rPr>
        <w:t>12</w:t>
      </w:r>
      <w:r>
        <w:rPr>
          <w:rFonts w:ascii="Times New Roman" w:hAnsi="Times New Roman" w:cs="Times New Roman"/>
          <w:spacing w:val="-1"/>
          <w:u w:val="none"/>
          <w:lang w:eastAsia="zh-CN"/>
        </w:rPr>
        <w:t xml:space="preserve"> </w:t>
      </w:r>
      <w:r>
        <w:rPr>
          <w:rFonts w:ascii="Times New Roman" w:hAnsi="Times New Roman" w:cs="Times New Roman"/>
          <w:spacing w:val="-125"/>
          <w:u w:val="none"/>
          <w:lang w:eastAsia="zh-CN"/>
        </w:rPr>
        <w:t xml:space="preserve"> </w:t>
      </w:r>
      <w:r>
        <w:rPr>
          <w:rFonts w:ascii="Times New Roman" w:hAnsi="Times New Roman" w:cs="Times New Roman"/>
          <w:spacing w:val="-1"/>
          <w:lang w:eastAsia="zh-CN"/>
        </w:rPr>
        <w:t>月止，</w:t>
      </w:r>
      <w:r>
        <w:rPr>
          <w:rFonts w:ascii="Times New Roman" w:hAnsi="Times New Roman" w:cs="Times New Roman"/>
          <w:spacing w:val="4"/>
          <w:lang w:eastAsia="zh-CN"/>
        </w:rPr>
        <w:t>实施进度安排如下：</w:t>
      </w:r>
    </w:p>
    <w:p w14:paraId="3EA4A917">
      <w:pPr>
        <w:spacing w:line="360" w:lineRule="auto"/>
        <w:ind w:firstLine="632" w:firstLineChars="200"/>
        <w:jc w:val="both"/>
        <w:rPr>
          <w:rFonts w:hint="eastAsia" w:ascii="Times New Roman" w:hAnsi="Times New Roman" w:eastAsia="仿宋" w:cs="Times New Roman"/>
          <w:spacing w:val="3"/>
          <w:position w:val="1"/>
          <w:sz w:val="31"/>
          <w:szCs w:val="31"/>
          <w:lang w:val="en-US" w:eastAsia="zh-CN"/>
        </w:rPr>
      </w:pPr>
      <w:r>
        <w:rPr>
          <w:rFonts w:hint="eastAsia" w:ascii="Times New Roman" w:hAnsi="Times New Roman" w:eastAsia="仿宋" w:cs="Times New Roman"/>
          <w:spacing w:val="3"/>
          <w:position w:val="1"/>
          <w:sz w:val="31"/>
          <w:szCs w:val="31"/>
          <w:lang w:val="en-US" w:eastAsia="zh-CN"/>
        </w:rPr>
        <w:t xml:space="preserve">（一）2026年3-4月：项目实施方案制定； </w:t>
      </w:r>
    </w:p>
    <w:p w14:paraId="08073D90">
      <w:pPr>
        <w:spacing w:line="360" w:lineRule="auto"/>
        <w:ind w:firstLine="632" w:firstLineChars="200"/>
        <w:jc w:val="both"/>
        <w:rPr>
          <w:rFonts w:hint="default" w:ascii="Times New Roman" w:hAnsi="Times New Roman" w:eastAsia="仿宋" w:cs="Times New Roman"/>
          <w:spacing w:val="3"/>
          <w:position w:val="1"/>
          <w:sz w:val="31"/>
          <w:szCs w:val="31"/>
          <w:lang w:val="en-US" w:eastAsia="zh-CN"/>
        </w:rPr>
      </w:pPr>
      <w:r>
        <w:rPr>
          <w:rFonts w:hint="eastAsia" w:ascii="Times New Roman" w:hAnsi="Times New Roman" w:eastAsia="仿宋" w:cs="Times New Roman"/>
          <w:spacing w:val="3"/>
          <w:position w:val="1"/>
          <w:sz w:val="31"/>
          <w:szCs w:val="31"/>
          <w:lang w:val="en-US" w:eastAsia="zh-CN"/>
        </w:rPr>
        <w:t>（二）2026年6月：项目招投标；</w:t>
      </w:r>
    </w:p>
    <w:p w14:paraId="4A951539">
      <w:pPr>
        <w:spacing w:line="360" w:lineRule="auto"/>
        <w:ind w:firstLine="632" w:firstLineChars="200"/>
        <w:jc w:val="both"/>
        <w:rPr>
          <w:rFonts w:hint="eastAsia" w:ascii="Times New Roman" w:hAnsi="Times New Roman" w:eastAsia="仿宋" w:cs="Times New Roman"/>
          <w:spacing w:val="3"/>
          <w:position w:val="1"/>
          <w:sz w:val="31"/>
          <w:szCs w:val="31"/>
          <w:lang w:val="en-US" w:eastAsia="zh-CN"/>
        </w:rPr>
      </w:pPr>
      <w:r>
        <w:rPr>
          <w:rFonts w:hint="eastAsia" w:ascii="Times New Roman" w:hAnsi="Times New Roman" w:eastAsia="仿宋" w:cs="Times New Roman"/>
          <w:spacing w:val="3"/>
          <w:position w:val="1"/>
          <w:sz w:val="31"/>
          <w:szCs w:val="31"/>
          <w:lang w:val="en-US" w:eastAsia="zh-CN"/>
        </w:rPr>
        <w:t>（三）2026年6月-2026年10月：完成硬件设备采购安装，软件调试，系统安装调试，软硬件系统集成；</w:t>
      </w:r>
    </w:p>
    <w:p w14:paraId="1432C26F">
      <w:pPr>
        <w:spacing w:line="360" w:lineRule="auto"/>
        <w:ind w:firstLine="632" w:firstLineChars="200"/>
        <w:jc w:val="both"/>
        <w:rPr>
          <w:rFonts w:hint="eastAsia" w:ascii="Times New Roman" w:hAnsi="Times New Roman" w:eastAsia="仿宋" w:cs="Times New Roman"/>
          <w:spacing w:val="3"/>
          <w:position w:val="1"/>
          <w:sz w:val="31"/>
          <w:szCs w:val="31"/>
          <w:lang w:val="en-US" w:eastAsia="zh-CN"/>
        </w:rPr>
      </w:pPr>
      <w:r>
        <w:rPr>
          <w:rFonts w:hint="eastAsia" w:ascii="Times New Roman" w:hAnsi="Times New Roman" w:eastAsia="仿宋" w:cs="Times New Roman"/>
          <w:spacing w:val="3"/>
          <w:position w:val="1"/>
          <w:sz w:val="31"/>
          <w:szCs w:val="31"/>
          <w:lang w:val="en-US" w:eastAsia="zh-CN"/>
        </w:rPr>
        <w:t>（四）2026年11-12月：项目总结、审计验收、报账等；</w:t>
      </w:r>
    </w:p>
    <w:p w14:paraId="675F1502">
      <w:pPr>
        <w:pStyle w:val="2"/>
        <w:rPr>
          <w:rFonts w:hint="eastAsia" w:ascii="Times New Roman" w:hAnsi="Times New Roman" w:eastAsia="仿宋" w:cs="Times New Roman"/>
          <w:spacing w:val="3"/>
          <w:position w:val="1"/>
          <w:sz w:val="31"/>
          <w:szCs w:val="31"/>
          <w:lang w:val="en-US" w:eastAsia="zh-CN"/>
        </w:rPr>
      </w:pPr>
    </w:p>
    <w:p w14:paraId="1930F255">
      <w:pPr>
        <w:rPr>
          <w:rFonts w:hint="eastAsia"/>
          <w:lang w:val="en-US" w:eastAsia="zh-CN"/>
        </w:rPr>
      </w:pPr>
    </w:p>
    <w:p w14:paraId="3D60F3DA">
      <w:pPr>
        <w:numPr>
          <w:ilvl w:val="0"/>
          <w:numId w:val="3"/>
        </w:numPr>
        <w:spacing w:line="360" w:lineRule="auto"/>
        <w:ind w:firstLine="644" w:firstLineChars="200"/>
        <w:jc w:val="both"/>
        <w:outlineLvl w:val="1"/>
        <w:rPr>
          <w:rFonts w:ascii="Times New Roman" w:hAnsi="Times New Roman" w:eastAsia="黑体" w:cs="Times New Roman"/>
          <w:spacing w:val="6"/>
          <w:position w:val="1"/>
          <w:sz w:val="31"/>
          <w:szCs w:val="31"/>
          <w:lang w:eastAsia="zh-CN"/>
        </w:rPr>
      </w:pPr>
      <w:r>
        <w:rPr>
          <w:rFonts w:ascii="Times New Roman" w:hAnsi="Times New Roman" w:eastAsia="黑体" w:cs="Times New Roman"/>
          <w:spacing w:val="6"/>
          <w:position w:val="1"/>
          <w:sz w:val="31"/>
          <w:szCs w:val="31"/>
          <w:lang w:eastAsia="zh-CN"/>
        </w:rPr>
        <w:t>绩效目标</w:t>
      </w:r>
    </w:p>
    <w:tbl>
      <w:tblPr>
        <w:tblStyle w:val="5"/>
        <w:tblW w:w="8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463"/>
        <w:gridCol w:w="1525"/>
        <w:gridCol w:w="3050"/>
        <w:gridCol w:w="1184"/>
      </w:tblGrid>
      <w:tr w14:paraId="3A502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80" w:type="dxa"/>
            <w:vAlign w:val="center"/>
          </w:tcPr>
          <w:p w14:paraId="0C739AB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黑体" w:cs="Times New Roman"/>
                <w:spacing w:val="-2"/>
                <w:position w:val="1"/>
                <w:sz w:val="28"/>
                <w:szCs w:val="28"/>
                <w:lang w:val="en-US" w:eastAsia="zh-CN"/>
              </w:rPr>
            </w:pPr>
            <w:r>
              <w:rPr>
                <w:rFonts w:hint="eastAsia" w:ascii="Times New Roman" w:hAnsi="Times New Roman" w:eastAsia="黑体" w:cs="Times New Roman"/>
                <w:spacing w:val="-2"/>
                <w:position w:val="1"/>
                <w:sz w:val="28"/>
                <w:szCs w:val="28"/>
                <w:lang w:val="en-US" w:eastAsia="zh-CN"/>
              </w:rPr>
              <w:t>序号</w:t>
            </w:r>
          </w:p>
        </w:tc>
        <w:tc>
          <w:tcPr>
            <w:tcW w:w="1463" w:type="dxa"/>
            <w:vAlign w:val="center"/>
          </w:tcPr>
          <w:p w14:paraId="24047BE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黑体" w:cs="Times New Roman"/>
                <w:spacing w:val="-2"/>
                <w:position w:val="1"/>
                <w:sz w:val="28"/>
                <w:szCs w:val="28"/>
                <w:lang w:val="en-US" w:eastAsia="zh-CN"/>
              </w:rPr>
            </w:pPr>
            <w:r>
              <w:rPr>
                <w:rFonts w:hint="eastAsia" w:ascii="Times New Roman" w:hAnsi="Times New Roman" w:eastAsia="黑体" w:cs="Times New Roman"/>
                <w:spacing w:val="-2"/>
                <w:position w:val="1"/>
                <w:sz w:val="28"/>
                <w:szCs w:val="28"/>
                <w:lang w:val="en-US" w:eastAsia="zh-CN"/>
              </w:rPr>
              <w:t>一级指标</w:t>
            </w:r>
          </w:p>
        </w:tc>
        <w:tc>
          <w:tcPr>
            <w:tcW w:w="1525" w:type="dxa"/>
            <w:vAlign w:val="center"/>
          </w:tcPr>
          <w:p w14:paraId="0A415BB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黑体" w:cs="Times New Roman"/>
                <w:spacing w:val="-2"/>
                <w:position w:val="1"/>
                <w:sz w:val="28"/>
                <w:szCs w:val="28"/>
                <w:lang w:val="en-US" w:eastAsia="zh-CN"/>
              </w:rPr>
            </w:pPr>
            <w:r>
              <w:rPr>
                <w:rFonts w:hint="eastAsia" w:ascii="Times New Roman" w:hAnsi="Times New Roman" w:eastAsia="黑体" w:cs="Times New Roman"/>
                <w:spacing w:val="-2"/>
                <w:position w:val="1"/>
                <w:sz w:val="28"/>
                <w:szCs w:val="28"/>
                <w:lang w:val="en-US" w:eastAsia="zh-CN"/>
              </w:rPr>
              <w:t>二级指标</w:t>
            </w:r>
          </w:p>
        </w:tc>
        <w:tc>
          <w:tcPr>
            <w:tcW w:w="3050" w:type="dxa"/>
            <w:vAlign w:val="center"/>
          </w:tcPr>
          <w:p w14:paraId="7C0D80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黑体" w:cs="Times New Roman"/>
                <w:spacing w:val="-2"/>
                <w:position w:val="1"/>
                <w:sz w:val="28"/>
                <w:szCs w:val="28"/>
                <w:lang w:val="en-US" w:eastAsia="zh-CN"/>
              </w:rPr>
            </w:pPr>
            <w:r>
              <w:rPr>
                <w:rFonts w:hint="eastAsia" w:ascii="Times New Roman" w:hAnsi="Times New Roman" w:eastAsia="黑体" w:cs="Times New Roman"/>
                <w:spacing w:val="-2"/>
                <w:position w:val="1"/>
                <w:sz w:val="28"/>
                <w:szCs w:val="28"/>
                <w:lang w:val="en-US" w:eastAsia="zh-CN"/>
              </w:rPr>
              <w:t>三级指标</w:t>
            </w:r>
          </w:p>
          <w:p w14:paraId="064EEF7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黑体" w:cs="Times New Roman"/>
                <w:spacing w:val="-2"/>
                <w:position w:val="1"/>
                <w:sz w:val="28"/>
                <w:szCs w:val="28"/>
                <w:lang w:val="en-US" w:eastAsia="zh-CN"/>
              </w:rPr>
            </w:pPr>
            <w:r>
              <w:rPr>
                <w:rFonts w:hint="eastAsia" w:ascii="Times New Roman" w:hAnsi="Times New Roman" w:eastAsia="黑体" w:cs="Times New Roman"/>
                <w:spacing w:val="-2"/>
                <w:position w:val="1"/>
                <w:sz w:val="28"/>
                <w:szCs w:val="28"/>
                <w:lang w:val="en-US" w:eastAsia="zh-CN"/>
              </w:rPr>
              <w:t>（具体指标名称）</w:t>
            </w:r>
          </w:p>
        </w:tc>
        <w:tc>
          <w:tcPr>
            <w:tcW w:w="1184" w:type="dxa"/>
            <w:vAlign w:val="center"/>
          </w:tcPr>
          <w:p w14:paraId="1167C5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imes New Roman" w:hAnsi="Times New Roman" w:eastAsia="黑体" w:cs="Times New Roman"/>
                <w:spacing w:val="-2"/>
                <w:position w:val="1"/>
                <w:sz w:val="28"/>
                <w:szCs w:val="28"/>
                <w:lang w:val="en-US" w:eastAsia="zh-CN"/>
              </w:rPr>
            </w:pPr>
            <w:r>
              <w:rPr>
                <w:rFonts w:hint="eastAsia" w:ascii="Times New Roman" w:hAnsi="Times New Roman" w:eastAsia="黑体" w:cs="Times New Roman"/>
                <w:spacing w:val="-2"/>
                <w:position w:val="1"/>
                <w:sz w:val="28"/>
                <w:szCs w:val="28"/>
                <w:lang w:val="en-US" w:eastAsia="zh-CN"/>
              </w:rPr>
              <w:t>指标值</w:t>
            </w:r>
          </w:p>
        </w:tc>
      </w:tr>
      <w:tr w14:paraId="00BF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80" w:type="dxa"/>
            <w:vAlign w:val="center"/>
          </w:tcPr>
          <w:p w14:paraId="15051607">
            <w:pPr>
              <w:ind w:left="0" w:leftChars="0" w:firstLine="0" w:firstLineChars="0"/>
              <w:jc w:val="center"/>
              <w:rPr>
                <w:rFonts w:hint="default"/>
                <w:sz w:val="24"/>
                <w:szCs w:val="24"/>
                <w:highlight w:val="none"/>
                <w:lang w:val="en-US" w:eastAsia="zh-CN"/>
              </w:rPr>
            </w:pPr>
            <w:r>
              <w:rPr>
                <w:rFonts w:hint="eastAsia"/>
                <w:sz w:val="24"/>
                <w:szCs w:val="24"/>
                <w:highlight w:val="none"/>
                <w:lang w:val="en-US" w:eastAsia="zh-CN"/>
              </w:rPr>
              <w:t>1</w:t>
            </w:r>
          </w:p>
        </w:tc>
        <w:tc>
          <w:tcPr>
            <w:tcW w:w="1463" w:type="dxa"/>
            <w:vMerge w:val="restart"/>
            <w:vAlign w:val="center"/>
          </w:tcPr>
          <w:p w14:paraId="0AEB74F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 w:cs="Times New Roman"/>
                <w:spacing w:val="-5"/>
                <w:sz w:val="28"/>
                <w:szCs w:val="28"/>
                <w:highlight w:val="none"/>
                <w:lang w:val="en-US" w:eastAsia="zh-CN"/>
              </w:rPr>
            </w:pPr>
            <w:r>
              <w:rPr>
                <w:rFonts w:hint="eastAsia" w:ascii="Times New Roman" w:hAnsi="Times New Roman" w:eastAsia="仿宋" w:cs="Times New Roman"/>
                <w:spacing w:val="-5"/>
                <w:sz w:val="28"/>
                <w:szCs w:val="28"/>
                <w:highlight w:val="none"/>
                <w:lang w:val="en-US" w:eastAsia="zh-CN"/>
              </w:rPr>
              <w:t>产出指标</w:t>
            </w:r>
          </w:p>
        </w:tc>
        <w:tc>
          <w:tcPr>
            <w:tcW w:w="1525" w:type="dxa"/>
            <w:vAlign w:val="center"/>
          </w:tcPr>
          <w:p w14:paraId="723FEF1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 w:cs="Times New Roman"/>
                <w:spacing w:val="-5"/>
                <w:sz w:val="28"/>
                <w:szCs w:val="28"/>
                <w:highlight w:val="none"/>
                <w:lang w:val="en-US" w:eastAsia="zh-CN"/>
              </w:rPr>
            </w:pPr>
            <w:r>
              <w:rPr>
                <w:rFonts w:hint="eastAsia" w:ascii="Times New Roman" w:hAnsi="Times New Roman" w:eastAsia="仿宋" w:cs="Times New Roman"/>
                <w:spacing w:val="-5"/>
                <w:sz w:val="28"/>
                <w:szCs w:val="28"/>
                <w:highlight w:val="none"/>
                <w:lang w:val="en-US" w:eastAsia="zh-CN"/>
              </w:rPr>
              <w:t>数量指标</w:t>
            </w:r>
          </w:p>
        </w:tc>
        <w:tc>
          <w:tcPr>
            <w:tcW w:w="3050" w:type="dxa"/>
            <w:vAlign w:val="center"/>
          </w:tcPr>
          <w:p w14:paraId="2D2F303E">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ascii="Times New Roman" w:hAnsi="Times New Roman" w:eastAsia="仿宋" w:cs="Times New Roman"/>
                <w:spacing w:val="-5"/>
                <w:sz w:val="28"/>
                <w:szCs w:val="28"/>
                <w:highlight w:val="none"/>
                <w:lang w:val="en-US" w:eastAsia="zh-CN"/>
              </w:rPr>
            </w:pPr>
            <w:r>
              <w:rPr>
                <w:rFonts w:hint="default" w:ascii="Times New Roman" w:hAnsi="Times New Roman" w:eastAsia="仿宋" w:cs="Times New Roman"/>
                <w:spacing w:val="-5"/>
                <w:sz w:val="28"/>
                <w:szCs w:val="28"/>
                <w:highlight w:val="none"/>
                <w:lang w:val="en-US" w:eastAsia="zh-CN"/>
              </w:rPr>
              <w:t>智慧农场（种植业智慧 化生产场景建设）项目 数量</w:t>
            </w:r>
          </w:p>
        </w:tc>
        <w:tc>
          <w:tcPr>
            <w:tcW w:w="1184" w:type="dxa"/>
            <w:vAlign w:val="center"/>
          </w:tcPr>
          <w:p w14:paraId="02EC22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 w:cs="Times New Roman"/>
                <w:spacing w:val="-5"/>
                <w:sz w:val="28"/>
                <w:szCs w:val="28"/>
                <w:highlight w:val="none"/>
                <w:lang w:val="en-US" w:eastAsia="zh-CN"/>
              </w:rPr>
            </w:pPr>
            <w:r>
              <w:rPr>
                <w:rFonts w:hint="eastAsia" w:ascii="Times New Roman" w:hAnsi="Times New Roman" w:eastAsia="仿宋" w:cs="Times New Roman"/>
                <w:spacing w:val="-5"/>
                <w:sz w:val="28"/>
                <w:szCs w:val="28"/>
                <w:highlight w:val="none"/>
                <w:lang w:val="en-US" w:eastAsia="zh-CN"/>
              </w:rPr>
              <w:t>1个</w:t>
            </w:r>
          </w:p>
        </w:tc>
      </w:tr>
      <w:tr w14:paraId="12B3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780" w:type="dxa"/>
            <w:vAlign w:val="center"/>
          </w:tcPr>
          <w:p w14:paraId="36F3B414">
            <w:pPr>
              <w:ind w:left="0" w:leftChars="0" w:firstLine="0" w:firstLineChars="0"/>
              <w:jc w:val="center"/>
              <w:rPr>
                <w:rFonts w:hint="default"/>
                <w:sz w:val="24"/>
                <w:szCs w:val="24"/>
                <w:highlight w:val="none"/>
                <w:lang w:val="en-US" w:eastAsia="zh-CN"/>
              </w:rPr>
            </w:pPr>
            <w:r>
              <w:rPr>
                <w:rFonts w:hint="eastAsia"/>
                <w:sz w:val="24"/>
                <w:szCs w:val="24"/>
                <w:highlight w:val="none"/>
                <w:lang w:val="en-US" w:eastAsia="zh-CN"/>
              </w:rPr>
              <w:t>2</w:t>
            </w:r>
          </w:p>
        </w:tc>
        <w:tc>
          <w:tcPr>
            <w:tcW w:w="1463" w:type="dxa"/>
            <w:vMerge w:val="continue"/>
            <w:vAlign w:val="center"/>
          </w:tcPr>
          <w:p w14:paraId="38F4D0C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 w:cs="Times New Roman"/>
                <w:spacing w:val="-5"/>
                <w:sz w:val="28"/>
                <w:szCs w:val="28"/>
                <w:highlight w:val="none"/>
                <w:lang w:val="en-US" w:eastAsia="zh-CN"/>
              </w:rPr>
            </w:pPr>
          </w:p>
        </w:tc>
        <w:tc>
          <w:tcPr>
            <w:tcW w:w="1525" w:type="dxa"/>
            <w:vAlign w:val="center"/>
          </w:tcPr>
          <w:p w14:paraId="5E3EC7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eastAsia="仿宋" w:cs="Times New Roman"/>
                <w:spacing w:val="-5"/>
                <w:sz w:val="28"/>
                <w:szCs w:val="28"/>
                <w:highlight w:val="none"/>
                <w:lang w:val="en-US" w:eastAsia="zh-CN"/>
              </w:rPr>
            </w:pPr>
            <w:r>
              <w:rPr>
                <w:rFonts w:hint="eastAsia" w:ascii="Times New Roman" w:hAnsi="Times New Roman" w:eastAsia="仿宋" w:cs="Times New Roman"/>
                <w:spacing w:val="-5"/>
                <w:sz w:val="28"/>
                <w:szCs w:val="28"/>
                <w:highlight w:val="none"/>
                <w:lang w:val="en-US" w:eastAsia="zh-CN"/>
              </w:rPr>
              <w:t>时效指标</w:t>
            </w:r>
          </w:p>
        </w:tc>
        <w:tc>
          <w:tcPr>
            <w:tcW w:w="3050" w:type="dxa"/>
            <w:vAlign w:val="center"/>
          </w:tcPr>
          <w:p w14:paraId="4F0A51D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 w:cs="Times New Roman"/>
                <w:spacing w:val="-5"/>
                <w:sz w:val="28"/>
                <w:szCs w:val="28"/>
                <w:highlight w:val="none"/>
                <w:lang w:val="en-US" w:eastAsia="zh-CN"/>
              </w:rPr>
            </w:pPr>
            <w:r>
              <w:rPr>
                <w:rFonts w:hint="default" w:ascii="Times New Roman" w:hAnsi="Times New Roman" w:eastAsia="仿宋" w:cs="Times New Roman"/>
                <w:spacing w:val="-5"/>
                <w:sz w:val="28"/>
                <w:szCs w:val="28"/>
                <w:highlight w:val="none"/>
                <w:lang w:val="en-US" w:eastAsia="zh-CN"/>
              </w:rPr>
              <w:t>立项年</w:t>
            </w:r>
            <w:r>
              <w:rPr>
                <w:rFonts w:hint="eastAsia" w:ascii="Times New Roman" w:hAnsi="Times New Roman" w:eastAsia="仿宋" w:cs="Times New Roman"/>
                <w:spacing w:val="-5"/>
                <w:sz w:val="28"/>
                <w:szCs w:val="28"/>
                <w:highlight w:val="none"/>
                <w:lang w:val="en-US" w:eastAsia="zh-CN"/>
              </w:rPr>
              <w:t>内开工率</w:t>
            </w:r>
          </w:p>
        </w:tc>
        <w:tc>
          <w:tcPr>
            <w:tcW w:w="1184" w:type="dxa"/>
            <w:vAlign w:val="center"/>
          </w:tcPr>
          <w:p w14:paraId="4E2E2E8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eastAsia="仿宋" w:cs="Times New Roman"/>
                <w:spacing w:val="-5"/>
                <w:sz w:val="28"/>
                <w:szCs w:val="28"/>
                <w:highlight w:val="none"/>
                <w:lang w:val="en-US" w:eastAsia="zh-CN"/>
              </w:rPr>
            </w:pPr>
            <w:r>
              <w:rPr>
                <w:rFonts w:hint="eastAsia" w:ascii="Times New Roman" w:hAnsi="Times New Roman" w:eastAsia="仿宋" w:cs="Times New Roman"/>
                <w:spacing w:val="-5"/>
                <w:sz w:val="28"/>
                <w:szCs w:val="28"/>
                <w:highlight w:val="none"/>
                <w:lang w:val="en-US" w:eastAsia="zh-CN"/>
              </w:rPr>
              <w:t>100%</w:t>
            </w:r>
          </w:p>
        </w:tc>
      </w:tr>
    </w:tbl>
    <w:p w14:paraId="3CBFA162">
      <w:pPr>
        <w:pStyle w:val="2"/>
        <w:numPr>
          <w:ilvl w:val="0"/>
          <w:numId w:val="0"/>
        </w:numPr>
        <w:rPr>
          <w:lang w:eastAsia="zh-CN"/>
        </w:rPr>
      </w:pPr>
    </w:p>
    <w:p w14:paraId="1E0A078B">
      <w:pPr>
        <w:numPr>
          <w:ilvl w:val="0"/>
          <w:numId w:val="3"/>
        </w:numPr>
        <w:spacing w:line="360" w:lineRule="auto"/>
        <w:ind w:left="0" w:leftChars="0" w:firstLine="644" w:firstLineChars="200"/>
        <w:jc w:val="both"/>
        <w:outlineLvl w:val="1"/>
        <w:rPr>
          <w:rFonts w:ascii="Times New Roman" w:hAnsi="Times New Roman" w:eastAsia="黑体" w:cs="Times New Roman"/>
          <w:spacing w:val="6"/>
          <w:position w:val="1"/>
          <w:sz w:val="31"/>
          <w:szCs w:val="31"/>
          <w:highlight w:val="none"/>
        </w:rPr>
      </w:pPr>
      <w:r>
        <w:rPr>
          <w:rFonts w:ascii="Times New Roman" w:hAnsi="Times New Roman" w:eastAsia="黑体" w:cs="Times New Roman"/>
          <w:spacing w:val="6"/>
          <w:position w:val="1"/>
          <w:sz w:val="31"/>
          <w:szCs w:val="31"/>
          <w:highlight w:val="none"/>
        </w:rPr>
        <w:t>组织管理</w:t>
      </w:r>
    </w:p>
    <w:p w14:paraId="01D022F0">
      <w:pPr>
        <w:spacing w:line="360" w:lineRule="auto"/>
        <w:jc w:val="both"/>
        <w:outlineLvl w:val="1"/>
        <w:rPr>
          <w:rFonts w:ascii="Times New Roman" w:hAnsi="Times New Roman" w:eastAsia="黑体" w:cs="Times New Roman"/>
          <w:spacing w:val="6"/>
          <w:position w:val="1"/>
          <w:sz w:val="31"/>
          <w:szCs w:val="31"/>
          <w:highlight w:val="none"/>
          <w:lang w:eastAsia="zh-CN"/>
        </w:rPr>
      </w:pPr>
      <w:r>
        <w:rPr>
          <w:rFonts w:ascii="Times New Roman" w:hAnsi="Times New Roman" w:eastAsia="黑体" w:cs="Times New Roman"/>
          <w:spacing w:val="6"/>
          <w:position w:val="1"/>
          <w:sz w:val="31"/>
          <w:szCs w:val="31"/>
          <w:highlight w:val="none"/>
          <w:lang w:eastAsia="zh-CN"/>
        </w:rPr>
        <w:t>（一）项目组成员（其中明确项目联系人及联系方式）</w:t>
      </w:r>
    </w:p>
    <w:tbl>
      <w:tblPr>
        <w:tblStyle w:val="5"/>
        <w:tblW w:w="47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1194"/>
        <w:gridCol w:w="3842"/>
        <w:gridCol w:w="1866"/>
      </w:tblGrid>
      <w:tr w14:paraId="459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pct"/>
            <w:vAlign w:val="center"/>
          </w:tcPr>
          <w:p w14:paraId="08D9C6DC">
            <w:pPr>
              <w:keepNext w:val="0"/>
              <w:keepLines w:val="0"/>
              <w:pageBreakBefore w:val="0"/>
              <w:widowControl/>
              <w:kinsoku w:val="0"/>
              <w:wordWrap/>
              <w:overflowPunct/>
              <w:topLinePunct w:val="0"/>
              <w:autoSpaceDE w:val="0"/>
              <w:autoSpaceDN w:val="0"/>
              <w:bidi w:val="0"/>
              <w:adjustRightInd w:val="0"/>
              <w:snapToGrid w:val="0"/>
              <w:spacing w:line="370" w:lineRule="exact"/>
              <w:ind w:left="0"/>
              <w:jc w:val="center"/>
              <w:textAlignment w:val="baseline"/>
              <w:rPr>
                <w:rFonts w:ascii="Times New Roman" w:hAnsi="Times New Roman" w:eastAsia="黑体" w:cs="Times New Roman"/>
                <w:spacing w:val="-2"/>
                <w:position w:val="1"/>
                <w:sz w:val="28"/>
                <w:szCs w:val="28"/>
                <w:highlight w:val="none"/>
              </w:rPr>
            </w:pPr>
          </w:p>
        </w:tc>
        <w:tc>
          <w:tcPr>
            <w:tcW w:w="733" w:type="pct"/>
            <w:vAlign w:val="center"/>
          </w:tcPr>
          <w:p w14:paraId="25AEA9E2">
            <w:pPr>
              <w:keepNext w:val="0"/>
              <w:keepLines w:val="0"/>
              <w:pageBreakBefore w:val="0"/>
              <w:widowControl/>
              <w:kinsoku w:val="0"/>
              <w:wordWrap/>
              <w:overflowPunct/>
              <w:topLinePunct w:val="0"/>
              <w:autoSpaceDE w:val="0"/>
              <w:autoSpaceDN w:val="0"/>
              <w:bidi w:val="0"/>
              <w:adjustRightInd w:val="0"/>
              <w:snapToGrid w:val="0"/>
              <w:spacing w:line="370" w:lineRule="exact"/>
              <w:ind w:left="0"/>
              <w:jc w:val="center"/>
              <w:textAlignment w:val="baseline"/>
              <w:rPr>
                <w:rFonts w:ascii="Times New Roman" w:hAnsi="Times New Roman" w:eastAsia="黑体" w:cs="Times New Roman"/>
                <w:spacing w:val="-2"/>
                <w:position w:val="1"/>
                <w:sz w:val="28"/>
                <w:szCs w:val="28"/>
                <w:highlight w:val="none"/>
              </w:rPr>
            </w:pPr>
            <w:r>
              <w:rPr>
                <w:rFonts w:ascii="Times New Roman" w:hAnsi="Times New Roman" w:eastAsia="黑体" w:cs="Times New Roman"/>
                <w:spacing w:val="-2"/>
                <w:position w:val="1"/>
                <w:sz w:val="28"/>
                <w:szCs w:val="28"/>
                <w:highlight w:val="none"/>
              </w:rPr>
              <w:t>姓名</w:t>
            </w:r>
          </w:p>
        </w:tc>
        <w:tc>
          <w:tcPr>
            <w:tcW w:w="2359" w:type="pct"/>
            <w:vAlign w:val="center"/>
          </w:tcPr>
          <w:p w14:paraId="38B81347">
            <w:pPr>
              <w:keepNext w:val="0"/>
              <w:keepLines w:val="0"/>
              <w:pageBreakBefore w:val="0"/>
              <w:widowControl/>
              <w:kinsoku w:val="0"/>
              <w:wordWrap/>
              <w:overflowPunct/>
              <w:topLinePunct w:val="0"/>
              <w:autoSpaceDE w:val="0"/>
              <w:autoSpaceDN w:val="0"/>
              <w:bidi w:val="0"/>
              <w:adjustRightInd w:val="0"/>
              <w:snapToGrid w:val="0"/>
              <w:spacing w:line="370" w:lineRule="exact"/>
              <w:ind w:left="0"/>
              <w:jc w:val="center"/>
              <w:textAlignment w:val="baseline"/>
              <w:rPr>
                <w:rFonts w:ascii="Times New Roman" w:hAnsi="Times New Roman" w:eastAsia="黑体" w:cs="Times New Roman"/>
                <w:spacing w:val="-2"/>
                <w:position w:val="1"/>
                <w:sz w:val="28"/>
                <w:szCs w:val="28"/>
                <w:highlight w:val="none"/>
              </w:rPr>
            </w:pPr>
            <w:r>
              <w:rPr>
                <w:rFonts w:ascii="Times New Roman" w:hAnsi="Times New Roman" w:eastAsia="黑体" w:cs="Times New Roman"/>
                <w:spacing w:val="-2"/>
                <w:position w:val="1"/>
                <w:sz w:val="28"/>
                <w:szCs w:val="28"/>
                <w:highlight w:val="none"/>
              </w:rPr>
              <w:t>工作单位</w:t>
            </w:r>
          </w:p>
        </w:tc>
        <w:tc>
          <w:tcPr>
            <w:tcW w:w="1146" w:type="pct"/>
            <w:vAlign w:val="center"/>
          </w:tcPr>
          <w:p w14:paraId="08C84BE9">
            <w:pPr>
              <w:keepNext w:val="0"/>
              <w:keepLines w:val="0"/>
              <w:pageBreakBefore w:val="0"/>
              <w:widowControl/>
              <w:kinsoku w:val="0"/>
              <w:wordWrap/>
              <w:overflowPunct/>
              <w:topLinePunct w:val="0"/>
              <w:autoSpaceDE w:val="0"/>
              <w:autoSpaceDN w:val="0"/>
              <w:bidi w:val="0"/>
              <w:adjustRightInd w:val="0"/>
              <w:snapToGrid w:val="0"/>
              <w:spacing w:line="370" w:lineRule="exact"/>
              <w:ind w:left="0"/>
              <w:jc w:val="center"/>
              <w:textAlignment w:val="baseline"/>
              <w:rPr>
                <w:rFonts w:ascii="Times New Roman" w:hAnsi="Times New Roman" w:eastAsia="黑体" w:cs="Times New Roman"/>
                <w:spacing w:val="-2"/>
                <w:position w:val="1"/>
                <w:sz w:val="28"/>
                <w:szCs w:val="28"/>
                <w:highlight w:val="none"/>
              </w:rPr>
            </w:pPr>
            <w:r>
              <w:rPr>
                <w:rFonts w:ascii="Times New Roman" w:hAnsi="Times New Roman" w:eastAsia="黑体" w:cs="Times New Roman"/>
                <w:spacing w:val="-2"/>
                <w:position w:val="1"/>
                <w:sz w:val="28"/>
                <w:szCs w:val="28"/>
                <w:highlight w:val="none"/>
              </w:rPr>
              <w:t>职务</w:t>
            </w:r>
          </w:p>
        </w:tc>
      </w:tr>
      <w:tr w14:paraId="3B8C8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pct"/>
            <w:vAlign w:val="center"/>
          </w:tcPr>
          <w:p w14:paraId="59DC5FDA">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项目联系人</w:t>
            </w:r>
          </w:p>
        </w:tc>
        <w:tc>
          <w:tcPr>
            <w:tcW w:w="733" w:type="pct"/>
            <w:vAlign w:val="center"/>
          </w:tcPr>
          <w:p w14:paraId="7656052F">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王林松</w:t>
            </w:r>
          </w:p>
        </w:tc>
        <w:tc>
          <w:tcPr>
            <w:tcW w:w="2359" w:type="pct"/>
            <w:vAlign w:val="center"/>
          </w:tcPr>
          <w:p w14:paraId="5D11D7DB">
            <w:pPr>
              <w:spacing w:before="155" w:line="242" w:lineRule="auto"/>
              <w:jc w:val="center"/>
              <w:rPr>
                <w:rFonts w:ascii="Times New Roman" w:hAnsi="Times New Roman" w:eastAsia="仿宋" w:cs="Times New Roman"/>
                <w:spacing w:val="-5"/>
                <w:sz w:val="28"/>
                <w:szCs w:val="28"/>
                <w:highlight w:val="none"/>
                <w:lang w:eastAsia="zh-CN"/>
              </w:rPr>
            </w:pPr>
            <w:r>
              <w:rPr>
                <w:rFonts w:ascii="Times New Roman" w:hAnsi="Times New Roman" w:eastAsia="仿宋" w:cs="Times New Roman"/>
                <w:spacing w:val="-5"/>
                <w:sz w:val="28"/>
                <w:szCs w:val="28"/>
                <w:highlight w:val="none"/>
                <w:lang w:eastAsia="zh-CN"/>
              </w:rPr>
              <w:t>溧阳市</w:t>
            </w:r>
            <w:r>
              <w:rPr>
                <w:rFonts w:hint="eastAsia" w:ascii="Times New Roman" w:hAnsi="Times New Roman" w:eastAsia="仿宋" w:cs="Times New Roman"/>
                <w:spacing w:val="-5"/>
                <w:sz w:val="28"/>
                <w:szCs w:val="28"/>
                <w:highlight w:val="none"/>
                <w:lang w:eastAsia="zh-CN"/>
              </w:rPr>
              <w:t>岁丰农业科技有限公司</w:t>
            </w:r>
          </w:p>
        </w:tc>
        <w:tc>
          <w:tcPr>
            <w:tcW w:w="1146" w:type="pct"/>
            <w:vAlign w:val="center"/>
          </w:tcPr>
          <w:p w14:paraId="1092C919">
            <w:pPr>
              <w:spacing w:before="155" w:line="242" w:lineRule="auto"/>
              <w:jc w:val="center"/>
              <w:rPr>
                <w:rFonts w:hint="eastAsia" w:ascii="Times New Roman" w:hAnsi="Times New Roman" w:eastAsia="仿宋" w:cs="Times New Roman"/>
                <w:spacing w:val="-5"/>
                <w:sz w:val="28"/>
                <w:szCs w:val="28"/>
                <w:highlight w:val="none"/>
                <w:lang w:eastAsia="zh-CN"/>
              </w:rPr>
            </w:pPr>
            <w:r>
              <w:rPr>
                <w:rFonts w:hint="eastAsia" w:ascii="Times New Roman" w:hAnsi="Times New Roman" w:eastAsia="仿宋" w:cs="Times New Roman"/>
                <w:spacing w:val="-5"/>
                <w:sz w:val="28"/>
                <w:szCs w:val="28"/>
                <w:highlight w:val="none"/>
                <w:lang w:eastAsia="zh-CN"/>
              </w:rPr>
              <w:t>总经理</w:t>
            </w:r>
          </w:p>
        </w:tc>
      </w:tr>
      <w:tr w14:paraId="7248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pct"/>
            <w:vAlign w:val="center"/>
          </w:tcPr>
          <w:p w14:paraId="18D812E5">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财务负责人</w:t>
            </w:r>
          </w:p>
        </w:tc>
        <w:tc>
          <w:tcPr>
            <w:tcW w:w="733" w:type="pct"/>
            <w:vAlign w:val="center"/>
          </w:tcPr>
          <w:p w14:paraId="34599B42">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郑为和</w:t>
            </w:r>
          </w:p>
        </w:tc>
        <w:tc>
          <w:tcPr>
            <w:tcW w:w="2359" w:type="pct"/>
            <w:vAlign w:val="center"/>
          </w:tcPr>
          <w:p w14:paraId="6CA5F210">
            <w:pPr>
              <w:spacing w:before="155" w:line="242" w:lineRule="auto"/>
              <w:jc w:val="center"/>
              <w:rPr>
                <w:rFonts w:ascii="Times New Roman" w:hAnsi="Times New Roman" w:eastAsia="仿宋" w:cs="Times New Roman"/>
                <w:spacing w:val="-5"/>
                <w:sz w:val="28"/>
                <w:szCs w:val="28"/>
                <w:highlight w:val="none"/>
                <w:lang w:eastAsia="zh-CN"/>
              </w:rPr>
            </w:pPr>
            <w:r>
              <w:rPr>
                <w:rFonts w:hint="eastAsia" w:ascii="Times New Roman" w:hAnsi="Times New Roman" w:eastAsia="仿宋" w:cs="Times New Roman"/>
                <w:spacing w:val="-5"/>
                <w:sz w:val="28"/>
                <w:szCs w:val="28"/>
                <w:highlight w:val="none"/>
                <w:lang w:eastAsia="zh-CN"/>
              </w:rPr>
              <w:t>溧阳市岁丰农业科技有限公司</w:t>
            </w:r>
          </w:p>
        </w:tc>
        <w:tc>
          <w:tcPr>
            <w:tcW w:w="1146" w:type="pct"/>
            <w:vAlign w:val="center"/>
          </w:tcPr>
          <w:p w14:paraId="35444DC5">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会计</w:t>
            </w:r>
          </w:p>
        </w:tc>
      </w:tr>
      <w:tr w14:paraId="5902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0" w:type="pct"/>
            <w:vAlign w:val="center"/>
          </w:tcPr>
          <w:p w14:paraId="6DA6EF7C">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技术人员</w:t>
            </w:r>
          </w:p>
        </w:tc>
        <w:tc>
          <w:tcPr>
            <w:tcW w:w="733" w:type="pct"/>
            <w:vAlign w:val="center"/>
          </w:tcPr>
          <w:p w14:paraId="383E512C">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任高磊</w:t>
            </w:r>
          </w:p>
        </w:tc>
        <w:tc>
          <w:tcPr>
            <w:tcW w:w="2359" w:type="pct"/>
            <w:vAlign w:val="center"/>
          </w:tcPr>
          <w:p w14:paraId="49BCD8D4">
            <w:pPr>
              <w:spacing w:before="155" w:line="242" w:lineRule="auto"/>
              <w:jc w:val="center"/>
              <w:rPr>
                <w:rFonts w:ascii="Times New Roman" w:hAnsi="Times New Roman" w:eastAsia="仿宋" w:cs="Times New Roman"/>
                <w:spacing w:val="-5"/>
                <w:sz w:val="28"/>
                <w:szCs w:val="28"/>
                <w:highlight w:val="none"/>
                <w:lang w:eastAsia="zh-CN"/>
              </w:rPr>
            </w:pPr>
            <w:r>
              <w:rPr>
                <w:rFonts w:hint="eastAsia" w:ascii="Times New Roman" w:hAnsi="Times New Roman" w:eastAsia="仿宋" w:cs="Times New Roman"/>
                <w:spacing w:val="-5"/>
                <w:sz w:val="28"/>
                <w:szCs w:val="28"/>
                <w:highlight w:val="none"/>
                <w:lang w:eastAsia="zh-CN"/>
              </w:rPr>
              <w:t>溧阳市岁丰农业科技有限公司</w:t>
            </w:r>
          </w:p>
        </w:tc>
        <w:tc>
          <w:tcPr>
            <w:tcW w:w="1146" w:type="pct"/>
            <w:vAlign w:val="center"/>
          </w:tcPr>
          <w:p w14:paraId="6CD720AB">
            <w:pPr>
              <w:spacing w:before="155" w:line="242" w:lineRule="auto"/>
              <w:jc w:val="center"/>
              <w:rPr>
                <w:rFonts w:ascii="Times New Roman" w:hAnsi="Times New Roman" w:eastAsia="仿宋" w:cs="Times New Roman"/>
                <w:spacing w:val="-5"/>
                <w:sz w:val="28"/>
                <w:szCs w:val="28"/>
                <w:highlight w:val="none"/>
              </w:rPr>
            </w:pPr>
            <w:r>
              <w:rPr>
                <w:rFonts w:ascii="Times New Roman" w:hAnsi="Times New Roman" w:eastAsia="仿宋" w:cs="Times New Roman"/>
                <w:spacing w:val="-5"/>
                <w:sz w:val="28"/>
                <w:szCs w:val="28"/>
                <w:highlight w:val="none"/>
              </w:rPr>
              <w:t>技术员</w:t>
            </w:r>
          </w:p>
        </w:tc>
      </w:tr>
    </w:tbl>
    <w:p w14:paraId="36AC6A52">
      <w:pPr>
        <w:spacing w:line="360" w:lineRule="auto"/>
        <w:jc w:val="both"/>
        <w:rPr>
          <w:rFonts w:hint="eastAsia" w:ascii="Times New Roman" w:hAnsi="Times New Roman" w:eastAsia="黑体" w:cs="Times New Roman"/>
          <w:spacing w:val="6"/>
          <w:position w:val="1"/>
          <w:sz w:val="31"/>
          <w:szCs w:val="31"/>
          <w:highlight w:val="none"/>
          <w:lang w:eastAsia="zh-CN"/>
        </w:rPr>
      </w:pPr>
    </w:p>
    <w:p w14:paraId="3E2DDC5E">
      <w:pPr>
        <w:spacing w:line="360" w:lineRule="auto"/>
        <w:jc w:val="both"/>
        <w:outlineLvl w:val="1"/>
        <w:rPr>
          <w:rFonts w:ascii="Times New Roman" w:hAnsi="Times New Roman" w:eastAsia="黑体" w:cs="Times New Roman"/>
          <w:spacing w:val="6"/>
          <w:position w:val="1"/>
          <w:sz w:val="31"/>
          <w:szCs w:val="31"/>
          <w:highlight w:val="none"/>
          <w:lang w:eastAsia="zh-CN"/>
        </w:rPr>
      </w:pPr>
    </w:p>
    <w:p w14:paraId="28D8F096">
      <w:pPr>
        <w:spacing w:line="360" w:lineRule="auto"/>
        <w:jc w:val="both"/>
        <w:outlineLvl w:val="1"/>
        <w:rPr>
          <w:rFonts w:ascii="Times New Roman" w:hAnsi="Times New Roman" w:eastAsia="黑体" w:cs="Times New Roman"/>
          <w:spacing w:val="6"/>
          <w:position w:val="1"/>
          <w:sz w:val="31"/>
          <w:szCs w:val="31"/>
          <w:highlight w:val="none"/>
          <w:lang w:eastAsia="zh-CN"/>
        </w:rPr>
      </w:pPr>
      <w:r>
        <w:rPr>
          <w:rFonts w:ascii="Times New Roman" w:hAnsi="Times New Roman" w:eastAsia="黑体" w:cs="Times New Roman"/>
          <w:spacing w:val="6"/>
          <w:position w:val="1"/>
          <w:sz w:val="31"/>
          <w:szCs w:val="31"/>
          <w:highlight w:val="none"/>
          <w:lang w:eastAsia="zh-CN"/>
        </w:rPr>
        <w:t>（二）管理责任人</w:t>
      </w:r>
    </w:p>
    <w:tbl>
      <w:tblPr>
        <w:tblStyle w:val="5"/>
        <w:tblW w:w="477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8"/>
        <w:gridCol w:w="4246"/>
        <w:gridCol w:w="2726"/>
      </w:tblGrid>
      <w:tr w14:paraId="2EA6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717" w:type="pct"/>
            <w:vAlign w:val="center"/>
          </w:tcPr>
          <w:p w14:paraId="3CB51333">
            <w:pPr>
              <w:keepNext w:val="0"/>
              <w:keepLines w:val="0"/>
              <w:pageBreakBefore w:val="0"/>
              <w:widowControl/>
              <w:kinsoku w:val="0"/>
              <w:wordWrap/>
              <w:overflowPunct/>
              <w:topLinePunct w:val="0"/>
              <w:autoSpaceDE w:val="0"/>
              <w:autoSpaceDN w:val="0"/>
              <w:bidi w:val="0"/>
              <w:adjustRightInd w:val="0"/>
              <w:snapToGrid w:val="0"/>
              <w:spacing w:line="370" w:lineRule="exact"/>
              <w:jc w:val="center"/>
              <w:textAlignment w:val="baseline"/>
              <w:rPr>
                <w:rFonts w:ascii="Times New Roman" w:hAnsi="Times New Roman" w:eastAsia="黑体" w:cs="Times New Roman"/>
                <w:spacing w:val="-2"/>
                <w:position w:val="1"/>
                <w:sz w:val="28"/>
                <w:szCs w:val="28"/>
              </w:rPr>
            </w:pPr>
            <w:r>
              <w:rPr>
                <w:rFonts w:ascii="Times New Roman" w:hAnsi="Times New Roman" w:eastAsia="黑体" w:cs="Times New Roman"/>
                <w:spacing w:val="-2"/>
                <w:position w:val="1"/>
                <w:sz w:val="28"/>
                <w:szCs w:val="28"/>
              </w:rPr>
              <w:t>姓名</w:t>
            </w:r>
          </w:p>
        </w:tc>
        <w:tc>
          <w:tcPr>
            <w:tcW w:w="2607" w:type="pct"/>
            <w:vAlign w:val="center"/>
          </w:tcPr>
          <w:p w14:paraId="09AE4DD8">
            <w:pPr>
              <w:keepNext w:val="0"/>
              <w:keepLines w:val="0"/>
              <w:pageBreakBefore w:val="0"/>
              <w:widowControl/>
              <w:kinsoku w:val="0"/>
              <w:wordWrap/>
              <w:overflowPunct/>
              <w:topLinePunct w:val="0"/>
              <w:autoSpaceDE w:val="0"/>
              <w:autoSpaceDN w:val="0"/>
              <w:bidi w:val="0"/>
              <w:adjustRightInd w:val="0"/>
              <w:snapToGrid w:val="0"/>
              <w:spacing w:line="370" w:lineRule="exact"/>
              <w:ind w:left="238"/>
              <w:jc w:val="center"/>
              <w:textAlignment w:val="baseline"/>
              <w:rPr>
                <w:rFonts w:ascii="Times New Roman" w:hAnsi="Times New Roman" w:eastAsia="黑体" w:cs="Times New Roman"/>
                <w:spacing w:val="-2"/>
                <w:position w:val="1"/>
                <w:sz w:val="28"/>
                <w:szCs w:val="28"/>
              </w:rPr>
            </w:pPr>
            <w:r>
              <w:rPr>
                <w:rFonts w:ascii="Times New Roman" w:hAnsi="Times New Roman" w:eastAsia="黑体" w:cs="Times New Roman"/>
                <w:spacing w:val="-2"/>
                <w:position w:val="1"/>
                <w:sz w:val="28"/>
                <w:szCs w:val="28"/>
              </w:rPr>
              <w:t>工作单位</w:t>
            </w:r>
          </w:p>
        </w:tc>
        <w:tc>
          <w:tcPr>
            <w:tcW w:w="1674" w:type="pct"/>
            <w:vAlign w:val="center"/>
          </w:tcPr>
          <w:p w14:paraId="7EED016D">
            <w:pPr>
              <w:keepNext w:val="0"/>
              <w:keepLines w:val="0"/>
              <w:pageBreakBefore w:val="0"/>
              <w:widowControl/>
              <w:kinsoku w:val="0"/>
              <w:wordWrap/>
              <w:overflowPunct/>
              <w:topLinePunct w:val="0"/>
              <w:autoSpaceDE w:val="0"/>
              <w:autoSpaceDN w:val="0"/>
              <w:bidi w:val="0"/>
              <w:adjustRightInd w:val="0"/>
              <w:snapToGrid w:val="0"/>
              <w:spacing w:line="370" w:lineRule="exact"/>
              <w:jc w:val="center"/>
              <w:textAlignment w:val="baseline"/>
              <w:rPr>
                <w:rFonts w:ascii="Times New Roman" w:hAnsi="Times New Roman" w:eastAsia="黑体" w:cs="Times New Roman"/>
                <w:spacing w:val="-2"/>
                <w:position w:val="1"/>
                <w:sz w:val="28"/>
                <w:szCs w:val="28"/>
              </w:rPr>
            </w:pPr>
            <w:r>
              <w:rPr>
                <w:rFonts w:ascii="Times New Roman" w:hAnsi="Times New Roman" w:eastAsia="黑体" w:cs="Times New Roman"/>
                <w:spacing w:val="-2"/>
                <w:position w:val="1"/>
                <w:sz w:val="28"/>
                <w:szCs w:val="28"/>
              </w:rPr>
              <w:t>职务</w:t>
            </w:r>
          </w:p>
        </w:tc>
      </w:tr>
      <w:tr w14:paraId="3062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17" w:type="pct"/>
            <w:vAlign w:val="center"/>
          </w:tcPr>
          <w:p w14:paraId="3BF89872">
            <w:pPr>
              <w:spacing w:before="155" w:line="242" w:lineRule="auto"/>
              <w:jc w:val="center"/>
              <w:rPr>
                <w:rFonts w:ascii="Times New Roman" w:hAnsi="Times New Roman" w:eastAsia="仿宋" w:cs="Times New Roman"/>
                <w:spacing w:val="-5"/>
                <w:sz w:val="28"/>
                <w:szCs w:val="28"/>
              </w:rPr>
            </w:pPr>
            <w:r>
              <w:rPr>
                <w:rFonts w:ascii="Times New Roman" w:hAnsi="Times New Roman" w:eastAsia="仿宋" w:cs="Times New Roman"/>
                <w:spacing w:val="-5"/>
                <w:sz w:val="28"/>
                <w:szCs w:val="28"/>
              </w:rPr>
              <w:t>王林松</w:t>
            </w:r>
          </w:p>
        </w:tc>
        <w:tc>
          <w:tcPr>
            <w:tcW w:w="2607" w:type="pct"/>
            <w:vAlign w:val="center"/>
          </w:tcPr>
          <w:p w14:paraId="4AFD2E4C">
            <w:pPr>
              <w:spacing w:before="155" w:line="242" w:lineRule="auto"/>
              <w:jc w:val="center"/>
              <w:rPr>
                <w:rFonts w:ascii="Times New Roman" w:hAnsi="Times New Roman" w:eastAsia="仿宋" w:cs="Times New Roman"/>
                <w:spacing w:val="-5"/>
                <w:sz w:val="28"/>
                <w:szCs w:val="28"/>
                <w:lang w:eastAsia="zh-CN"/>
              </w:rPr>
            </w:pPr>
            <w:r>
              <w:rPr>
                <w:rFonts w:hint="eastAsia" w:ascii="Times New Roman" w:hAnsi="Times New Roman" w:eastAsia="仿宋" w:cs="Times New Roman"/>
                <w:spacing w:val="-5"/>
                <w:sz w:val="28"/>
                <w:szCs w:val="28"/>
                <w:lang w:eastAsia="zh-CN"/>
              </w:rPr>
              <w:t>溧阳市岁丰农业科技有限公司</w:t>
            </w:r>
          </w:p>
        </w:tc>
        <w:tc>
          <w:tcPr>
            <w:tcW w:w="1674" w:type="pct"/>
            <w:vAlign w:val="center"/>
          </w:tcPr>
          <w:p w14:paraId="6DE5EE20">
            <w:pPr>
              <w:spacing w:before="155" w:line="242" w:lineRule="auto"/>
              <w:jc w:val="center"/>
              <w:rPr>
                <w:rFonts w:ascii="Times New Roman" w:hAnsi="Times New Roman" w:eastAsia="仿宋" w:cs="Times New Roman"/>
                <w:spacing w:val="-5"/>
                <w:sz w:val="28"/>
                <w:szCs w:val="28"/>
              </w:rPr>
            </w:pPr>
            <w:r>
              <w:rPr>
                <w:rFonts w:hint="eastAsia" w:ascii="Times New Roman" w:hAnsi="Times New Roman" w:eastAsia="仿宋" w:cs="Times New Roman"/>
                <w:spacing w:val="-5"/>
                <w:sz w:val="28"/>
                <w:szCs w:val="28"/>
                <w:lang w:eastAsia="zh-CN"/>
              </w:rPr>
              <w:t>总经理</w:t>
            </w:r>
          </w:p>
        </w:tc>
      </w:tr>
    </w:tbl>
    <w:p w14:paraId="41A662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9CF0A"/>
    <w:multiLevelType w:val="singleLevel"/>
    <w:tmpl w:val="A4D9CF0A"/>
    <w:lvl w:ilvl="0" w:tentative="0">
      <w:start w:val="1"/>
      <w:numFmt w:val="decimal"/>
      <w:suff w:val="nothing"/>
      <w:lvlText w:val="%1、"/>
      <w:lvlJc w:val="left"/>
    </w:lvl>
  </w:abstractNum>
  <w:abstractNum w:abstractNumId="1">
    <w:nsid w:val="D13908BD"/>
    <w:multiLevelType w:val="singleLevel"/>
    <w:tmpl w:val="D13908BD"/>
    <w:lvl w:ilvl="0" w:tentative="0">
      <w:start w:val="5"/>
      <w:numFmt w:val="decimal"/>
      <w:suff w:val="nothing"/>
      <w:lvlText w:val="%1、"/>
      <w:lvlJc w:val="left"/>
    </w:lvl>
  </w:abstractNum>
  <w:abstractNum w:abstractNumId="2">
    <w:nsid w:val="D3653731"/>
    <w:multiLevelType w:val="singleLevel"/>
    <w:tmpl w:val="D3653731"/>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D2BBE"/>
    <w:rsid w:val="338B554F"/>
    <w:rsid w:val="45BC6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段"/>
    <w:next w:val="1"/>
    <w:autoRedefine/>
    <w:qFormat/>
    <w:uiPriority w:val="0"/>
    <w:pPr>
      <w:autoSpaceDE w:val="0"/>
      <w:autoSpaceDN w:val="0"/>
      <w:ind w:firstLine="200"/>
      <w:jc w:val="both"/>
    </w:pPr>
    <w:rPr>
      <w:rFonts w:ascii="宋体" w:hAnsi="Times New Roman" w:eastAsia="宋体" w:cs="Times New Roman"/>
      <w:kern w:val="2"/>
      <w:sz w:val="21"/>
      <w:szCs w:val="22"/>
      <w:lang w:val="en-US" w:eastAsia="zh-CN" w:bidi="ar-SA"/>
    </w:rPr>
  </w:style>
  <w:style w:type="paragraph" w:styleId="3">
    <w:name w:val="Body Text"/>
    <w:basedOn w:val="1"/>
    <w:semiHidden/>
    <w:qFormat/>
    <w:uiPriority w:val="0"/>
    <w:rPr>
      <w:rFonts w:ascii="仿宋" w:hAnsi="仿宋" w:eastAsia="仿宋" w:cs="仿宋"/>
      <w:sz w:val="31"/>
      <w:szCs w:val="31"/>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51"/>
    <w:basedOn w:val="6"/>
    <w:autoRedefine/>
    <w:qFormat/>
    <w:uiPriority w:val="0"/>
    <w:rPr>
      <w:rFonts w:hint="eastAsia" w:ascii="宋体" w:hAnsi="宋体" w:eastAsia="宋体"/>
      <w:color w:val="000000"/>
      <w:sz w:val="32"/>
      <w:szCs w:val="32"/>
    </w:rPr>
  </w:style>
  <w:style w:type="paragraph" w:customStyle="1" w:styleId="8">
    <w:name w:val="Table Text"/>
    <w:basedOn w:val="1"/>
    <w:semiHidden/>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2198</Words>
  <Characters>2310</Characters>
  <Lines>0</Lines>
  <Paragraphs>0</Paragraphs>
  <TotalTime>4</TotalTime>
  <ScaleCrop>false</ScaleCrop>
  <LinksUpToDate>false</LinksUpToDate>
  <CharactersWithSpaces>2363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2026-05-14T07:48:00Z</dcterms:created>
  <dc:creator>Administrator</dc:creator>
  <cp:lastModifiedBy>ZH</cp:lastModifiedBy>
  <cp:lastPrinted>2026-05-14T08:22:56Z</cp:lastPrinted>
  <dcterms:modified xsi:type="dcterms:W3CDTF">2026-05-14T08:24:15Z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eyJoZGlkIjoiOTJkMGUwNjI5NWUwYTkwYzc0NzMyY2E1YmMzYzI1N2EiLCJ1c2VySWQiOiI1ODUxMjAxNzEifQ==</vt:lpwstr>
  </property>
  <property fmtid="{D5CDD505-2E9C-101B-9397-08002B2CF9AE}" pid="4" name="ICV">
    <vt:lpwstr>B2106F7286104069B7A2ACC4052250DE_12</vt:lpwstr>
  </property>
</Properties>
</file>