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64" w:rsidRPr="002D2A76" w:rsidRDefault="00106164" w:rsidP="00106164">
      <w:pPr>
        <w:rPr>
          <w:rFonts w:ascii="黑体" w:eastAsia="黑体" w:hAnsi="黑体" w:cs="仿宋_GB2312"/>
          <w:sz w:val="32"/>
          <w:szCs w:val="32"/>
        </w:rPr>
      </w:pPr>
      <w:r w:rsidRPr="002D2A76">
        <w:rPr>
          <w:rFonts w:ascii="黑体" w:eastAsia="黑体" w:hAnsi="黑体" w:cs="仿宋_GB2312" w:hint="eastAsia"/>
          <w:sz w:val="32"/>
          <w:szCs w:val="32"/>
        </w:rPr>
        <w:t>附件</w:t>
      </w:r>
      <w:r w:rsidRPr="002D2A76">
        <w:rPr>
          <w:rFonts w:ascii="黑体" w:eastAsia="黑体" w:hAnsi="黑体" w:cs="仿宋_GB2312"/>
          <w:sz w:val="32"/>
          <w:szCs w:val="32"/>
        </w:rPr>
        <w:t>1</w:t>
      </w:r>
      <w:r w:rsidRPr="002D2A76">
        <w:rPr>
          <w:rFonts w:ascii="黑体" w:eastAsia="黑体" w:hAnsi="黑体" w:cs="仿宋_GB2312" w:hint="eastAsia"/>
          <w:sz w:val="32"/>
          <w:szCs w:val="32"/>
        </w:rPr>
        <w:t>：</w:t>
      </w:r>
    </w:p>
    <w:tbl>
      <w:tblPr>
        <w:tblW w:w="1398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615"/>
        <w:gridCol w:w="2070"/>
        <w:gridCol w:w="960"/>
        <w:gridCol w:w="728"/>
        <w:gridCol w:w="969"/>
        <w:gridCol w:w="1285"/>
        <w:gridCol w:w="953"/>
        <w:gridCol w:w="1195"/>
        <w:gridCol w:w="1350"/>
        <w:gridCol w:w="1484"/>
        <w:gridCol w:w="1512"/>
      </w:tblGrid>
      <w:tr w:rsidR="00106164" w:rsidTr="00C92A6E">
        <w:trPr>
          <w:trHeight w:val="462"/>
          <w:jc w:val="center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Pr="002D2A76" w:rsidRDefault="00106164" w:rsidP="00C92A6E">
            <w:pPr>
              <w:widowControl/>
              <w:jc w:val="center"/>
              <w:textAlignment w:val="center"/>
              <w:rPr>
                <w:rFonts w:ascii="方正小标宋简体" w:eastAsia="方正小标宋简体" w:cs="宋体" w:hint="eastAsia"/>
                <w:b/>
                <w:color w:val="000000"/>
                <w:sz w:val="36"/>
                <w:szCs w:val="36"/>
              </w:rPr>
            </w:pPr>
            <w:r w:rsidRPr="002D2A76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溧城镇交通干线沿线环境整治表</w:t>
            </w:r>
          </w:p>
        </w:tc>
      </w:tr>
      <w:tr w:rsidR="00106164" w:rsidTr="00C92A6E">
        <w:trPr>
          <w:trHeight w:val="12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路名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长度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公里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无堆积物和垃圾箱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无洗车点和修车铺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无摆摊设点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无违法建筑物和地面构筑物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无违法搭接道口和占用挖掘公路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无违法跨越和穿越公路设施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无违法非公路标志及广告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无种植农作物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闲置地块绿化美化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实施计划</w:t>
            </w:r>
          </w:p>
        </w:tc>
      </w:tr>
      <w:tr w:rsidR="00106164" w:rsidTr="00C92A6E">
        <w:trPr>
          <w:trHeight w:val="8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G104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清理垃圾约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3200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平方米，乱堆放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清除违建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清理边坡种植约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2980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补种绿化约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7380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已完成实地调研，方案设计已基本完善，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月下旬进行招投标，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月上旬进场施工，预计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月份完工。</w:t>
            </w:r>
          </w:p>
        </w:tc>
      </w:tr>
      <w:tr w:rsidR="00106164" w:rsidTr="00C92A6E">
        <w:trPr>
          <w:trHeight w:val="812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G233/S241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清理垃圾约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1900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平方米，乱堆放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清除违建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补种绿化约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2270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81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X104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X105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8.9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清理堆积物垃圾约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清除违建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补种绿化约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2700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90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宁杭高速铁路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清理乱堆放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处，垃圾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1400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清除违建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清理非法种植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23250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补种绿化约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650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892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宁杭高速公路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清理垃圾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6550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平方米，乱堆放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清除违建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清除广告设施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清理非法种植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19090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补种绿化约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9700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927"/>
          <w:jc w:val="center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清理垃圾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14050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平，乱堆放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42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清除违建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清除广告设施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清理非法种植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45320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补种绿化约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22700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平方米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06164" w:rsidRDefault="00106164" w:rsidP="00106164">
      <w:pPr>
        <w:rPr>
          <w:rFonts w:ascii="仿宋_GB2312" w:eastAsia="仿宋_GB2312" w:hAnsi="仿宋_GB2312" w:cs="仿宋_GB2312"/>
          <w:sz w:val="32"/>
          <w:szCs w:val="32"/>
        </w:rPr>
        <w:sectPr w:rsidR="00106164">
          <w:pgSz w:w="16838" w:h="11906" w:orient="landscape"/>
          <w:pgMar w:top="1803" w:right="1440" w:bottom="1803" w:left="1440" w:header="851" w:footer="1020" w:gutter="0"/>
          <w:cols w:space="0"/>
          <w:docGrid w:type="lines" w:linePitch="319"/>
        </w:sectPr>
      </w:pPr>
    </w:p>
    <w:p w:rsidR="00106164" w:rsidRPr="002D2A76" w:rsidRDefault="00106164" w:rsidP="00106164">
      <w:pPr>
        <w:rPr>
          <w:rFonts w:ascii="黑体" w:eastAsia="黑体" w:hAnsi="黑体" w:cs="仿宋_GB2312"/>
          <w:sz w:val="32"/>
          <w:szCs w:val="32"/>
        </w:rPr>
      </w:pPr>
      <w:r w:rsidRPr="002D2A76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2D2A76">
        <w:rPr>
          <w:rFonts w:ascii="黑体" w:eastAsia="黑体" w:hAnsi="黑体" w:cs="仿宋_GB2312"/>
          <w:sz w:val="32"/>
          <w:szCs w:val="32"/>
        </w:rPr>
        <w:t>2</w:t>
      </w:r>
      <w:r w:rsidRPr="002D2A76">
        <w:rPr>
          <w:rFonts w:ascii="黑体" w:eastAsia="黑体" w:hAnsi="黑体" w:cs="仿宋_GB2312" w:hint="eastAsia"/>
          <w:sz w:val="32"/>
          <w:szCs w:val="32"/>
        </w:rPr>
        <w:t>：</w:t>
      </w:r>
    </w:p>
    <w:tbl>
      <w:tblPr>
        <w:tblW w:w="14060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49"/>
        <w:gridCol w:w="1605"/>
        <w:gridCol w:w="1188"/>
        <w:gridCol w:w="990"/>
        <w:gridCol w:w="870"/>
        <w:gridCol w:w="4905"/>
        <w:gridCol w:w="2453"/>
      </w:tblGrid>
      <w:tr w:rsidR="00106164" w:rsidTr="00C92A6E">
        <w:trPr>
          <w:trHeight w:val="679"/>
        </w:trPr>
        <w:tc>
          <w:tcPr>
            <w:tcW w:w="140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Pr="002D2A76" w:rsidRDefault="00106164" w:rsidP="00C92A6E">
            <w:pPr>
              <w:widowControl/>
              <w:jc w:val="center"/>
              <w:textAlignment w:val="center"/>
              <w:rPr>
                <w:rFonts w:ascii="方正小标宋简体" w:eastAsia="方正小标宋简体" w:cs="宋体" w:hint="eastAsia"/>
                <w:b/>
                <w:color w:val="000000"/>
                <w:kern w:val="0"/>
                <w:sz w:val="36"/>
                <w:szCs w:val="36"/>
                <w:lang/>
              </w:rPr>
            </w:pPr>
            <w:r w:rsidRPr="002D2A76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溧城镇村庄环境综合整治表</w:t>
            </w:r>
          </w:p>
        </w:tc>
      </w:tr>
      <w:tr w:rsidR="00106164" w:rsidTr="00C92A6E">
        <w:trPr>
          <w:trHeight w:val="679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村庄类型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村名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村庄规模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整治村庄个数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总户数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tabs>
                <w:tab w:val="center" w:pos="1756"/>
                <w:tab w:val="left" w:pos="2715"/>
              </w:tabs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ab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整治内容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ab/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tabs>
                <w:tab w:val="center" w:pos="1756"/>
                <w:tab w:val="left" w:pos="2715"/>
              </w:tabs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实施计划</w:t>
            </w:r>
          </w:p>
        </w:tc>
      </w:tr>
      <w:tr w:rsidR="00106164" w:rsidTr="00C92A6E">
        <w:trPr>
          <w:trHeight w:val="402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户</w:t>
            </w:r>
          </w:p>
        </w:tc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106164" w:rsidTr="00C92A6E">
        <w:trPr>
          <w:trHeight w:val="469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重点整治村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新增停车场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5600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平，建设活动广场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平，绿化提升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平，公厕改造提升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处新增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106164" w:rsidRDefault="00106164" w:rsidP="00C92A6E">
            <w:pPr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充分进行实地调研和征求村委及村民代表意见建议，明确实施内容，计划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月招投标，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月全面开工建设，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月全面完成。</w:t>
            </w:r>
          </w:p>
        </w:tc>
      </w:tr>
      <w:tr w:rsidR="00106164" w:rsidTr="00C92A6E">
        <w:trPr>
          <w:trHeight w:val="469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重点整治村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新村里村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新增停车场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平，新建沥青路面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2800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平，新增路灯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盏，新建塑胶广场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平，新增小游园等景观节点，新建公厕一处，新增垃圾收集点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处改造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469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重点整治村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新增停车场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平，新增健身活动设施，土路硬化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2500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平，新增路灯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盏，新增村口标志，整治院落菜园</w:t>
            </w: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469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前马垫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新增停车场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1100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平，土路硬化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2500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平，新增路灯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盏、更换破碎路灯，绿化提升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平，公厕提升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处新增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处</w:t>
            </w: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46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重点整治村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张巷村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新增停车场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1500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平，土路硬化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2500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平，新增路灯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44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盏，绿化提升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平，新建老年活动中心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平</w:t>
            </w: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589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一般整治村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前黄墟村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lastRenderedPageBreak/>
              <w:t xml:space="preserve">  </w:t>
            </w:r>
          </w:p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主要整治与完善基础设施建设，</w:t>
            </w:r>
          </w:p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新建停车场和健身设施等，</w:t>
            </w:r>
          </w:p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局部进行景观打造、绿化提升等。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522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后黄墟村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51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一般整治村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东墟村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615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615</w:t>
            </w:r>
          </w:p>
        </w:tc>
        <w:tc>
          <w:tcPr>
            <w:tcW w:w="4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51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一般整治村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大佛堂村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4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554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一般整治村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张家村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4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534"/>
        </w:trPr>
        <w:tc>
          <w:tcPr>
            <w:tcW w:w="20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浪里村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4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489"/>
        </w:trPr>
        <w:tc>
          <w:tcPr>
            <w:tcW w:w="20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倪庄村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4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589"/>
        </w:trPr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后村（大林村）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4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584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一般整治村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后村（歌岐村）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4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524"/>
        </w:trPr>
        <w:tc>
          <w:tcPr>
            <w:tcW w:w="20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庙头村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4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539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基础整治村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钱家村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着重进行河塘清淤、生活垃圾收集处理等</w:t>
            </w:r>
          </w:p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基础性整治工程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479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后太山村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4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106164" w:rsidTr="00C92A6E">
        <w:trPr>
          <w:trHeight w:val="897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3892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3892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06164" w:rsidRDefault="00106164" w:rsidP="00106164">
      <w:pPr>
        <w:rPr>
          <w:rFonts w:ascii="仿宋_GB2312" w:eastAsia="仿宋_GB2312" w:hAnsi="仿宋_GB2312" w:cs="仿宋_GB2312"/>
          <w:sz w:val="32"/>
          <w:szCs w:val="32"/>
        </w:rPr>
        <w:sectPr w:rsidR="00106164">
          <w:pgSz w:w="16838" w:h="11906" w:orient="landscape"/>
          <w:pgMar w:top="1803" w:right="1440" w:bottom="1803" w:left="1440" w:header="851" w:footer="1020" w:gutter="0"/>
          <w:cols w:space="0"/>
          <w:docGrid w:type="lines" w:linePitch="319"/>
        </w:sectPr>
      </w:pPr>
    </w:p>
    <w:p w:rsidR="00106164" w:rsidRPr="002D2A76" w:rsidRDefault="00106164" w:rsidP="00106164">
      <w:pPr>
        <w:rPr>
          <w:rFonts w:ascii="黑体" w:eastAsia="黑体" w:hAnsi="黑体" w:cs="仿宋_GB2312"/>
          <w:sz w:val="32"/>
          <w:szCs w:val="32"/>
        </w:rPr>
      </w:pPr>
      <w:r w:rsidRPr="002D2A76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2D2A76">
        <w:rPr>
          <w:rFonts w:ascii="黑体" w:eastAsia="黑体" w:hAnsi="黑体" w:cs="仿宋_GB2312"/>
          <w:sz w:val="32"/>
          <w:szCs w:val="32"/>
        </w:rPr>
        <w:t>3</w:t>
      </w:r>
      <w:r w:rsidRPr="002D2A76">
        <w:rPr>
          <w:rFonts w:ascii="黑体" w:eastAsia="黑体" w:hAnsi="黑体" w:cs="仿宋_GB2312" w:hint="eastAsia"/>
          <w:sz w:val="32"/>
          <w:szCs w:val="32"/>
        </w:rPr>
        <w:t>：</w:t>
      </w:r>
    </w:p>
    <w:tbl>
      <w:tblPr>
        <w:tblW w:w="13988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954"/>
        <w:gridCol w:w="1179"/>
        <w:gridCol w:w="954"/>
        <w:gridCol w:w="953"/>
        <w:gridCol w:w="1404"/>
        <w:gridCol w:w="1165"/>
        <w:gridCol w:w="1179"/>
        <w:gridCol w:w="1166"/>
        <w:gridCol w:w="1243"/>
        <w:gridCol w:w="1245"/>
        <w:gridCol w:w="1020"/>
        <w:gridCol w:w="1526"/>
      </w:tblGrid>
      <w:tr w:rsidR="00106164" w:rsidTr="00C92A6E">
        <w:trPr>
          <w:trHeight w:val="720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Pr="002D2A76" w:rsidRDefault="00106164" w:rsidP="00C92A6E">
            <w:pPr>
              <w:widowControl/>
              <w:jc w:val="center"/>
              <w:textAlignment w:val="center"/>
              <w:rPr>
                <w:rFonts w:ascii="方正小标宋简体" w:eastAsia="方正小标宋简体" w:cs="宋体" w:hint="eastAsia"/>
                <w:b/>
                <w:color w:val="000000"/>
                <w:sz w:val="36"/>
                <w:szCs w:val="36"/>
              </w:rPr>
            </w:pPr>
            <w:r w:rsidRPr="002D2A76">
              <w:rPr>
                <w:rFonts w:ascii="方正小标宋简体" w:eastAsia="方正小标宋简体" w:hAnsi="仿宋_GB2312" w:cs="仿宋_GB2312" w:hint="eastAsia"/>
                <w:b/>
                <w:color w:val="000000"/>
                <w:kern w:val="0"/>
                <w:sz w:val="36"/>
                <w:szCs w:val="36"/>
                <w:lang/>
              </w:rPr>
              <w:t>溧城镇农村生活垃圾整治表</w:t>
            </w:r>
          </w:p>
        </w:tc>
      </w:tr>
      <w:tr w:rsidR="00106164" w:rsidTr="00C92A6E">
        <w:trPr>
          <w:trHeight w:val="679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行政村村名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有稳定的村社保洁队伍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有专业的乡镇垃圾收运队伍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有达标的村级分类垃圾收集点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其它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实施计划</w:t>
            </w:r>
          </w:p>
        </w:tc>
      </w:tr>
      <w:tr w:rsidR="00106164" w:rsidTr="00C92A6E">
        <w:trPr>
          <w:trHeight w:val="76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卫生保洁人员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垃圾收运人员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垃圾收运车辆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垃圾桶组数量，垃圾桶组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有害垃圾收集箱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需整治提升圾房数量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村级垃圾分类收集站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垃圾是否日产日清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是否为分类收运体系建设试点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环卫市场化作业率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数量（人）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数量（个）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数量（个）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数量（个）</w:t>
            </w:r>
          </w:p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标准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数量（个）</w:t>
            </w:r>
          </w:p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简易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是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是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  <w:t>%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八字桥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已完成调研设计，目前正在进行局部垃圾集中收集点点位协调确定，待村庄改造建设一并实施到位</w:t>
            </w: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马垫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歌岐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50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倪庄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大林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新联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黄墟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/>
                <w:b/>
                <w:sz w:val="24"/>
              </w:rPr>
              <w:t>464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</w:rPr>
              <w:t>61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</w:rPr>
              <w:t>61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</w:rPr>
              <w:t>57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06164" w:rsidRDefault="00106164" w:rsidP="00106164">
      <w:pPr>
        <w:rPr>
          <w:rFonts w:ascii="仿宋_GB2312" w:eastAsia="仿宋_GB2312" w:hAnsi="仿宋_GB2312" w:cs="仿宋_GB2312"/>
          <w:sz w:val="32"/>
          <w:szCs w:val="32"/>
        </w:rPr>
        <w:sectPr w:rsidR="00106164">
          <w:pgSz w:w="16838" w:h="11906" w:orient="landscape"/>
          <w:pgMar w:top="1803" w:right="1440" w:bottom="1803" w:left="1440" w:header="851" w:footer="1020" w:gutter="0"/>
          <w:cols w:space="0"/>
          <w:docGrid w:type="lines" w:linePitch="319"/>
        </w:sectPr>
      </w:pPr>
    </w:p>
    <w:p w:rsidR="00106164" w:rsidRPr="002D2A76" w:rsidRDefault="00106164" w:rsidP="00106164">
      <w:pPr>
        <w:rPr>
          <w:rFonts w:ascii="黑体" w:eastAsia="黑体" w:hAnsi="黑体" w:cs="仿宋_GB2312"/>
          <w:sz w:val="32"/>
          <w:szCs w:val="32"/>
        </w:rPr>
      </w:pPr>
      <w:r w:rsidRPr="002D2A76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2D2A76">
        <w:rPr>
          <w:rFonts w:ascii="黑体" w:eastAsia="黑体" w:hAnsi="黑体" w:cs="仿宋_GB2312"/>
          <w:sz w:val="32"/>
          <w:szCs w:val="32"/>
        </w:rPr>
        <w:t>4</w:t>
      </w:r>
      <w:r w:rsidRPr="002D2A76">
        <w:rPr>
          <w:rFonts w:ascii="黑体" w:eastAsia="黑体" w:hAnsi="黑体" w:cs="仿宋_GB2312" w:hint="eastAsia"/>
          <w:sz w:val="32"/>
          <w:szCs w:val="32"/>
        </w:rPr>
        <w:t>：</w:t>
      </w:r>
    </w:p>
    <w:p w:rsidR="00106164" w:rsidRPr="002D2A76" w:rsidRDefault="00106164" w:rsidP="00106164">
      <w:pPr>
        <w:jc w:val="center"/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</w:pPr>
      <w:r w:rsidRPr="002D2A76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溧城镇农村河塘整治表</w:t>
      </w:r>
    </w:p>
    <w:tbl>
      <w:tblPr>
        <w:tblW w:w="13947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9"/>
        <w:gridCol w:w="840"/>
        <w:gridCol w:w="839"/>
        <w:gridCol w:w="891"/>
        <w:gridCol w:w="840"/>
        <w:gridCol w:w="841"/>
        <w:gridCol w:w="890"/>
        <w:gridCol w:w="892"/>
        <w:gridCol w:w="890"/>
        <w:gridCol w:w="892"/>
        <w:gridCol w:w="890"/>
        <w:gridCol w:w="892"/>
        <w:gridCol w:w="890"/>
        <w:gridCol w:w="2621"/>
      </w:tblGrid>
      <w:tr w:rsidR="00106164" w:rsidTr="00C92A6E">
        <w:trPr>
          <w:trHeight w:val="9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行政村村名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重点塘坝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河塘名称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位置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单个河塘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面积（亩）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河塘总数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（个）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河塘总面积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（亩）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清淤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（方）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绿化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（平米）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码头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（座）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驳岸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（米）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实施计划</w:t>
            </w:r>
          </w:p>
        </w:tc>
      </w:tr>
      <w:tr w:rsidR="00106164" w:rsidTr="00C92A6E">
        <w:trPr>
          <w:trHeight w:val="66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鱼子塘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上阁楼村南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1.5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5.8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106164" w:rsidRDefault="00106164" w:rsidP="00C92A6E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已完成项目的前期现场调研、初步设计方案和项目投资概算的编制等工作，</w:t>
            </w:r>
            <w:r>
              <w:rPr>
                <w:rFonts w:ascii="仿宋" w:eastAsia="仿宋" w:hAnsi="仿宋" w:cs="仿宋"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</w:rPr>
              <w:t>处河塘整治项目使用大中型水库移民资金</w:t>
            </w:r>
            <w:r>
              <w:rPr>
                <w:rFonts w:ascii="仿宋" w:eastAsia="仿宋" w:hAnsi="仿宋" w:cs="仿宋"/>
                <w:sz w:val="24"/>
              </w:rPr>
              <w:t>250</w:t>
            </w:r>
            <w:r>
              <w:rPr>
                <w:rFonts w:ascii="仿宋" w:eastAsia="仿宋" w:hAnsi="仿宋" w:cs="仿宋" w:hint="eastAsia"/>
                <w:sz w:val="24"/>
              </w:rPr>
              <w:t>万元，初步设计审查和项目实施方案报批等工作正在进行中，由市水利局进行项目招投标工作。</w:t>
            </w:r>
          </w:p>
          <w:p w:rsidR="00106164" w:rsidRDefault="00106164" w:rsidP="00C92A6E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106164" w:rsidRDefault="00106164" w:rsidP="00C92A6E">
            <w:pPr>
              <w:ind w:firstLine="4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另结合美意田园乡村行动的要求和现场实际情况，需新增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处河塘，投资估算约</w:t>
            </w:r>
            <w:r>
              <w:rPr>
                <w:rFonts w:ascii="仿宋" w:eastAsia="仿宋" w:hAnsi="仿宋" w:cs="仿宋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万元，目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前已完成项目设计方案及概算的编制工作，计划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月下旬招标，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月进行施工。</w:t>
            </w:r>
          </w:p>
        </w:tc>
      </w:tr>
      <w:tr w:rsidR="00106164" w:rsidTr="00C92A6E">
        <w:trPr>
          <w:trHeight w:val="66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上阁楼村北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1.5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64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桑塘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1.5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900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22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66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菜刀塘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0.5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现状填平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695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村西塘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0.8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6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黄墟村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划船浜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高速北侧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19500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大林村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姚高塘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南庄中村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8.6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23.9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9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盈塘浜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盈塘村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15.3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15750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74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新联村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青龙头塘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南高田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14.7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1680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杨柳浜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东墟村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5.1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7700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小桥埠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新村里南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3.9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54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国道南河浜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新村里北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3.7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歌岐村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前东内塘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前东村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3750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倪庄村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黄泥坝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蚕场村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3.5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42.9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7700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张巷路南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9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家边塘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张巷村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0.6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1002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南程排涝站河浜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张家村东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3.8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八字桥村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小圩内塘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小圩村中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1.2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24.5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★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党城庵塘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党城村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18000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818"/>
        </w:trPr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李白圩小塘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李白圩村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0.3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现状填平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马垫村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张家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26.7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1200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张家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2.8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1800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54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后河头河浜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4.8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3900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史家塘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1.1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村西塘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前马垫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前马垫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社场河浜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24000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330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淦西河浜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新增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淦西村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0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FFFFFF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152.5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</w:rPr>
              <w:t>152.5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135230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</w:rPr>
              <w:t>42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106164" w:rsidTr="00C92A6E">
        <w:trPr>
          <w:trHeight w:val="375"/>
        </w:trPr>
        <w:tc>
          <w:tcPr>
            <w:tcW w:w="139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注：结合美意乡村计划要求和现场实际情况另新增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处，由镇政府配套资金。</w:t>
            </w:r>
          </w:p>
        </w:tc>
      </w:tr>
    </w:tbl>
    <w:p w:rsidR="00106164" w:rsidRDefault="00106164" w:rsidP="00106164">
      <w:pPr>
        <w:rPr>
          <w:rFonts w:ascii="仿宋_GB2312" w:eastAsia="仿宋_GB2312" w:hAnsi="仿宋_GB2312" w:cs="仿宋_GB2312"/>
          <w:sz w:val="32"/>
          <w:szCs w:val="32"/>
        </w:rPr>
      </w:pPr>
    </w:p>
    <w:p w:rsidR="00106164" w:rsidRDefault="00106164" w:rsidP="00106164">
      <w:pPr>
        <w:rPr>
          <w:rFonts w:ascii="仿宋_GB2312" w:eastAsia="仿宋_GB2312" w:hAnsi="仿宋_GB2312" w:cs="仿宋_GB2312"/>
          <w:sz w:val="32"/>
          <w:szCs w:val="32"/>
        </w:rPr>
      </w:pPr>
    </w:p>
    <w:p w:rsidR="00106164" w:rsidRDefault="00106164" w:rsidP="00106164">
      <w:pPr>
        <w:rPr>
          <w:rFonts w:ascii="仿宋_GB2312" w:eastAsia="仿宋_GB2312" w:hAnsi="仿宋_GB2312" w:cs="仿宋_GB2312"/>
          <w:sz w:val="32"/>
          <w:szCs w:val="32"/>
        </w:rPr>
      </w:pPr>
    </w:p>
    <w:p w:rsidR="00106164" w:rsidRDefault="00106164" w:rsidP="00106164">
      <w:pPr>
        <w:rPr>
          <w:rFonts w:ascii="仿宋_GB2312" w:eastAsia="仿宋_GB2312" w:hAnsi="仿宋_GB2312" w:cs="仿宋_GB2312"/>
          <w:sz w:val="32"/>
          <w:szCs w:val="32"/>
        </w:rPr>
      </w:pPr>
    </w:p>
    <w:p w:rsidR="00106164" w:rsidRDefault="00106164" w:rsidP="00106164">
      <w:pPr>
        <w:rPr>
          <w:rFonts w:ascii="仿宋_GB2312" w:eastAsia="仿宋_GB2312" w:hAnsi="仿宋_GB2312" w:cs="仿宋_GB2312"/>
          <w:sz w:val="32"/>
          <w:szCs w:val="32"/>
        </w:rPr>
      </w:pPr>
    </w:p>
    <w:p w:rsidR="00106164" w:rsidRPr="002D2A76" w:rsidRDefault="00106164" w:rsidP="00106164">
      <w:pPr>
        <w:rPr>
          <w:rFonts w:ascii="黑体" w:eastAsia="黑体" w:hAnsi="黑体" w:cs="仿宋_GB2312"/>
          <w:sz w:val="32"/>
          <w:szCs w:val="32"/>
        </w:rPr>
      </w:pPr>
      <w:r w:rsidRPr="002D2A76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2D2A76">
        <w:rPr>
          <w:rFonts w:ascii="黑体" w:eastAsia="黑体" w:hAnsi="黑体" w:cs="仿宋_GB2312"/>
          <w:sz w:val="32"/>
          <w:szCs w:val="32"/>
        </w:rPr>
        <w:t>5</w:t>
      </w:r>
      <w:r w:rsidRPr="002D2A76">
        <w:rPr>
          <w:rFonts w:ascii="黑体" w:eastAsia="黑体" w:hAnsi="黑体" w:cs="仿宋_GB2312" w:hint="eastAsia"/>
          <w:sz w:val="32"/>
          <w:szCs w:val="32"/>
        </w:rPr>
        <w:t>：</w:t>
      </w:r>
    </w:p>
    <w:tbl>
      <w:tblPr>
        <w:tblW w:w="13988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91"/>
        <w:gridCol w:w="1387"/>
        <w:gridCol w:w="2314"/>
        <w:gridCol w:w="1365"/>
        <w:gridCol w:w="1005"/>
        <w:gridCol w:w="1290"/>
        <w:gridCol w:w="1035"/>
        <w:gridCol w:w="1005"/>
        <w:gridCol w:w="945"/>
        <w:gridCol w:w="2351"/>
      </w:tblGrid>
      <w:tr w:rsidR="00106164" w:rsidTr="00C92A6E">
        <w:trPr>
          <w:trHeight w:val="760"/>
        </w:trPr>
        <w:tc>
          <w:tcPr>
            <w:tcW w:w="1398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Pr="002D2A76" w:rsidRDefault="00106164" w:rsidP="00C92A6E">
            <w:pPr>
              <w:widowControl/>
              <w:jc w:val="center"/>
              <w:textAlignment w:val="center"/>
              <w:rPr>
                <w:rFonts w:ascii="方正小标宋简体" w:eastAsia="方正小标宋简体" w:cs="宋体" w:hint="eastAsia"/>
                <w:b/>
                <w:color w:val="000000"/>
                <w:sz w:val="36"/>
                <w:szCs w:val="36"/>
              </w:rPr>
            </w:pPr>
            <w:r w:rsidRPr="002D2A76">
              <w:rPr>
                <w:rFonts w:ascii="方正小标宋简体" w:eastAsia="方正小标宋简体" w:hAnsi="仿宋_GB2312" w:cs="仿宋_GB2312" w:hint="eastAsia"/>
                <w:b/>
                <w:color w:val="000000"/>
                <w:kern w:val="0"/>
                <w:sz w:val="36"/>
                <w:szCs w:val="36"/>
                <w:lang/>
              </w:rPr>
              <w:t>溧城镇生态公墓整治表</w:t>
            </w:r>
          </w:p>
        </w:tc>
      </w:tr>
      <w:tr w:rsidR="00106164" w:rsidTr="00C92A6E">
        <w:trPr>
          <w:trHeight w:val="10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主要道路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行政村村名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位置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原散坟数量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（个）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搬迁位置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现散坟数量（个）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搬迁位置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清明前搬迁（个）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年前搬迁（个）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实施计划</w:t>
            </w:r>
          </w:p>
        </w:tc>
      </w:tr>
      <w:tr w:rsidR="00106164" w:rsidTr="00C92A6E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宁杭高速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上阁楼村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钱家村、下宋村等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梅园公墓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梅园公墓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北水西村委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104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国道南侧山岗头地、上阁楼村委高速高铁两侧散坟已迁移，倪庄村委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号公路两侧、新联村委大佛堂村、塘南村、宁杭高速长阳公墓已完成生态化改造。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104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县道马垫村散坟计划向该村老坟山迁移，溪缘路延伸旁皇仑山散坟建议年底迁移至市青龙山公墓。</w:t>
            </w:r>
          </w:p>
        </w:tc>
      </w:tr>
      <w:tr w:rsidR="00106164" w:rsidTr="00C92A6E">
        <w:trPr>
          <w:trHeight w:val="747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长阳村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庄家社区、罗庄村公墓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2000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宁杭高铁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新联村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塘南村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4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国道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新联村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大佛堂村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902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北水西村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君悦豪庭西面山岗头地块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青龙山公墓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青龙山公墓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6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溪缘路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大林村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皇仑山（近南航天目湖校区）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71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县道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马垫村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sz w:val="24"/>
                <w:lang/>
              </w:rPr>
              <w:t>102</w:t>
            </w:r>
            <w:r>
              <w:rPr>
                <w:rStyle w:val="font41"/>
                <w:rFonts w:hint="eastAsia"/>
                <w:sz w:val="24"/>
                <w:lang/>
              </w:rPr>
              <w:t>县道两侧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青龙山公墓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1500</w:t>
            </w:r>
          </w:p>
        </w:tc>
        <w:tc>
          <w:tcPr>
            <w:tcW w:w="2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06164" w:rsidTr="00C92A6E">
        <w:trPr>
          <w:trHeight w:val="465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6222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6222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1500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164" w:rsidRDefault="00106164" w:rsidP="00C92A6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06164" w:rsidRDefault="00106164" w:rsidP="00106164">
      <w:pPr>
        <w:tabs>
          <w:tab w:val="left" w:pos="4167"/>
        </w:tabs>
        <w:rPr>
          <w:rFonts w:ascii="仿宋_GB2312" w:eastAsia="仿宋_GB2312" w:hAnsi="仿宋_GB2312" w:cs="仿宋_GB2312"/>
          <w:sz w:val="32"/>
          <w:szCs w:val="32"/>
        </w:rPr>
      </w:pPr>
    </w:p>
    <w:p w:rsidR="009F4BE6" w:rsidRDefault="009F4BE6"/>
    <w:sectPr w:rsidR="009F4BE6" w:rsidSect="00215062">
      <w:pgSz w:w="16838" w:h="11906" w:orient="landscape"/>
      <w:pgMar w:top="1803" w:right="1440" w:bottom="1803" w:left="1440" w:header="851" w:footer="1020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B570"/>
    <w:multiLevelType w:val="singleLevel"/>
    <w:tmpl w:val="1608B570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28C97152"/>
    <w:multiLevelType w:val="singleLevel"/>
    <w:tmpl w:val="28C97152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164"/>
    <w:rsid w:val="00106164"/>
    <w:rsid w:val="009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106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06164"/>
    <w:rPr>
      <w:rFonts w:ascii="Calibri" w:eastAsia="宋体" w:hAnsi="Calibri" w:cs="Times New Roman"/>
      <w:sz w:val="18"/>
      <w:szCs w:val="24"/>
    </w:rPr>
  </w:style>
  <w:style w:type="character" w:customStyle="1" w:styleId="font41">
    <w:name w:val="font41"/>
    <w:basedOn w:val="a0"/>
    <w:rsid w:val="00106164"/>
    <w:rPr>
      <w:rFonts w:ascii="仿宋" w:eastAsia="仿宋" w:hAnsi="仿宋" w:cs="仿宋"/>
      <w:color w:val="000000"/>
      <w:sz w:val="22"/>
      <w:szCs w:val="22"/>
      <w:u w:val="none"/>
    </w:rPr>
  </w:style>
  <w:style w:type="paragraph" w:styleId="a4">
    <w:name w:val="header"/>
    <w:basedOn w:val="a"/>
    <w:link w:val="Char0"/>
    <w:rsid w:val="0010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06164"/>
    <w:rPr>
      <w:rFonts w:ascii="Calibri" w:eastAsia="宋体" w:hAnsi="Calibri" w:cs="Times New Roman"/>
      <w:sz w:val="18"/>
      <w:szCs w:val="18"/>
    </w:rPr>
  </w:style>
  <w:style w:type="paragraph" w:customStyle="1" w:styleId="Char1CharCharCharCharCharChar">
    <w:name w:val=" Char1 Char Char Char Char Char Char"/>
    <w:basedOn w:val="a"/>
    <w:rsid w:val="00106164"/>
    <w:rPr>
      <w:rFonts w:ascii="Tahoma" w:hAnsi="Tahoma"/>
      <w:sz w:val="24"/>
    </w:rPr>
  </w:style>
  <w:style w:type="paragraph" w:styleId="a5">
    <w:name w:val="Date"/>
    <w:basedOn w:val="a"/>
    <w:next w:val="a"/>
    <w:link w:val="Char1"/>
    <w:rsid w:val="00106164"/>
    <w:pPr>
      <w:ind w:leftChars="2500" w:left="100"/>
    </w:pPr>
  </w:style>
  <w:style w:type="character" w:customStyle="1" w:styleId="Char1">
    <w:name w:val="日期 Char"/>
    <w:basedOn w:val="a0"/>
    <w:link w:val="a5"/>
    <w:rsid w:val="0010616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2019-06-06T09:10:00Z</dcterms:created>
  <dcterms:modified xsi:type="dcterms:W3CDTF">2019-06-06T09:12:00Z</dcterms:modified>
</cp:coreProperties>
</file>