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7B" w:rsidRPr="00E46D11" w:rsidRDefault="00FE227B" w:rsidP="00FE227B">
      <w:pPr>
        <w:jc w:val="center"/>
        <w:rPr>
          <w:rFonts w:ascii="方正小标宋简体" w:eastAsia="方正小标宋简体" w:hint="eastAsia"/>
          <w:sz w:val="40"/>
          <w:szCs w:val="40"/>
        </w:rPr>
      </w:pPr>
      <w:r w:rsidRPr="00E46D11">
        <w:rPr>
          <w:rFonts w:ascii="方正小标宋简体" w:eastAsia="方正小标宋简体" w:hAnsi="仿宋" w:hint="eastAsia"/>
          <w:b/>
          <w:bCs/>
          <w:color w:val="0F0F0F"/>
          <w:sz w:val="40"/>
          <w:szCs w:val="40"/>
        </w:rPr>
        <w:t>溧城镇食品安全协管员、信息员工作考核细则</w:t>
      </w:r>
    </w:p>
    <w:tbl>
      <w:tblPr>
        <w:tblpPr w:leftFromText="180" w:rightFromText="180" w:vertAnchor="text" w:horzAnchor="page" w:tblpX="1265" w:tblpY="695"/>
        <w:tblOverlap w:val="never"/>
        <w:tblW w:w="98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2"/>
        <w:gridCol w:w="2880"/>
        <w:gridCol w:w="762"/>
        <w:gridCol w:w="3774"/>
        <w:gridCol w:w="900"/>
      </w:tblGrid>
      <w:tr w:rsidR="00FE227B" w:rsidTr="009D15E8">
        <w:trPr>
          <w:cantSplit/>
          <w:trHeight w:val="648"/>
        </w:trPr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27B" w:rsidRDefault="00FE227B" w:rsidP="009D15E8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t>考核内容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27B" w:rsidRDefault="00FE227B" w:rsidP="009D15E8">
            <w:pPr>
              <w:widowControl/>
              <w:jc w:val="center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t>目 标 任 务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27B" w:rsidRDefault="00FE227B" w:rsidP="009D15E8">
            <w:pPr>
              <w:widowControl/>
              <w:jc w:val="center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t>基本</w:t>
            </w: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br/>
              <w:t>分值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27B" w:rsidRDefault="00FE227B" w:rsidP="009D15E8">
            <w:pPr>
              <w:widowControl/>
              <w:jc w:val="center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t>评 分 标 准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27B" w:rsidRDefault="00FE227B" w:rsidP="009D15E8">
            <w:pPr>
              <w:widowControl/>
              <w:jc w:val="center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t>考核</w:t>
            </w: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br/>
              <w:t>得分</w:t>
            </w:r>
          </w:p>
        </w:tc>
      </w:tr>
      <w:tr w:rsidR="00FE227B" w:rsidTr="00633D41">
        <w:trPr>
          <w:cantSplit/>
          <w:trHeight w:val="1028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27B" w:rsidRDefault="00FE227B" w:rsidP="00633D41">
            <w:pPr>
              <w:widowControl/>
              <w:jc w:val="center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t>一、会议培训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27B" w:rsidRDefault="00FE227B" w:rsidP="00633D41">
            <w:pPr>
              <w:widowControl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t>积极参加镇及有关部门组织的会议和业务培训。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27B" w:rsidRDefault="00FE227B" w:rsidP="009D15E8">
            <w:pPr>
              <w:widowControl/>
              <w:ind w:firstLineChars="100" w:firstLine="211"/>
              <w:jc w:val="left"/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</w:pPr>
          </w:p>
          <w:p w:rsidR="00FE227B" w:rsidRDefault="00FE227B" w:rsidP="009D15E8">
            <w:pPr>
              <w:widowControl/>
              <w:ind w:firstLineChars="100" w:firstLine="211"/>
              <w:jc w:val="left"/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</w:pPr>
          </w:p>
          <w:p w:rsidR="00FE227B" w:rsidRDefault="00FE227B" w:rsidP="009D15E8">
            <w:pPr>
              <w:widowControl/>
              <w:ind w:firstLineChars="100" w:firstLine="211"/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t>10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27B" w:rsidRDefault="00FE227B" w:rsidP="009D15E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t>1、无故未参加镇及各有关部门组织的会议（培训）且未请假的，1次扣1分；</w:t>
            </w: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br/>
              <w:t>2、迟到、早退且未请假的1次扣1分。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27B" w:rsidRDefault="00FE227B" w:rsidP="009D15E8">
            <w:pPr>
              <w:widowControl/>
              <w:jc w:val="left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b/>
                <w:color w:val="0F0F0F"/>
                <w:kern w:val="0"/>
                <w:szCs w:val="21"/>
              </w:rPr>
              <w:t> </w:t>
            </w:r>
          </w:p>
        </w:tc>
      </w:tr>
      <w:tr w:rsidR="00FE227B" w:rsidTr="00633D41">
        <w:trPr>
          <w:cantSplit/>
          <w:trHeight w:val="1264"/>
        </w:trPr>
        <w:tc>
          <w:tcPr>
            <w:tcW w:w="15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27B" w:rsidRDefault="00FE227B" w:rsidP="00633D41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</w:pPr>
          </w:p>
          <w:p w:rsidR="00FE227B" w:rsidRDefault="00FE227B" w:rsidP="00633D41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t>二、日常巡查管理</w:t>
            </w:r>
          </w:p>
          <w:p w:rsidR="00FE227B" w:rsidRDefault="00FE227B" w:rsidP="00633D41">
            <w:pPr>
              <w:widowControl/>
              <w:jc w:val="center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27B" w:rsidRDefault="00FE227B" w:rsidP="00633D41">
            <w:pPr>
              <w:widowControl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t>全面掌握辖区食品生产经营单位基本情况。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27B" w:rsidRDefault="00FE227B" w:rsidP="009D15E8">
            <w:pPr>
              <w:widowControl/>
              <w:jc w:val="left"/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</w:pPr>
          </w:p>
          <w:p w:rsidR="00FE227B" w:rsidRDefault="00FE227B" w:rsidP="009D15E8">
            <w:pPr>
              <w:widowControl/>
              <w:ind w:firstLineChars="100" w:firstLine="211"/>
              <w:jc w:val="left"/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</w:pPr>
          </w:p>
          <w:p w:rsidR="00FE227B" w:rsidRDefault="00FE227B" w:rsidP="009D15E8">
            <w:pPr>
              <w:widowControl/>
              <w:ind w:firstLineChars="100" w:firstLine="211"/>
              <w:jc w:val="left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t>20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27B" w:rsidRDefault="00FE227B" w:rsidP="009D15E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t>1、分类别摸清掌握辖区内食品生产经营户底数，建立食品生产经营者相关情况数据档案库，数据库不全的每发现一项扣1分。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27B" w:rsidRDefault="00FE227B" w:rsidP="009D15E8">
            <w:pPr>
              <w:widowControl/>
              <w:jc w:val="left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b/>
                <w:color w:val="0F0F0F"/>
                <w:kern w:val="0"/>
                <w:szCs w:val="21"/>
              </w:rPr>
              <w:t> </w:t>
            </w:r>
          </w:p>
        </w:tc>
      </w:tr>
      <w:tr w:rsidR="00FE227B" w:rsidTr="00633D41">
        <w:trPr>
          <w:cantSplit/>
          <w:trHeight w:val="1877"/>
        </w:trPr>
        <w:tc>
          <w:tcPr>
            <w:tcW w:w="15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27B" w:rsidRDefault="00FE227B" w:rsidP="00633D41">
            <w:pPr>
              <w:widowControl/>
              <w:jc w:val="center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27B" w:rsidRDefault="00FE227B" w:rsidP="00633D41">
            <w:pPr>
              <w:widowControl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t>每月巡查覆盖率100%，实时上传日常巡查监管数据，及时完善“食品安全社会协同管理平台”基础数据。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27B" w:rsidRDefault="00FE227B" w:rsidP="009D15E8">
            <w:pPr>
              <w:widowControl/>
              <w:ind w:firstLineChars="100" w:firstLine="211"/>
              <w:jc w:val="left"/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</w:pPr>
          </w:p>
          <w:p w:rsidR="00FE227B" w:rsidRDefault="00FE227B" w:rsidP="009D15E8">
            <w:pPr>
              <w:widowControl/>
              <w:ind w:firstLineChars="100" w:firstLine="211"/>
              <w:jc w:val="left"/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</w:pPr>
          </w:p>
          <w:p w:rsidR="00FE227B" w:rsidRDefault="00FE227B" w:rsidP="009D15E8">
            <w:pPr>
              <w:widowControl/>
              <w:jc w:val="left"/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</w:pPr>
          </w:p>
          <w:p w:rsidR="00FE227B" w:rsidRDefault="00FE227B" w:rsidP="009D15E8">
            <w:pPr>
              <w:widowControl/>
              <w:ind w:firstLineChars="100" w:firstLine="211"/>
              <w:jc w:val="left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t>30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27B" w:rsidRDefault="00FE227B" w:rsidP="009D15E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t>1、未定期开展巡查，每发现一次扣1分；</w:t>
            </w: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br/>
              <w:t>2、每发现一家食品生产经营单位未录入平台的，扣2分；平台内食品生产经营单位基础数据与现实不符的，每发现一家扣1分。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227B" w:rsidRDefault="00FE227B" w:rsidP="009D15E8">
            <w:pPr>
              <w:widowControl/>
              <w:jc w:val="left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</w:p>
        </w:tc>
      </w:tr>
      <w:tr w:rsidR="00FE227B" w:rsidTr="00633D41">
        <w:trPr>
          <w:cantSplit/>
          <w:trHeight w:val="1273"/>
        </w:trPr>
        <w:tc>
          <w:tcPr>
            <w:tcW w:w="15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27B" w:rsidRDefault="00FE227B" w:rsidP="00633D41">
            <w:pPr>
              <w:widowControl/>
              <w:jc w:val="center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27B" w:rsidRDefault="00FE227B" w:rsidP="00633D41">
            <w:pPr>
              <w:widowControl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t>定期开展隐患摸排，发现网格内违法生产、经营行为及时上报相关监管部门。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27B" w:rsidRDefault="00FE227B" w:rsidP="009D15E8">
            <w:pPr>
              <w:widowControl/>
              <w:ind w:firstLineChars="100" w:firstLine="211"/>
              <w:jc w:val="left"/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</w:pPr>
          </w:p>
          <w:p w:rsidR="00FE227B" w:rsidRDefault="00FE227B" w:rsidP="009D15E8">
            <w:pPr>
              <w:widowControl/>
              <w:ind w:firstLineChars="100" w:firstLine="211"/>
              <w:jc w:val="left"/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</w:pPr>
          </w:p>
          <w:p w:rsidR="00FE227B" w:rsidRDefault="00FE227B" w:rsidP="009D15E8">
            <w:pPr>
              <w:widowControl/>
              <w:ind w:firstLineChars="100" w:firstLine="211"/>
              <w:jc w:val="left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t>10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27B" w:rsidRDefault="00FE227B" w:rsidP="009D15E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t>1、对发现问题未及时上报的，每发现一次扣2分；</w:t>
            </w: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br/>
              <w:t>2、发现辖区存在无证食品生产经营单位的，每发现1家扣2分。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227B" w:rsidRDefault="00FE227B" w:rsidP="009D15E8">
            <w:pPr>
              <w:widowControl/>
              <w:jc w:val="left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</w:p>
        </w:tc>
      </w:tr>
      <w:tr w:rsidR="00FE227B" w:rsidTr="00633D41">
        <w:trPr>
          <w:cantSplit/>
          <w:trHeight w:val="1564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27B" w:rsidRDefault="00FE227B" w:rsidP="00633D41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</w:pPr>
          </w:p>
          <w:p w:rsidR="00FE227B" w:rsidRDefault="00FE227B" w:rsidP="00633D41">
            <w:pPr>
              <w:widowControl/>
              <w:jc w:val="center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t>三、农村聚餐管理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27B" w:rsidRDefault="00FE227B" w:rsidP="00633D41">
            <w:pPr>
              <w:widowControl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t>开展农村集体聚餐申报备案管理、农村家宴厨师登记备案管理和农村集体聚餐分类指导。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27B" w:rsidRDefault="00FE227B" w:rsidP="009D15E8">
            <w:pPr>
              <w:widowControl/>
              <w:jc w:val="left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b/>
                <w:color w:val="0F0F0F"/>
                <w:kern w:val="0"/>
                <w:szCs w:val="21"/>
              </w:rPr>
              <w:t> </w:t>
            </w:r>
          </w:p>
          <w:p w:rsidR="00FE227B" w:rsidRDefault="00FE227B" w:rsidP="009D15E8">
            <w:pPr>
              <w:widowControl/>
              <w:jc w:val="left"/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</w:pPr>
          </w:p>
          <w:p w:rsidR="00FE227B" w:rsidRDefault="00FE227B" w:rsidP="009D15E8">
            <w:pPr>
              <w:widowControl/>
              <w:ind w:firstLineChars="100" w:firstLine="211"/>
              <w:jc w:val="left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t>10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27B" w:rsidRDefault="00FE227B" w:rsidP="009D15E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t>1、未落实农村集体聚餐申报备案管理、农村家宴厨师登记备案管理和农村集体聚餐分类指导工作，每发现一项扣2分；档案资料不齐全的，每发现一项扣1分。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27B" w:rsidRDefault="00FE227B" w:rsidP="009D15E8">
            <w:pPr>
              <w:widowControl/>
              <w:jc w:val="left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b/>
                <w:color w:val="0F0F0F"/>
                <w:kern w:val="0"/>
                <w:szCs w:val="21"/>
              </w:rPr>
              <w:t> </w:t>
            </w:r>
          </w:p>
        </w:tc>
      </w:tr>
      <w:tr w:rsidR="00FE227B" w:rsidTr="00633D41">
        <w:trPr>
          <w:cantSplit/>
          <w:trHeight w:val="1246"/>
        </w:trPr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27B" w:rsidRDefault="00FE227B" w:rsidP="00633D41">
            <w:pPr>
              <w:widowControl/>
              <w:jc w:val="center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t>四、宣传教育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27B" w:rsidRDefault="00FE227B" w:rsidP="00633D41">
            <w:pPr>
              <w:widowControl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t>宣传食品安全及相关法律法规知识；积极参加政府及有关部门组织的食品安全宣传活动。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27B" w:rsidRDefault="00FE227B" w:rsidP="009D15E8">
            <w:pPr>
              <w:widowControl/>
              <w:jc w:val="left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b/>
                <w:color w:val="0F0F0F"/>
                <w:kern w:val="0"/>
                <w:szCs w:val="21"/>
              </w:rPr>
              <w:t> </w:t>
            </w:r>
          </w:p>
          <w:p w:rsidR="00FE227B" w:rsidRDefault="00FE227B" w:rsidP="009D15E8">
            <w:pPr>
              <w:widowControl/>
              <w:jc w:val="left"/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</w:pPr>
          </w:p>
          <w:p w:rsidR="00FE227B" w:rsidRDefault="00FE227B" w:rsidP="009D15E8">
            <w:pPr>
              <w:widowControl/>
              <w:ind w:firstLineChars="100" w:firstLine="211"/>
              <w:jc w:val="left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t>10</w:t>
            </w: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27B" w:rsidRDefault="00FE227B" w:rsidP="009D15E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t>1、无故未能参加有关部门组织的食品安全宣传活动的1次扣2分；</w:t>
            </w: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br/>
              <w:t>2、未能及时按要求发放、张贴食品系列宣传材料的1次扣2分。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27B" w:rsidRDefault="00FE227B" w:rsidP="009D15E8">
            <w:pPr>
              <w:widowControl/>
              <w:jc w:val="left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b/>
                <w:color w:val="0F0F0F"/>
                <w:kern w:val="0"/>
                <w:szCs w:val="21"/>
              </w:rPr>
              <w:t> </w:t>
            </w:r>
          </w:p>
        </w:tc>
      </w:tr>
      <w:tr w:rsidR="00FE227B" w:rsidTr="00633D41">
        <w:trPr>
          <w:cantSplit/>
          <w:trHeight w:val="755"/>
        </w:trPr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27B" w:rsidRDefault="00FE227B" w:rsidP="00633D41">
            <w:pPr>
              <w:widowControl/>
              <w:jc w:val="center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t>五、其他工作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27B" w:rsidRDefault="00FE227B" w:rsidP="00633D41">
            <w:pPr>
              <w:widowControl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t>积极完成镇及有关部门交办的其他食品安全工作</w:t>
            </w:r>
            <w:r>
              <w:rPr>
                <w:rFonts w:ascii="仿宋" w:eastAsia="仿宋" w:hAnsi="宋体" w:cs="宋体" w:hint="eastAsia"/>
                <w:b/>
                <w:color w:val="0F0F0F"/>
                <w:kern w:val="0"/>
                <w:szCs w:val="21"/>
              </w:rPr>
              <w:t> </w:t>
            </w: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t>。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27B" w:rsidRDefault="00FE227B" w:rsidP="009D15E8">
            <w:pPr>
              <w:widowControl/>
              <w:jc w:val="left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b/>
                <w:color w:val="0F0F0F"/>
                <w:kern w:val="0"/>
                <w:szCs w:val="21"/>
              </w:rPr>
              <w:t> </w:t>
            </w:r>
          </w:p>
          <w:p w:rsidR="00FE227B" w:rsidRDefault="00FE227B" w:rsidP="009D15E8">
            <w:pPr>
              <w:widowControl/>
              <w:ind w:firstLineChars="100" w:firstLine="211"/>
              <w:jc w:val="left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t>10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27B" w:rsidRDefault="00FE227B" w:rsidP="009D15E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t>1、未能完成镇及有关部门交办的其他食品安全工作1次扣2分。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27B" w:rsidRDefault="00FE227B" w:rsidP="009D15E8">
            <w:pPr>
              <w:widowControl/>
              <w:jc w:val="left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b/>
                <w:color w:val="0F0F0F"/>
                <w:kern w:val="0"/>
                <w:szCs w:val="21"/>
              </w:rPr>
              <w:t> </w:t>
            </w:r>
          </w:p>
        </w:tc>
      </w:tr>
      <w:tr w:rsidR="00FE227B" w:rsidTr="00633D41">
        <w:trPr>
          <w:cantSplit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27B" w:rsidRDefault="00FE227B" w:rsidP="00633D41">
            <w:pPr>
              <w:widowControl/>
              <w:jc w:val="center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t>六、加分项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27B" w:rsidRDefault="00FE227B" w:rsidP="00633D41">
            <w:pPr>
              <w:widowControl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t>积极、及时举报网格内食品违法行为。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27B" w:rsidRDefault="00FE227B" w:rsidP="009D15E8">
            <w:pPr>
              <w:widowControl/>
              <w:jc w:val="left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b/>
                <w:color w:val="0F0F0F"/>
                <w:kern w:val="0"/>
                <w:szCs w:val="21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27B" w:rsidRDefault="00FE227B" w:rsidP="009D15E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t>1、举报线索经相关监管部门核查，达到普通行政案件加1分、特大行政案件加2分、刑事案件加3分；</w:t>
            </w:r>
            <w:r>
              <w:rPr>
                <w:rFonts w:ascii="仿宋" w:eastAsia="仿宋" w:hAnsi="仿宋" w:cs="宋体" w:hint="eastAsia"/>
                <w:b/>
                <w:color w:val="0F0F0F"/>
                <w:kern w:val="0"/>
                <w:szCs w:val="21"/>
              </w:rPr>
              <w:br/>
              <w:t>2、加分项最高不超过5分。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27B" w:rsidRDefault="00FE227B" w:rsidP="009D15E8">
            <w:pPr>
              <w:widowControl/>
              <w:jc w:val="left"/>
              <w:rPr>
                <w:rFonts w:ascii="仿宋" w:eastAsia="仿宋" w:hAnsi="仿宋" w:cs="宋体"/>
                <w:b/>
                <w:color w:val="0F0F0F"/>
                <w:kern w:val="0"/>
                <w:szCs w:val="21"/>
              </w:rPr>
            </w:pPr>
          </w:p>
        </w:tc>
      </w:tr>
    </w:tbl>
    <w:p w:rsidR="00FE227B" w:rsidRDefault="00FE227B" w:rsidP="00FE227B">
      <w:pPr>
        <w:rPr>
          <w:rFonts w:ascii="仿宋" w:eastAsia="仿宋" w:hAnsi="仿宋" w:hint="eastAsia"/>
          <w:b/>
          <w:bCs/>
          <w:color w:val="0F0F0F"/>
          <w:sz w:val="36"/>
          <w:szCs w:val="36"/>
        </w:rPr>
      </w:pPr>
    </w:p>
    <w:p w:rsidR="00B03657" w:rsidRPr="00FE227B" w:rsidRDefault="00FE227B">
      <w:pPr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color w:val="0F0F0F"/>
          <w:szCs w:val="21"/>
        </w:rPr>
        <w:t>评分说明：1、总分100分，每项目标任务基本分扣完为止。2、得分95以上为“优秀”，在80-94分的为“合格”，在80分以下的为“不称职”。</w:t>
      </w:r>
    </w:p>
    <w:sectPr w:rsidR="00B03657" w:rsidRPr="00FE227B" w:rsidSect="00E46D11">
      <w:pgSz w:w="11906" w:h="16838" w:code="9"/>
      <w:pgMar w:top="2098" w:right="1531" w:bottom="1701" w:left="1531" w:header="851" w:footer="1021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227B"/>
    <w:rsid w:val="00633D41"/>
    <w:rsid w:val="00B03657"/>
    <w:rsid w:val="00FE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7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2019-06-27T08:27:00Z</dcterms:created>
  <dcterms:modified xsi:type="dcterms:W3CDTF">2019-06-27T08:28:00Z</dcterms:modified>
</cp:coreProperties>
</file>