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spacing w:val="20"/>
          <w:sz w:val="3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pacing w:val="20"/>
          <w:sz w:val="32"/>
        </w:rPr>
      </w:pPr>
    </w:p>
    <w:p>
      <w:pPr>
        <w:spacing w:line="480" w:lineRule="auto"/>
        <w:rPr>
          <w:rFonts w:hint="default" w:ascii="Times New Roman" w:hAnsi="Times New Roman" w:cs="Times New Roman"/>
          <w:b/>
          <w:spacing w:val="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9" w:beforeLines="10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sz w:val="32"/>
        </w:rPr>
      </w:pPr>
      <w:r>
        <w:rPr>
          <w:rFonts w:hint="default" w:ascii="Times New Roman" w:hAnsi="Times New Roman" w:eastAsia="仿宋_GB2312" w:cs="Times New Roman"/>
          <w:bCs/>
          <w:spacing w:val="12"/>
          <w:sz w:val="32"/>
        </w:rPr>
        <w:t>埭</w:t>
      </w:r>
      <w:r>
        <w:rPr>
          <w:rFonts w:hint="default" w:ascii="Times New Roman" w:hAnsi="Times New Roman" w:eastAsia="仿宋_GB2312" w:cs="Times New Roman"/>
          <w:bCs/>
          <w:spacing w:val="12"/>
          <w:sz w:val="32"/>
          <w:lang w:eastAsia="zh-CN"/>
        </w:rPr>
        <w:t>政</w:t>
      </w:r>
      <w:r>
        <w:rPr>
          <w:rFonts w:hint="default" w:ascii="Times New Roman" w:hAnsi="Times New Roman" w:eastAsia="仿宋_GB2312" w:cs="Times New Roman"/>
          <w:bCs/>
          <w:spacing w:val="12"/>
          <w:sz w:val="32"/>
        </w:rPr>
        <w:t>发〔20</w:t>
      </w:r>
      <w:r>
        <w:rPr>
          <w:rFonts w:hint="default" w:ascii="Times New Roman" w:hAnsi="Times New Roman" w:eastAsia="仿宋_GB2312" w:cs="Times New Roman"/>
          <w:bCs/>
          <w:spacing w:val="12"/>
          <w:sz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Cs/>
          <w:color w:val="000000"/>
          <w:spacing w:val="12"/>
          <w:sz w:val="32"/>
        </w:rPr>
        <w:t>〕</w:t>
      </w:r>
      <w:r>
        <w:rPr>
          <w:rFonts w:hint="default" w:ascii="Times New Roman" w:hAnsi="Times New Roman" w:eastAsia="仿宋_GB2312" w:cs="Times New Roman"/>
          <w:bCs/>
          <w:color w:val="000000"/>
          <w:spacing w:val="12"/>
          <w:sz w:val="32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color w:val="000000"/>
          <w:spacing w:val="12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pacing w:val="12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pStyle w:val="2"/>
        <w:spacing w:before="1"/>
        <w:ind w:left="259"/>
        <w:rPr>
          <w:rFonts w:hint="default" w:ascii="Times New Roman" w:hAnsi="Times New Roman" w:eastAsia="方正小标宋简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44"/>
          <w:szCs w:val="44"/>
          <w:lang w:val="en-US" w:eastAsia="zh-CN" w:bidi="ar-SA"/>
        </w:rPr>
        <w:t>埭头镇关于集中开展违法违规“小化工”</w:t>
      </w:r>
    </w:p>
    <w:p>
      <w:pPr>
        <w:spacing w:line="740" w:lineRule="exact"/>
        <w:ind w:right="423"/>
        <w:jc w:val="center"/>
        <w:rPr>
          <w:rFonts w:hint="default" w:ascii="Times New Roman" w:hAnsi="Times New Roman" w:eastAsia="方正小标宋简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44"/>
          <w:szCs w:val="44"/>
          <w:lang w:val="en-US" w:eastAsia="zh-CN" w:bidi="ar-SA"/>
        </w:rPr>
        <w:t>专项整治行动的通知</w:t>
      </w:r>
    </w:p>
    <w:p>
      <w:pPr>
        <w:pStyle w:val="3"/>
        <w:spacing w:line="560" w:lineRule="exact"/>
        <w:rPr>
          <w:rFonts w:hint="default" w:ascii="Times New Roman" w:hAnsi="Times New Roman" w:cs="Times New Roman"/>
        </w:rPr>
      </w:pPr>
    </w:p>
    <w:p>
      <w:pPr>
        <w:pStyle w:val="3"/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各村、各相关单位：</w:t>
      </w:r>
    </w:p>
    <w:p>
      <w:pPr>
        <w:pStyle w:val="3"/>
        <w:spacing w:line="560" w:lineRule="exact"/>
        <w:ind w:firstLine="6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深刻吸取连云港赣榆区“4.21”火灾事故、徐州市贾汪区“5.8”中毒事故、镇江丹阳市“5.15”爆燃事故教训，坚决防范和遏制“小化工”违法违规生产经营事故发生，根据《省政府办公厅关于集中开展违法违规“小化工”专项整治行动的通知》（苏政传发〔2020〕106号）要求，经研究，决定在全镇范围内集中开展违法违规“小化工”专项整治行动。现将有关事项通知如下：</w:t>
      </w:r>
    </w:p>
    <w:p>
      <w:pPr>
        <w:pStyle w:val="3"/>
        <w:spacing w:line="560" w:lineRule="exact"/>
        <w:ind w:firstLine="588" w:firstLineChars="20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spacing w:val="-5"/>
          <w:w w:val="95"/>
        </w:rPr>
        <w:t>一、提高政治站位，高度重视违法违规“小化工”整治工作</w:t>
      </w:r>
    </w:p>
    <w:p>
      <w:pPr>
        <w:pStyle w:val="3"/>
        <w:spacing w:line="560" w:lineRule="exact"/>
        <w:ind w:firstLine="6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去年以来</w:t>
      </w:r>
      <w:r>
        <w:rPr>
          <w:rFonts w:hint="default" w:ascii="Times New Roman" w:hAnsi="Times New Roman" w:cs="Times New Roman"/>
        </w:rPr>
        <w:t>，在各</w:t>
      </w:r>
      <w:r>
        <w:rPr>
          <w:rFonts w:hint="default" w:ascii="Times New Roman" w:hAnsi="Times New Roman" w:cs="Times New Roman"/>
        </w:rPr>
        <w:t>村（居）、各相关部门</w:t>
      </w:r>
      <w:r>
        <w:rPr>
          <w:rFonts w:hint="default" w:ascii="Times New Roman" w:hAnsi="Times New Roman" w:cs="Times New Roman"/>
        </w:rPr>
        <w:t>齐心协力、齐抓共管下，通过多轮化工产业专项整治行动，全</w:t>
      </w:r>
      <w:r>
        <w:rPr>
          <w:rFonts w:hint="default" w:ascii="Times New Roman" w:hAnsi="Times New Roman" w:cs="Times New Roman"/>
        </w:rPr>
        <w:t>镇</w:t>
      </w:r>
      <w:r>
        <w:rPr>
          <w:rFonts w:hint="default" w:ascii="Times New Roman" w:hAnsi="Times New Roman" w:cs="Times New Roman"/>
        </w:rPr>
        <w:t>化工产业发展水平取得了显著提升。但从近期省内发生的几起“小化工”违法违规生产经营事故看，化工行业安全监管仍然存在盲区、漏洞</w: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</w:rPr>
        <w:t>化工行业安全风险隐患排查还需要进一步深入、彻底，尤其是要全面查清未经法定审批或审批手续不全的“小化工”、超出批准范围擅自从事化工生产的企业。全</w:t>
      </w:r>
      <w:r>
        <w:rPr>
          <w:rFonts w:hint="default" w:ascii="Times New Roman" w:hAnsi="Times New Roman" w:cs="Times New Roman"/>
        </w:rPr>
        <w:t>镇</w:t>
      </w:r>
      <w:r>
        <w:rPr>
          <w:rFonts w:hint="default" w:ascii="Times New Roman" w:hAnsi="Times New Roman" w:cs="Times New Roman"/>
        </w:rPr>
        <w:t>上下要深刻认识“小化工”违法违规行为的严重危害性</w: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</w:rPr>
        <w:t>坚决贯彻上级决策部署，全面落实属地管理责任和部门监管责任，以铁的决心、铁的手腕、铁的意志，严厉打击、坚决整治“小化工”违法违规行为，切实做到对违法违规“小化工”彻底排查不留死角、严厉打击绝不姑息、强力整治不留后患</w:t>
      </w:r>
      <w:r>
        <w:rPr>
          <w:rFonts w:hint="default" w:ascii="Times New Roman" w:hAnsi="Times New Roman" w:cs="Times New Roman"/>
        </w:rPr>
        <w:t>，确保全镇安全生产专项整治工作取得实效，确保全镇安全生产形势稳定向好。</w:t>
      </w:r>
    </w:p>
    <w:p>
      <w:pPr>
        <w:pStyle w:val="3"/>
        <w:spacing w:line="560" w:lineRule="exact"/>
        <w:ind w:firstLine="640" w:firstLineChars="20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二、明晰时序步骤，强力推进专项整治行动各项工作</w:t>
      </w:r>
    </w:p>
    <w:p>
      <w:pPr>
        <w:pStyle w:val="3"/>
        <w:spacing w:line="560" w:lineRule="exact"/>
        <w:ind w:firstLine="631" w:firstLineChars="200"/>
        <w:jc w:val="both"/>
        <w:rPr>
          <w:rFonts w:hint="default" w:ascii="Times New Roman" w:hAnsi="Times New Roman" w:cs="Times New Roman"/>
          <w:spacing w:val="-5"/>
          <w:lang w:val="en-US"/>
        </w:rPr>
      </w:pPr>
      <w:r>
        <w:rPr>
          <w:rFonts w:hint="default" w:ascii="Times New Roman" w:hAnsi="Times New Roman" w:eastAsia="楷体_GB2312" w:cs="Times New Roman"/>
          <w:b/>
          <w:spacing w:val="-3"/>
        </w:rPr>
        <w:t>（</w:t>
      </w:r>
      <w:r>
        <w:rPr>
          <w:rFonts w:hint="default" w:ascii="Times New Roman" w:hAnsi="Times New Roman" w:eastAsia="楷体_GB2312" w:cs="Times New Roman"/>
          <w:b/>
          <w:spacing w:val="-5"/>
        </w:rPr>
        <w:t>一）动员部署阶段</w:t>
      </w:r>
      <w:r>
        <w:rPr>
          <w:rFonts w:hint="default" w:ascii="Times New Roman" w:hAnsi="Times New Roman" w:eastAsia="楷体_GB2312" w:cs="Times New Roman"/>
          <w:b/>
        </w:rPr>
        <w:t>（6月上旬</w:t>
      </w:r>
      <w:r>
        <w:rPr>
          <w:rFonts w:hint="default" w:ascii="Times New Roman" w:hAnsi="Times New Roman" w:eastAsia="楷体_GB2312" w:cs="Times New Roman"/>
          <w:b/>
          <w:spacing w:val="-5"/>
        </w:rPr>
        <w:t>前完成）</w:t>
      </w:r>
      <w:r>
        <w:rPr>
          <w:rFonts w:hint="default" w:ascii="Times New Roman" w:hAnsi="Times New Roman" w:eastAsia="楷体_GB2312" w:cs="Times New Roman"/>
          <w:spacing w:val="-5"/>
        </w:rPr>
        <w:t>：</w:t>
      </w:r>
      <w:r>
        <w:rPr>
          <w:rFonts w:hint="default" w:ascii="Times New Roman" w:hAnsi="Times New Roman" w:cs="Times New Roman"/>
        </w:rPr>
        <w:t>根据省</w:t>
      </w:r>
      <w:r>
        <w:rPr>
          <w:rFonts w:hint="default" w:ascii="Times New Roman" w:hAnsi="Times New Roman" w:cs="Times New Roman"/>
        </w:rPr>
        <w:t>、市</w:t>
      </w:r>
      <w:r>
        <w:rPr>
          <w:rFonts w:hint="default" w:ascii="Times New Roman" w:hAnsi="Times New Roman" w:cs="Times New Roman"/>
        </w:rPr>
        <w:t>会议精神</w:t>
      </w:r>
      <w:r>
        <w:rPr>
          <w:rFonts w:hint="default" w:ascii="Times New Roman" w:hAnsi="Times New Roman" w:cs="Times New Roman"/>
        </w:rPr>
        <w:t>，召开埭头镇集中开展违法违规“小化工”专项整治行动动员会</w: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</w:rPr>
        <w:t>下发埭头镇集中开展违法违规“小化工”专项整治行动方案，成立埭头镇违法违规“小化工”专项整治行动领导小组及相关专班，</w:t>
      </w:r>
      <w:r>
        <w:rPr>
          <w:rFonts w:hint="default" w:ascii="Times New Roman" w:hAnsi="Times New Roman" w:cs="Times New Roman"/>
        </w:rPr>
        <w:t>统一思想，部署任务，明确要求。</w:t>
      </w:r>
    </w:p>
    <w:p>
      <w:pPr>
        <w:pStyle w:val="3"/>
        <w:spacing w:line="560" w:lineRule="exact"/>
        <w:ind w:firstLine="643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/>
        </w:rPr>
        <w:t>（二）排查摸底阶段（</w:t>
      </w:r>
      <w:r>
        <w:rPr>
          <w:rFonts w:hint="default" w:ascii="Times New Roman" w:hAnsi="Times New Roman" w:eastAsia="楷体_GB2312" w:cs="Times New Roman"/>
          <w:b/>
        </w:rPr>
        <w:t>6</w:t>
      </w:r>
      <w:r>
        <w:rPr>
          <w:rFonts w:hint="default" w:ascii="Times New Roman" w:hAnsi="Times New Roman" w:eastAsia="楷体_GB2312" w:cs="Times New Roman"/>
          <w:b/>
        </w:rPr>
        <w:t>月底前完成）</w:t>
      </w:r>
      <w:r>
        <w:rPr>
          <w:rFonts w:hint="default" w:ascii="Times New Roman" w:hAnsi="Times New Roman" w:eastAsia="楷体_GB2312" w:cs="Times New Roman"/>
        </w:rPr>
        <w:t>：</w:t>
      </w:r>
      <w:r>
        <w:rPr>
          <w:rFonts w:hint="default" w:ascii="Times New Roman" w:hAnsi="Times New Roman" w:cs="Times New Roman"/>
        </w:rPr>
        <w:t>各村（居）、各相关部门要集中力量对“小化工”进行全面排查，建立清单台账。各专班人员会同村委人员，对各村域范围内的“小化工”进行全面排查、核查，并填写《溧阳市违法违规“小化工”企业（作坊） 排查登记表》（见附件2）；各村书记对各村域范围内的上报信息负责，填报《溧阳市违法违规“小化工”企业（作坊）排查汇总表（村、社区）》（见附件3）；对无法界定为“小化工”的疑似企业，由镇安监办联系市有关部门进行甄别；情况复杂难以甄别的一律上报，由市政府组织相关部门甄别确认。</w:t>
      </w:r>
    </w:p>
    <w:p>
      <w:pPr>
        <w:pStyle w:val="3"/>
        <w:spacing w:line="560" w:lineRule="exact"/>
        <w:ind w:firstLine="643" w:firstLineChars="200"/>
        <w:rPr>
          <w:rFonts w:hint="default" w:ascii="Times New Roman" w:hAnsi="Times New Roman" w:cs="Times New Roman"/>
          <w:spacing w:val="-5"/>
          <w:w w:val="95"/>
        </w:rPr>
      </w:pPr>
      <w:r>
        <w:rPr>
          <w:rFonts w:hint="default" w:ascii="Times New Roman" w:hAnsi="Times New Roman" w:eastAsia="楷体_GB2312" w:cs="Times New Roman"/>
          <w:b/>
        </w:rPr>
        <w:t>（三）集中整治阶段（</w:t>
      </w:r>
      <w:r>
        <w:rPr>
          <w:rFonts w:hint="default" w:ascii="Times New Roman" w:hAnsi="Times New Roman" w:eastAsia="楷体_GB2312" w:cs="Times New Roman"/>
          <w:b/>
        </w:rPr>
        <w:t>7</w:t>
      </w:r>
      <w:r>
        <w:rPr>
          <w:rFonts w:hint="default" w:ascii="Times New Roman" w:hAnsi="Times New Roman" w:eastAsia="楷体_GB2312" w:cs="Times New Roman"/>
          <w:b/>
        </w:rPr>
        <w:t>月底前完成）</w:t>
      </w:r>
      <w:r>
        <w:rPr>
          <w:rFonts w:hint="default" w:ascii="Times New Roman" w:hAnsi="Times New Roman" w:eastAsia="楷体_GB2312" w:cs="Times New Roman"/>
          <w:b/>
        </w:rPr>
        <w:t>:</w:t>
      </w:r>
      <w:r>
        <w:rPr>
          <w:rFonts w:hint="default" w:ascii="Times New Roman" w:hAnsi="Times New Roman" w:cs="Times New Roman"/>
        </w:rPr>
        <w:t>对排查出来的“小化工”，依法依规分类处置、彻底整治，并填写报送《溧阳市违法违规“小化工”企业（作坊）整治汇总表（镇区）》（见附件4），党政主要负责人要对本次排查和整治结果审核签字，并报市安委办审核。</w:t>
      </w:r>
    </w:p>
    <w:p>
      <w:pPr>
        <w:pStyle w:val="3"/>
        <w:spacing w:line="560" w:lineRule="exact"/>
        <w:ind w:firstLine="643" w:firstLineChars="200"/>
        <w:jc w:val="both"/>
        <w:rPr>
          <w:rFonts w:hint="default" w:ascii="Times New Roman" w:hAnsi="Times New Roman" w:cs="Times New Roman"/>
          <w:spacing w:val="-4"/>
        </w:rPr>
      </w:pPr>
      <w:r>
        <w:rPr>
          <w:rFonts w:hint="default" w:ascii="Times New Roman" w:hAnsi="Times New Roman" w:eastAsia="楷体_GB2312" w:cs="Times New Roman"/>
          <w:b/>
        </w:rPr>
        <w:t>（四）检查验收阶段（</w:t>
      </w:r>
      <w:r>
        <w:rPr>
          <w:rFonts w:hint="default" w:ascii="Times New Roman" w:hAnsi="Times New Roman" w:eastAsia="楷体_GB2312" w:cs="Times New Roman"/>
          <w:b/>
        </w:rPr>
        <w:t>8</w:t>
      </w:r>
      <w:r>
        <w:rPr>
          <w:rFonts w:hint="default" w:ascii="Times New Roman" w:hAnsi="Times New Roman" w:eastAsia="楷体_GB2312" w:cs="Times New Roman"/>
          <w:b/>
        </w:rPr>
        <w:t>月份）：</w:t>
      </w:r>
      <w:r>
        <w:rPr>
          <w:rFonts w:hint="default" w:ascii="Times New Roman" w:hAnsi="Times New Roman" w:cs="Times New Roman"/>
        </w:rPr>
        <w:t>市级层面组织对排查整治结果复核确认，常州市组织验收抽查，省有关部门将对数量多、问题突出的地区组织专项督查。</w:t>
      </w:r>
    </w:p>
    <w:p>
      <w:pPr>
        <w:pStyle w:val="3"/>
        <w:spacing w:line="560" w:lineRule="exact"/>
        <w:ind w:firstLine="640" w:firstLineChars="20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三、突出排查重点，切实摸清违法违规“小化工”底数</w:t>
      </w:r>
    </w:p>
    <w:p>
      <w:pPr>
        <w:pStyle w:val="3"/>
        <w:spacing w:line="560" w:lineRule="exact"/>
        <w:ind w:firstLine="623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/>
          <w:spacing w:val="-5"/>
        </w:rPr>
        <w:t>排查重点：</w:t>
      </w:r>
      <w:r>
        <w:rPr>
          <w:rFonts w:hint="default" w:ascii="Times New Roman" w:hAnsi="Times New Roman" w:cs="Times New Roman"/>
        </w:rPr>
        <w:t>未按规定纳入2017 年“四个一批”专项行动名单的漏查漏报化工企业；非化工企业违法违规从事化工生产的；无证无照或证照不齐涉及化工生产的小企业、小作坊和黑窝点。</w:t>
      </w:r>
    </w:p>
    <w:p>
      <w:pPr>
        <w:pStyle w:val="3"/>
        <w:spacing w:line="560" w:lineRule="exact"/>
        <w:ind w:firstLine="623" w:firstLineChars="200"/>
        <w:jc w:val="both"/>
        <w:rPr>
          <w:rFonts w:hint="default" w:ascii="Times New Roman" w:hAnsi="Times New Roman" w:cs="Times New Roman"/>
          <w:color w:val="000000" w:themeColor="text1"/>
        </w:rPr>
      </w:pPr>
      <w:r>
        <w:rPr>
          <w:rFonts w:hint="default" w:ascii="Times New Roman" w:hAnsi="Times New Roman" w:eastAsia="楷体_GB2312" w:cs="Times New Roman"/>
          <w:b/>
          <w:spacing w:val="-5"/>
        </w:rPr>
        <w:t>排查原则：</w:t>
      </w:r>
      <w:r>
        <w:rPr>
          <w:rFonts w:hint="default" w:ascii="Times New Roman" w:hAnsi="Times New Roman" w:cs="Times New Roman"/>
          <w:color w:val="000000" w:themeColor="text1"/>
        </w:rPr>
        <w:t>整治行动必须彻底查清“五个有没有”：一是查清辖区内有没有属于“四个一批”专项行动中漏查漏报的化工企业；二是查清辖区内有没有擅自改变生产经营范围，违法违规从事化工生产、储存的企业；三是查清辖区内有没有以挂靠、租赁和“厂中厂”等方式，违法违规从事化工生产、储存的企业;四是查清辖区内有没有利用闲置、废弃、关停企业厂房以及居民住房等，违法违规从事化工生产、储存的企业、单位和个人；五是查清辖区内有没有利用地处乡村、偏僻地区、废弃养殖场、矿山宕口等，涉及化工生产的、隐蔽性流动性强的小作坊、黑窝点。</w:t>
      </w:r>
    </w:p>
    <w:p>
      <w:pPr>
        <w:pStyle w:val="3"/>
        <w:spacing w:line="560" w:lineRule="exact"/>
        <w:ind w:firstLine="6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此次整治行动，全镇要上下一体、部门联动、重心下移，相关部门要全力配合各村展开排查，经贸服务中心要提供全镇化工企业清单，市场监管分局要提供全镇化工和疑似化工的市场主体清单，供电公司要提供全镇所有动力电用户和其他异常用电用户清单，派出所要提供全镇“易制爆、易制毒”单位清单。各村（居）要聚焦“五个有没有”，将排查任务、排查责任、排查措施压紧压实，各村要充分发挥基础网格作用，集中组织力量开展拉网式排查，采取全面普查、明察暗访、 突击夜查、回头检查、交叉互查、根据群众举报线索和夜间用电量排查等多种方式，逐村（居）、逐企（单位）、逐户“过筛子”，确保底数清、情况明。</w:t>
      </w:r>
    </w:p>
    <w:p>
      <w:pPr>
        <w:pStyle w:val="3"/>
        <w:spacing w:line="560" w:lineRule="exact"/>
        <w:ind w:firstLine="640" w:firstLineChars="20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四、采取有力措施，从严从快打击违法违规行为</w:t>
      </w:r>
    </w:p>
    <w:p>
      <w:pPr>
        <w:pStyle w:val="3"/>
        <w:spacing w:line="560" w:lineRule="exact"/>
        <w:ind w:firstLine="6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各村（居）要建立清单台账，对违法违规“小化工”排查摸底情况进行分析研判，研究制定有针对性的措施，分类处置、强力整治。一是对排查中发现应列但未列入2017年全省“四个一批”专项行动名单的化工生产企业，要依法立即关闭；二是对非化工企业超经营范围从事化工生产的，要责令其立即停产，立即拆除非法化工生产装置；三是对无证无照或证照不全进行生产的化工，要坚决实施“四个彻底”整治，即彻底断水断电、彻底拆除生产设备、彻底清理厂房、彻底清理生产原材料和产品，坚决从源头上消除风险。</w:t>
      </w:r>
    </w:p>
    <w:p>
      <w:pPr>
        <w:pStyle w:val="3"/>
        <w:spacing w:line="560" w:lineRule="exact"/>
        <w:ind w:firstLine="640" w:firstLineChars="20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五、严肃追责问责，确保专项整治行动取得实效</w:t>
      </w:r>
    </w:p>
    <w:p>
      <w:pPr>
        <w:pStyle w:val="3"/>
        <w:spacing w:line="560" w:lineRule="exact"/>
        <w:ind w:firstLine="6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坚决边排查边整治，边整治边问责。在整治过程中，对非化工企业超经营范围从事化工生产的企业法人代表，对无证无照或证照不齐涉及化工生产的小企业、小作坊和黑窝点负责人，要依法从严查处，没收违法所得；构成犯罪的，要及时移送司法机关处理。对出租厂房、民房等场地给“小化工”的企业或个人，也要依法依规承担相关法律责任。要主动排</w:t>
      </w:r>
      <w:r>
        <w:rPr>
          <w:rFonts w:hint="default" w:ascii="Times New Roman" w:hAnsi="Times New Roman" w:cs="Times New Roman"/>
          <w:lang w:val="en-US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-4897120</wp:posOffset>
            </wp:positionH>
            <wp:positionV relativeFrom="page">
              <wp:posOffset>5239385</wp:posOffset>
            </wp:positionV>
            <wp:extent cx="5663565" cy="2602865"/>
            <wp:effectExtent l="0" t="0" r="13335" b="6985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3565" cy="2602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t>查发现并彻底整治问题，对常州市级验收抽查、省级专项督查发现的问题，要严肃追究相关人员责任。对因官僚主义、形式主义造成底数不清、整治不力、取缔不坚决的，将依法依规依纪追究有关村、部门及相关人员责任。</w:t>
      </w:r>
    </w:p>
    <w:p>
      <w:pPr>
        <w:pStyle w:val="3"/>
        <w:spacing w:line="560" w:lineRule="exact"/>
        <w:ind w:firstLine="640" w:firstLineChars="20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六、加强组织领导，建立强有力的推进机制</w:t>
      </w:r>
    </w:p>
    <w:p>
      <w:pPr>
        <w:pStyle w:val="3"/>
        <w:spacing w:line="560" w:lineRule="exact"/>
        <w:ind w:firstLine="623" w:firstLineChars="200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楷体_GB2312" w:cs="Times New Roman"/>
          <w:b/>
          <w:spacing w:val="-5"/>
        </w:rPr>
        <w:t>（一）强化组织领导。</w:t>
      </w:r>
      <w:r>
        <w:rPr>
          <w:rFonts w:hint="default" w:ascii="Times New Roman" w:hAnsi="Times New Roman" w:cs="Times New Roman"/>
        </w:rPr>
        <w:t>成立埭头镇专项整治领导小组，由镇党委、政府主要领导任双组长，相关部门分管领导任副组长，成员单位包括镇纪委、经贸服务中心、建设服务中心、农业服务中心、安监办、派出所、国土所、市场监管埭头分局、供电所、消防中队等，专项整治办公室设在镇安监办，同时建立专项整治行动专班。各村（居）、各部门要高度重视，加强组织领导，压实工作责任，采取“以村（居）保镇、以镇（区）保市”的方式，层层传导责任压力，形成上下联动、齐抓共管的强大合力。</w:t>
      </w:r>
    </w:p>
    <w:p>
      <w:pPr>
        <w:pStyle w:val="3"/>
        <w:spacing w:line="560" w:lineRule="exact"/>
        <w:ind w:firstLine="623" w:firstLineChars="200"/>
        <w:rPr>
          <w:rFonts w:hint="default" w:ascii="Times New Roman" w:hAnsi="Times New Roman" w:cs="Times New Roman"/>
          <w:spacing w:val="-5"/>
          <w:lang w:val="en-US"/>
        </w:rPr>
      </w:pPr>
      <w:r>
        <w:rPr>
          <w:rFonts w:hint="default" w:ascii="Times New Roman" w:hAnsi="Times New Roman" w:eastAsia="楷体_GB2312" w:cs="Times New Roman"/>
          <w:b/>
          <w:spacing w:val="-5"/>
          <w:lang w:val="en-US"/>
        </w:rPr>
        <w:t>（二）强化社会监督。</w:t>
      </w:r>
      <w:r>
        <w:rPr>
          <w:rFonts w:hint="default" w:ascii="Times New Roman" w:hAnsi="Times New Roman" w:cs="Times New Roman"/>
        </w:rPr>
        <w:t>镇政府</w:t>
      </w:r>
      <w:r>
        <w:rPr>
          <w:rFonts w:hint="default" w:ascii="Times New Roman" w:hAnsi="Times New Roman" w:cs="Times New Roman"/>
        </w:rPr>
        <w:t>要在新闻媒体上公布排查整治“小化工”违法违规行为举报电话，广泛宣传发动，讲清“小化工”的严重危害，明确从事“小化工”违法违规行为的法律后果，在全</w:t>
      </w:r>
      <w:r>
        <w:rPr>
          <w:rFonts w:hint="default" w:ascii="Times New Roman" w:hAnsi="Times New Roman" w:cs="Times New Roman"/>
        </w:rPr>
        <w:t>镇</w:t>
      </w:r>
      <w:r>
        <w:rPr>
          <w:rFonts w:hint="default" w:ascii="Times New Roman" w:hAnsi="Times New Roman" w:cs="Times New Roman"/>
        </w:rPr>
        <w:t>范围掀起集中整治违法违规“小化工”的高潮，形成全社会参与、共同打击违法违规“小化工”的良好氛围。</w:t>
      </w:r>
    </w:p>
    <w:p>
      <w:pPr>
        <w:pStyle w:val="3"/>
        <w:spacing w:line="560" w:lineRule="exact"/>
        <w:ind w:firstLine="623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/>
          <w:spacing w:val="-5"/>
          <w:lang w:val="en-US"/>
        </w:rPr>
        <w:t>（三）强化长效管控。</w:t>
      </w:r>
      <w:r>
        <w:rPr>
          <w:rFonts w:hint="default" w:ascii="Times New Roman" w:hAnsi="Times New Roman" w:cs="Times New Roman"/>
        </w:rPr>
        <w:t>各村（居）、镇各有关部门要以此次专项整治为契机，加快建立健全常态化监管机制，巩固整治成果，严防“小化工”违法违规行为死灰复燃。</w:t>
      </w:r>
    </w:p>
    <w:p>
      <w:pPr>
        <w:pStyle w:val="3"/>
        <w:spacing w:line="56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由镇安委办牵头建立违法违规“小化工”专项整治日报制度，各村（居）于每日15点前上报专项整治工作进展情况（附表1只需报送1次，附表3从7月1日开始每天报送）。镇安委办联系人:叶香根，联系电话：80890617。</w:t>
      </w:r>
    </w:p>
    <w:p>
      <w:pPr>
        <w:pStyle w:val="3"/>
        <w:spacing w:line="560" w:lineRule="exact"/>
        <w:rPr>
          <w:rFonts w:hint="default" w:ascii="Times New Roman" w:hAnsi="Times New Roman" w:eastAsia="黑体" w:cs="Times New Roman"/>
        </w:rPr>
      </w:pPr>
    </w:p>
    <w:p>
      <w:pPr>
        <w:pStyle w:val="3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附件：</w:t>
      </w:r>
      <w:r>
        <w:rPr>
          <w:rFonts w:hint="default" w:ascii="Times New Roman" w:hAnsi="Times New Roman" w:cs="Times New Roman"/>
        </w:rPr>
        <w:t>1.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“小化工”参考特征</w:t>
      </w:r>
    </w:p>
    <w:p>
      <w:pPr>
        <w:pStyle w:val="3"/>
        <w:numPr>
          <w:numId w:val="0"/>
        </w:numPr>
        <w:spacing w:line="560" w:lineRule="exact"/>
        <w:ind w:firstLine="1600" w:firstLineChars="50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2. </w:t>
      </w:r>
      <w:r>
        <w:rPr>
          <w:rFonts w:hint="default" w:ascii="Times New Roman" w:hAnsi="Times New Roman" w:cs="Times New Roman"/>
        </w:rPr>
        <w:t>溧阳市违法违规“小化工”企业（作坊） 排查登记表</w:t>
      </w:r>
    </w:p>
    <w:p>
      <w:pPr>
        <w:pStyle w:val="3"/>
        <w:spacing w:line="560" w:lineRule="exact"/>
        <w:ind w:firstLine="1600" w:firstLineChars="5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 溧阳市违法违规“小化工”企业（作坊）排查汇总表（村、社区）</w:t>
      </w:r>
    </w:p>
    <w:p>
      <w:pPr>
        <w:pStyle w:val="3"/>
        <w:spacing w:line="560" w:lineRule="exact"/>
        <w:ind w:firstLine="1600" w:firstLineChars="5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 溧阳市违法违规“小化工”企业（作坊）整治汇总表（镇区）</w:t>
      </w:r>
    </w:p>
    <w:p>
      <w:pPr>
        <w:pStyle w:val="3"/>
        <w:spacing w:line="560" w:lineRule="exact"/>
        <w:ind w:firstLine="1600" w:firstLineChars="500"/>
        <w:rPr>
          <w:rFonts w:hint="default" w:ascii="Times New Roman" w:hAnsi="Times New Roman" w:cs="Times New Roman"/>
        </w:rPr>
      </w:pPr>
    </w:p>
    <w:p>
      <w:pPr>
        <w:pStyle w:val="3"/>
        <w:spacing w:line="560" w:lineRule="exact"/>
        <w:ind w:firstLine="1600" w:firstLineChars="500"/>
        <w:rPr>
          <w:rFonts w:hint="default" w:ascii="Times New Roman" w:hAnsi="Times New Roman" w:cs="Times New Roman"/>
        </w:rPr>
      </w:pPr>
    </w:p>
    <w:p>
      <w:pPr>
        <w:pStyle w:val="3"/>
        <w:spacing w:line="560" w:lineRule="exact"/>
        <w:ind w:firstLine="1600" w:firstLineChars="500"/>
        <w:rPr>
          <w:rFonts w:hint="default" w:ascii="Times New Roman" w:hAnsi="Times New Roman" w:cs="Times New Roman"/>
        </w:rPr>
      </w:pPr>
    </w:p>
    <w:p>
      <w:pPr>
        <w:pStyle w:val="3"/>
        <w:spacing w:before="6" w:line="340" w:lineRule="auto"/>
        <w:jc w:val="center"/>
        <w:rPr>
          <w:rFonts w:hint="default" w:ascii="Times New Roman" w:hAnsi="Times New Roman" w:cs="Times New Roman"/>
          <w:color w:val="000000" w:themeColor="text1"/>
          <w:spacing w:val="-5"/>
          <w:lang w:val="en-US"/>
        </w:rPr>
      </w:pPr>
      <w:r>
        <w:rPr>
          <w:rFonts w:hint="eastAsia" w:ascii="Times New Roman" w:hAnsi="Times New Roman" w:cs="Times New Roman"/>
          <w:color w:val="000000" w:themeColor="text1"/>
          <w:spacing w:val="-5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color w:val="000000" w:themeColor="text1"/>
          <w:spacing w:val="-5"/>
          <w:lang w:val="en-US"/>
        </w:rPr>
        <w:t>溧阳市埭头镇人民政府</w:t>
      </w:r>
    </w:p>
    <w:p>
      <w:pPr>
        <w:pStyle w:val="3"/>
        <w:spacing w:before="6" w:line="340" w:lineRule="auto"/>
        <w:ind w:firstLine="1503" w:firstLineChars="485"/>
        <w:jc w:val="center"/>
        <w:rPr>
          <w:rFonts w:hint="default" w:ascii="Times New Roman" w:hAnsi="Times New Roman" w:cs="Times New Roman"/>
          <w:color w:val="000000" w:themeColor="text1"/>
          <w:spacing w:val="-5"/>
          <w:lang w:val="en-US"/>
        </w:rPr>
      </w:pPr>
      <w:r>
        <w:rPr>
          <w:rFonts w:hint="eastAsia" w:ascii="Times New Roman" w:hAnsi="Times New Roman" w:cs="Times New Roman"/>
          <w:color w:val="000000" w:themeColor="text1"/>
          <w:spacing w:val="-5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color w:val="000000" w:themeColor="text1"/>
          <w:spacing w:val="-5"/>
          <w:lang w:val="en-US"/>
        </w:rPr>
        <w:t>2020年6月8日</w:t>
      </w:r>
    </w:p>
    <w:p>
      <w:pPr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  <w:t>“小化工”参考特征</w:t>
      </w:r>
    </w:p>
    <w:p>
      <w:pPr>
        <w:pStyle w:val="3"/>
        <w:spacing w:line="560" w:lineRule="exact"/>
        <w:ind w:firstLine="620" w:firstLineChars="200"/>
        <w:jc w:val="both"/>
        <w:rPr>
          <w:rFonts w:hint="default" w:ascii="Times New Roman" w:hAnsi="Times New Roman" w:cs="Times New Roman"/>
          <w:spacing w:val="-5"/>
          <w:lang w:val="en-US"/>
        </w:rPr>
      </w:pPr>
    </w:p>
    <w:p>
      <w:pPr>
        <w:pStyle w:val="3"/>
        <w:spacing w:line="560" w:lineRule="exact"/>
        <w:ind w:firstLine="620" w:firstLineChars="200"/>
        <w:jc w:val="both"/>
        <w:rPr>
          <w:rFonts w:hint="default" w:ascii="Times New Roman" w:hAnsi="Times New Roman" w:cs="Times New Roman"/>
          <w:spacing w:val="-5"/>
          <w:lang w:val="en-US"/>
        </w:rPr>
      </w:pPr>
      <w:r>
        <w:rPr>
          <w:rFonts w:hint="default" w:ascii="Times New Roman" w:hAnsi="Times New Roman" w:cs="Times New Roman"/>
          <w:spacing w:val="-5"/>
          <w:lang w:val="en-US"/>
        </w:rPr>
        <w:t>“小化工”一般占地面积较少、人员数量较少、工艺较简单（大多为混合、搅拌、复配、稀释等物理过程）。若发现规模较大，或者工艺中涉及化学反应、蒸馏、精馏等风险较高过程的非法违法从事化工生产的企业，则情况更加严重。</w:t>
      </w:r>
    </w:p>
    <w:p>
      <w:pPr>
        <w:pStyle w:val="3"/>
        <w:spacing w:line="560" w:lineRule="exact"/>
        <w:ind w:firstLine="620" w:firstLineChars="200"/>
        <w:jc w:val="both"/>
        <w:rPr>
          <w:rFonts w:hint="default" w:ascii="Times New Roman" w:hAnsi="Times New Roman" w:cs="Times New Roman"/>
          <w:spacing w:val="-5"/>
          <w:lang w:val="en-US"/>
        </w:rPr>
      </w:pPr>
      <w:r>
        <w:rPr>
          <w:rFonts w:hint="default" w:ascii="Times New Roman" w:hAnsi="Times New Roman" w:cs="Times New Roman"/>
          <w:spacing w:val="-5"/>
          <w:lang w:val="en-US"/>
        </w:rPr>
        <w:t>“小化工”生产的典型产品有各类油品、涂料、油漆、胶水、香精、添加剂等化学品。原料和产品可能是危险化学品，也可能为非危险化学品，都属于“小化工”。原料和产品大多为液体状、粉末状、晶体状，大多具有刺激性气味。</w:t>
      </w:r>
    </w:p>
    <w:p>
      <w:pPr>
        <w:pStyle w:val="3"/>
        <w:spacing w:line="560" w:lineRule="exact"/>
        <w:ind w:firstLine="620" w:firstLineChars="200"/>
        <w:jc w:val="both"/>
        <w:rPr>
          <w:rFonts w:hint="default" w:ascii="Times New Roman" w:hAnsi="Times New Roman" w:cs="Times New Roman"/>
          <w:spacing w:val="-5"/>
          <w:lang w:val="en-US"/>
        </w:rPr>
      </w:pPr>
      <w:r>
        <w:rPr>
          <w:rFonts w:hint="default" w:ascii="Times New Roman" w:hAnsi="Times New Roman" w:cs="Times New Roman"/>
          <w:spacing w:val="-5"/>
          <w:lang w:val="en-US"/>
        </w:rPr>
        <w:t>“小化工”一般装置简陋、结构简单、体量较小。生产现场常见有存放液体物料的圆柱形桶和立方形桶，以及存放固体材料的包装袋、桶、箱等。常见有圆柱形、锥形等形态的用于生产或储存的釜、槽、罐、缸等。</w:t>
      </w:r>
    </w:p>
    <w:p>
      <w:pPr>
        <w:pStyle w:val="3"/>
        <w:spacing w:line="560" w:lineRule="exact"/>
        <w:ind w:firstLine="620" w:firstLineChars="200"/>
        <w:jc w:val="both"/>
        <w:rPr>
          <w:rFonts w:hint="default" w:ascii="Times New Roman" w:hAnsi="Times New Roman" w:cs="Times New Roman"/>
          <w:spacing w:val="-5"/>
          <w:lang w:val="en-US"/>
        </w:rPr>
      </w:pPr>
      <w:r>
        <w:rPr>
          <w:rFonts w:hint="default" w:ascii="Times New Roman" w:hAnsi="Times New Roman" w:cs="Times New Roman"/>
          <w:spacing w:val="-5"/>
          <w:lang w:val="en-US"/>
        </w:rPr>
        <w:t>非化工企业违法违规从事化工生产、储存的，擅自增加化工工艺环节的，一律按违法违规“小化工”处理。</w:t>
      </w:r>
    </w:p>
    <w:p>
      <w:pPr>
        <w:pStyle w:val="3"/>
        <w:spacing w:line="560" w:lineRule="exact"/>
        <w:ind w:firstLine="620" w:firstLineChars="200"/>
        <w:jc w:val="both"/>
        <w:rPr>
          <w:rFonts w:hint="default" w:ascii="Times New Roman" w:hAnsi="Times New Roman" w:cs="Times New Roman"/>
          <w:spacing w:val="-5"/>
          <w:lang w:val="en-US"/>
        </w:rPr>
      </w:pPr>
      <w:r>
        <w:rPr>
          <w:rFonts w:hint="default" w:ascii="Times New Roman" w:hAnsi="Times New Roman" w:cs="Times New Roman"/>
          <w:spacing w:val="-5"/>
          <w:lang w:val="en-US"/>
        </w:rPr>
        <w:t>注：以上“小化工”特征不尽详细和全面，供排查人员在排查工作中参考。排查要严格执行“五个有没有”标准。镇（区）、村（社区）无法界定为“小化工”的疑似企业由相关镇区征询市有关部门自行甄别，对情况复杂难以甄别的一律上报，由市政府组织相关部门甄别确认。</w:t>
      </w:r>
    </w:p>
    <w:p>
      <w:pPr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  <w:t xml:space="preserve">溧阳市违法违规“小化工”企业（作坊）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  <w:t>排查登记表</w:t>
      </w:r>
    </w:p>
    <w:p>
      <w:pPr>
        <w:spacing w:line="600" w:lineRule="exact"/>
        <w:rPr>
          <w:rFonts w:hint="default" w:ascii="Times New Roman" w:hAnsi="Times New Roman" w:cs="Times New Roman"/>
        </w:rPr>
      </w:pPr>
    </w:p>
    <w:tbl>
      <w:tblPr>
        <w:tblStyle w:val="8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3380"/>
        <w:gridCol w:w="1942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bidi="ar-SA"/>
              </w:rPr>
              <w:t>企业名称</w:t>
            </w:r>
          </w:p>
        </w:tc>
        <w:tc>
          <w:tcPr>
            <w:tcW w:w="33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bidi="ar-SA"/>
              </w:rPr>
              <w:t>企业主要负责人</w:t>
            </w:r>
          </w:p>
        </w:tc>
        <w:tc>
          <w:tcPr>
            <w:tcW w:w="2144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bidi="ar-SA"/>
              </w:rPr>
              <w:t>所在地址</w:t>
            </w:r>
          </w:p>
        </w:tc>
        <w:tc>
          <w:tcPr>
            <w:tcW w:w="33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bidi="ar-SA"/>
              </w:rPr>
              <w:t>联系电话</w:t>
            </w:r>
          </w:p>
        </w:tc>
        <w:tc>
          <w:tcPr>
            <w:tcW w:w="2144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bidi="ar-SA"/>
              </w:rPr>
              <w:t>营业执照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bidi="ar-SA"/>
              </w:rPr>
              <w:t>经营范围</w:t>
            </w:r>
          </w:p>
        </w:tc>
        <w:tc>
          <w:tcPr>
            <w:tcW w:w="33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bidi="ar-SA"/>
              </w:rPr>
              <w:t>从业人员数量</w:t>
            </w:r>
          </w:p>
        </w:tc>
        <w:tc>
          <w:tcPr>
            <w:tcW w:w="2144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743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bidi="ar-SA"/>
              </w:rPr>
              <w:t>排查登记类型</w:t>
            </w:r>
          </w:p>
        </w:tc>
        <w:tc>
          <w:tcPr>
            <w:tcW w:w="7466" w:type="dxa"/>
            <w:gridSpan w:val="3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  <w:t>未按规定纳入2017年“四个一批”专项行动名单属于漏查漏报的化工企业</w:t>
            </w:r>
          </w:p>
          <w:p>
            <w:pPr>
              <w:widowControl/>
              <w:rPr>
                <w:rFonts w:hint="default" w:ascii="Times New Roman" w:hAnsi="Times New Roman" w:cs="Times New Roman"/>
                <w:kern w:val="2"/>
                <w:sz w:val="21"/>
                <w:szCs w:val="21"/>
                <w:highlight w:val="yellow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  <w:t>擅自改变生产经营范围违法违规从事化工生产、储存的企业</w:t>
            </w:r>
          </w:p>
          <w:p>
            <w:pPr>
              <w:widowControl/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  <w:t>以挂靠、租赁和“厂中厂”等方式，违法违规从事化工生产、储存的企业</w:t>
            </w:r>
          </w:p>
          <w:p>
            <w:pPr>
              <w:widowControl/>
              <w:ind w:left="210" w:hanging="210" w:hangingChars="100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  <w:t>利用闲置、废弃、关停企业厂房以及居民住房等，违法违规从事化工生产、储存的企业、单位和个人</w:t>
            </w:r>
          </w:p>
          <w:p>
            <w:pPr>
              <w:widowControl/>
              <w:ind w:left="210" w:hanging="210" w:hangingChars="100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  <w:t>利用地处乡村、偏僻地区、废弃养殖场、矿山宕口等，涉及化工生产的、隐蔽性流动性强的小作坊、黑窝点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bidi="ar-SA"/>
              </w:rPr>
              <w:t>生产、使用、储存化学品情况</w:t>
            </w:r>
          </w:p>
        </w:tc>
        <w:tc>
          <w:tcPr>
            <w:tcW w:w="7466" w:type="dxa"/>
            <w:gridSpan w:val="3"/>
          </w:tcPr>
          <w:p>
            <w:pPr>
              <w:widowControl/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  <w:t xml:space="preserve">原料（名称+现场存放量）： </w:t>
            </w:r>
          </w:p>
          <w:p>
            <w:pPr>
              <w:widowControl/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  <w:t>产品（名称+现场存放量）：</w:t>
            </w:r>
          </w:p>
          <w:p>
            <w:pPr>
              <w:widowControl/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kern w:val="2"/>
                <w:sz w:val="21"/>
                <w:szCs w:val="21"/>
                <w:lang w:bidi="ar-SA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Cs/>
          <w:color w:val="000000"/>
        </w:rPr>
        <w:t>镇（区）核查人员（签名）：村、社区排查人员（签名）：</w:t>
      </w:r>
    </w:p>
    <w:p>
      <w:pPr>
        <w:spacing w:line="600" w:lineRule="exact"/>
        <w:jc w:val="right"/>
        <w:rPr>
          <w:rFonts w:hint="default" w:ascii="Times New Roman" w:hAnsi="Times New Roman" w:eastAsia="楷体_GB2312" w:cs="Times New Roman"/>
          <w:bCs/>
          <w:color w:val="000000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31" w:bottom="1984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bCs/>
          <w:color w:val="000000"/>
        </w:rPr>
        <w:t>排查日期：   年   月   日</w:t>
      </w:r>
    </w:p>
    <w:p>
      <w:pPr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  <w:t>溧阳市违法违规“小化工”企业（作坊）排查汇总表（村、社区）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bCs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28"/>
          <w:szCs w:val="28"/>
        </w:rPr>
        <w:t>镇区：                         村、社区（加盖公章）：</w:t>
      </w:r>
      <w:r>
        <w:rPr>
          <w:rFonts w:hint="default" w:ascii="Times New Roman" w:hAnsi="Times New Roman" w:eastAsia="楷体_GB2312" w:cs="Times New Roman"/>
          <w:bCs/>
          <w:color w:val="000000"/>
          <w:sz w:val="28"/>
          <w:szCs w:val="28"/>
          <w:lang w:val="en-US"/>
        </w:rPr>
        <w:t xml:space="preserve">              </w:t>
      </w:r>
      <w:r>
        <w:rPr>
          <w:rFonts w:hint="default" w:ascii="Times New Roman" w:hAnsi="Times New Roman" w:eastAsia="楷体_GB2312" w:cs="Times New Roman"/>
          <w:bCs/>
          <w:color w:val="000000"/>
          <w:sz w:val="28"/>
          <w:szCs w:val="28"/>
        </w:rPr>
        <w:t>填报时间：</w:t>
      </w:r>
      <w:r>
        <w:rPr>
          <w:rFonts w:hint="default" w:ascii="Times New Roman" w:hAnsi="Times New Roman" w:eastAsia="楷体_GB2312" w:cs="Times New Roman"/>
          <w:bCs/>
          <w:color w:val="000000"/>
          <w:sz w:val="28"/>
          <w:szCs w:val="28"/>
          <w:lang w:val="en-US"/>
        </w:rPr>
        <w:t xml:space="preserve">     </w:t>
      </w:r>
      <w:r>
        <w:rPr>
          <w:rFonts w:hint="default" w:ascii="Times New Roman" w:hAnsi="Times New Roman" w:eastAsia="楷体_GB2312" w:cs="Times New Roman"/>
          <w:bCs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楷体_GB2312" w:cs="Times New Roman"/>
          <w:bCs/>
          <w:color w:val="000000"/>
          <w:sz w:val="28"/>
          <w:szCs w:val="28"/>
          <w:lang w:val="en-US"/>
        </w:rPr>
        <w:t xml:space="preserve">   </w:t>
      </w:r>
      <w:r>
        <w:rPr>
          <w:rFonts w:hint="default" w:ascii="Times New Roman" w:hAnsi="Times New Roman" w:eastAsia="楷体_GB2312" w:cs="Times New Roman"/>
          <w:bCs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楷体_GB2312" w:cs="Times New Roman"/>
          <w:bCs/>
          <w:color w:val="000000"/>
          <w:sz w:val="28"/>
          <w:szCs w:val="28"/>
          <w:lang w:val="en-US"/>
        </w:rPr>
        <w:t xml:space="preserve">   </w:t>
      </w:r>
      <w:r>
        <w:rPr>
          <w:rFonts w:hint="default" w:ascii="Times New Roman" w:hAnsi="Times New Roman" w:eastAsia="楷体_GB2312" w:cs="Times New Roman"/>
          <w:bCs/>
          <w:color w:val="000000"/>
          <w:sz w:val="28"/>
          <w:szCs w:val="28"/>
        </w:rPr>
        <w:t xml:space="preserve">日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210"/>
        <w:gridCol w:w="2259"/>
        <w:gridCol w:w="2374"/>
        <w:gridCol w:w="1741"/>
        <w:gridCol w:w="3014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  <w:t>镇区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  <w:t>名称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  <w:t>地址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  <w:t>法定代表人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  <w:t>排查类型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  <w:t>XX镇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  <w:t>XXX</w:t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  <w:t>企业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  <w:t>XX村XX组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  <w:t>XXX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  <w:t>对照备注填写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楷体_GB2312" w:cs="Times New Roman"/>
          <w:bCs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村、社区书记（签字）：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  <w:lang w:val="en-US"/>
        </w:rPr>
        <w:t xml:space="preserve">                               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填表人（签字）：</w:t>
      </w:r>
    </w:p>
    <w:p>
      <w:pPr>
        <w:spacing w:line="300" w:lineRule="exact"/>
        <w:rPr>
          <w:rFonts w:hint="default" w:ascii="Times New Roman" w:hAnsi="Times New Roman" w:cs="Times New Roman"/>
        </w:rPr>
      </w:pPr>
    </w:p>
    <w:p>
      <w:pPr>
        <w:spacing w:line="3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备注：</w:t>
      </w:r>
      <w:r>
        <w:rPr>
          <w:rFonts w:hint="default" w:ascii="Times New Roman" w:hAnsi="Times New Roman" w:cs="Times New Roman"/>
        </w:rPr>
        <w:t>“排查类型”一栏中填写A、B、C、D、E，分别为，“A”是指</w:t>
      </w:r>
      <w:r>
        <w:rPr>
          <w:rFonts w:hint="default" w:ascii="Times New Roman" w:hAnsi="Times New Roman" w:cs="Times New Roman"/>
        </w:rPr>
        <w:t>“四个一批”专项行动中漏查漏报的化工企业； “B” 是指擅自改变生产经营范围违法违规从事化工生产、储存的企业；“C”是指以挂靠、租赁和“厂中厂”等方式，违法违规从事化工生产、储存的企业；“D”是指利用闲置、废弃、关停企业厂房以及居民住房等，违法违规从事化工生产、储存的企业、单位和个人；“E”是指利用地处乡村、偏僻地区、废弃养殖场、矿山宕ロ等，涉及化工生产的、隐蔽性流动性强的小作坊、黑窝点。</w:t>
      </w:r>
    </w:p>
    <w:p>
      <w:pPr>
        <w:spacing w:line="300" w:lineRule="exac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3"/>
        <w:spacing w:before="6" w:line="340" w:lineRule="auto"/>
        <w:ind w:right="106" w:rightChars="48" w:firstLine="1503" w:firstLineChars="485"/>
        <w:jc w:val="right"/>
        <w:rPr>
          <w:rFonts w:hint="default" w:ascii="Times New Roman" w:hAnsi="Times New Roman" w:cs="Times New Roman"/>
          <w:color w:val="000000" w:themeColor="text1"/>
          <w:spacing w:val="-5"/>
          <w:lang w:val="en-US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附件4</w:t>
      </w:r>
    </w:p>
    <w:p>
      <w:pPr>
        <w:pStyle w:val="3"/>
        <w:spacing w:before="6" w:line="340" w:lineRule="auto"/>
        <w:ind w:right="106" w:rightChars="48" w:firstLine="1503" w:firstLineChars="485"/>
        <w:jc w:val="right"/>
        <w:rPr>
          <w:rFonts w:hint="default" w:ascii="Times New Roman" w:hAnsi="Times New Roman" w:cs="Times New Roman"/>
          <w:color w:val="000000" w:themeColor="text1"/>
          <w:spacing w:val="-5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楷体_GB2312" w:cs="Times New Roman"/>
          <w:bCs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  <w:t>溧阳市违法违规“小化工”企业（作坊）整治汇总表（镇区）</w:t>
      </w:r>
    </w:p>
    <w:p>
      <w:pPr>
        <w:spacing w:line="560" w:lineRule="exact"/>
        <w:rPr>
          <w:rFonts w:hint="default" w:ascii="Times New Roman" w:hAnsi="Times New Roman" w:eastAsia="楷体_GB2312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28"/>
          <w:szCs w:val="28"/>
        </w:rPr>
        <w:t>镇区（盖章）：</w:t>
      </w:r>
      <w:r>
        <w:rPr>
          <w:rFonts w:hint="default" w:ascii="Times New Roman" w:hAnsi="Times New Roman" w:eastAsia="楷体_GB2312" w:cs="Times New Roman"/>
          <w:bCs/>
          <w:color w:val="000000"/>
          <w:sz w:val="28"/>
          <w:szCs w:val="28"/>
          <w:lang w:val="en-US"/>
        </w:rPr>
        <w:t xml:space="preserve">                                        </w:t>
      </w:r>
      <w:r>
        <w:rPr>
          <w:rFonts w:hint="default" w:ascii="Times New Roman" w:hAnsi="Times New Roman" w:eastAsia="楷体_GB2312" w:cs="Times New Roman"/>
          <w:bCs/>
          <w:color w:val="000000"/>
          <w:sz w:val="28"/>
          <w:szCs w:val="28"/>
        </w:rPr>
        <w:t xml:space="preserve"> 填报时间：</w:t>
      </w:r>
      <w:r>
        <w:rPr>
          <w:rFonts w:hint="default" w:ascii="Times New Roman" w:hAnsi="Times New Roman" w:eastAsia="楷体_GB2312" w:cs="Times New Roman"/>
          <w:bCs/>
          <w:color w:val="000000"/>
          <w:sz w:val="28"/>
          <w:szCs w:val="28"/>
          <w:lang w:val="en-US"/>
        </w:rPr>
        <w:t xml:space="preserve">      </w:t>
      </w:r>
      <w:r>
        <w:rPr>
          <w:rFonts w:hint="default" w:ascii="Times New Roman" w:hAnsi="Times New Roman" w:eastAsia="楷体_GB2312" w:cs="Times New Roman"/>
          <w:bCs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楷体_GB2312" w:cs="Times New Roman"/>
          <w:bCs/>
          <w:color w:val="000000"/>
          <w:sz w:val="28"/>
          <w:szCs w:val="28"/>
          <w:lang w:val="en-US"/>
        </w:rPr>
        <w:t xml:space="preserve">    </w:t>
      </w:r>
      <w:r>
        <w:rPr>
          <w:rFonts w:hint="default" w:ascii="Times New Roman" w:hAnsi="Times New Roman" w:eastAsia="楷体_GB2312" w:cs="Times New Roman"/>
          <w:bCs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楷体_GB2312" w:cs="Times New Roman"/>
          <w:bCs/>
          <w:color w:val="000000"/>
          <w:sz w:val="28"/>
          <w:szCs w:val="28"/>
          <w:lang w:val="en-US"/>
        </w:rPr>
        <w:t xml:space="preserve">    </w:t>
      </w:r>
      <w:r>
        <w:rPr>
          <w:rFonts w:hint="default" w:ascii="Times New Roman" w:hAnsi="Times New Roman" w:eastAsia="楷体_GB2312" w:cs="Times New Roman"/>
          <w:bCs/>
          <w:color w:val="000000"/>
          <w:sz w:val="28"/>
          <w:szCs w:val="28"/>
        </w:rPr>
        <w:t>日</w:t>
      </w:r>
    </w:p>
    <w:tbl>
      <w:tblPr>
        <w:tblStyle w:val="8"/>
        <w:tblW w:w="13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88"/>
        <w:gridCol w:w="1637"/>
        <w:gridCol w:w="1324"/>
        <w:gridCol w:w="1717"/>
        <w:gridCol w:w="1701"/>
        <w:gridCol w:w="1134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  <w:t>名称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  <w:t>地址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  <w:t>法定代表人或负责人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  <w:t>排查类型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  <w:t>整治类型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  <w:t>计划完成时间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  <w:t>进度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  <w:t>1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  <w:t>XXX</w:t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  <w:t>企业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  <w:t>XX村XX组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  <w:t>XXX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  <w:t>对照备注1填写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  <w:t>对照备注2填写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  <w:t>X月X日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  <w:t>已完成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  <w:t>2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  <w:t>XXX</w:t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  <w:t>企业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  <w:t>XX村XX组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  <w:t>XXX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  <w:t>对照备注1填写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  <w:t>对照备注2填写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  <w:t>X月X日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  <w:t>推进中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63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717" w:type="dxa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63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717" w:type="dxa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63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717" w:type="dxa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63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717" w:type="dxa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bidi="ar-SA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楷体_GB2312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28"/>
          <w:szCs w:val="28"/>
        </w:rPr>
        <w:t xml:space="preserve">镇（区）党委书记（签字）： </w:t>
      </w:r>
      <w:r>
        <w:rPr>
          <w:rFonts w:hint="default" w:ascii="Times New Roman" w:hAnsi="Times New Roman" w:eastAsia="楷体_GB2312" w:cs="Times New Roman"/>
          <w:bCs/>
          <w:color w:val="000000"/>
          <w:sz w:val="28"/>
          <w:szCs w:val="28"/>
          <w:lang w:val="en-US"/>
        </w:rPr>
        <w:t xml:space="preserve">        </w:t>
      </w:r>
      <w:r>
        <w:rPr>
          <w:rFonts w:hint="default" w:ascii="Times New Roman" w:hAnsi="Times New Roman" w:eastAsia="楷体_GB2312" w:cs="Times New Roman"/>
          <w:bCs/>
          <w:color w:val="000000"/>
          <w:sz w:val="28"/>
          <w:szCs w:val="28"/>
        </w:rPr>
        <w:t xml:space="preserve">  镇长（签字）：   </w:t>
      </w:r>
      <w:r>
        <w:rPr>
          <w:rFonts w:hint="default" w:ascii="Times New Roman" w:hAnsi="Times New Roman" w:eastAsia="楷体_GB2312" w:cs="Times New Roman"/>
          <w:bCs/>
          <w:color w:val="000000"/>
          <w:sz w:val="28"/>
          <w:szCs w:val="28"/>
          <w:lang w:val="en-US"/>
        </w:rPr>
        <w:t xml:space="preserve">       </w:t>
      </w:r>
      <w:r>
        <w:rPr>
          <w:rFonts w:hint="default" w:ascii="Times New Roman" w:hAnsi="Times New Roman" w:eastAsia="楷体_GB2312" w:cs="Times New Roman"/>
          <w:bCs/>
          <w:color w:val="000000"/>
          <w:sz w:val="28"/>
          <w:szCs w:val="28"/>
        </w:rPr>
        <w:t xml:space="preserve"> 填表人（签字）：</w:t>
      </w:r>
    </w:p>
    <w:p>
      <w:pPr>
        <w:spacing w:line="300" w:lineRule="exact"/>
        <w:rPr>
          <w:rFonts w:hint="default" w:ascii="Times New Roman" w:hAnsi="Times New Roman" w:cs="Times New Roman"/>
        </w:rPr>
      </w:pPr>
    </w:p>
    <w:p>
      <w:pPr>
        <w:spacing w:line="280" w:lineRule="exact"/>
        <w:rPr>
          <w:rFonts w:hint="default" w:ascii="Times New Roman" w:hAnsi="Times New Roman" w:cs="Times New Roman"/>
          <w:color w:val="000000" w:themeColor="text1"/>
        </w:rPr>
      </w:pPr>
      <w:r>
        <w:rPr>
          <w:rFonts w:hint="default" w:ascii="Times New Roman" w:hAnsi="Times New Roman" w:cs="Times New Roman"/>
          <w:color w:val="000000" w:themeColor="text1"/>
        </w:rPr>
        <w:t>备注：</w:t>
      </w:r>
    </w:p>
    <w:p>
      <w:pPr>
        <w:spacing w:line="280" w:lineRule="exact"/>
        <w:ind w:firstLine="440" w:firstLineChars="200"/>
        <w:rPr>
          <w:rFonts w:hint="default" w:ascii="Times New Roman" w:hAnsi="Times New Roman" w:cs="Times New Roman"/>
          <w:color w:val="000000" w:themeColor="text1"/>
        </w:rPr>
      </w:pPr>
      <w:r>
        <w:rPr>
          <w:rFonts w:hint="default" w:ascii="Times New Roman" w:hAnsi="Times New Roman" w:cs="Times New Roman"/>
          <w:color w:val="000000" w:themeColor="text1"/>
        </w:rPr>
        <w:t>1.</w:t>
      </w:r>
      <w:r>
        <w:rPr>
          <w:rFonts w:hint="default" w:ascii="Times New Roman" w:hAnsi="Times New Roman" w:cs="Times New Roman"/>
          <w:color w:val="000000" w:themeColor="text1"/>
        </w:rPr>
        <w:t>“整治类型”一栏中分别按照以下3类填写，（1）“关闭取缔”具体指</w:t>
      </w:r>
      <w:r>
        <w:rPr>
          <w:rFonts w:hint="default" w:ascii="Times New Roman" w:hAnsi="Times New Roman" w:cs="Times New Roman"/>
          <w:color w:val="000000" w:themeColor="text1"/>
        </w:rPr>
        <w:t>对排查中发现应列但未列入2017年全省“四个一批”专项行动名单的化工生产企业依法立即关闭；（2）“停产拆除”具体指对非化工企业超经营范围从事化工生产的，责令立即停产，立即拆除非法化工生产装置；（3）“四个彻底”具体指对无证无照或者证照不全进行生产的“小化工”，要坚决实施“四个彻底”，即彻底断电断水、彻底拆除生产设备、彻底清理厂房、彻底清理生产原料和产品。</w:t>
      </w:r>
    </w:p>
    <w:p>
      <w:pPr>
        <w:spacing w:line="280" w:lineRule="exact"/>
        <w:ind w:firstLine="440" w:firstLineChars="200"/>
        <w:rPr>
          <w:rFonts w:hint="default" w:ascii="Times New Roman" w:hAnsi="Times New Roman" w:cs="Times New Roman"/>
          <w:color w:val="000000" w:themeColor="text1"/>
        </w:rPr>
      </w:pPr>
      <w:r>
        <w:rPr>
          <w:rFonts w:hint="default" w:ascii="Times New Roman" w:hAnsi="Times New Roman" w:cs="Times New Roman"/>
          <w:color w:val="000000" w:themeColor="text1"/>
        </w:rPr>
        <w:t>2.</w:t>
      </w:r>
      <w:r>
        <w:rPr>
          <w:rFonts w:hint="default" w:ascii="Times New Roman" w:hAnsi="Times New Roman" w:cs="Times New Roman"/>
          <w:color w:val="000000" w:themeColor="text1"/>
        </w:rPr>
        <w:t>“排查类型”一栏中填写A、B、C、D、E，分别为，“A”是指</w:t>
      </w:r>
      <w:r>
        <w:rPr>
          <w:rFonts w:hint="default" w:ascii="Times New Roman" w:hAnsi="Times New Roman" w:cs="Times New Roman"/>
          <w:color w:val="000000" w:themeColor="text1"/>
        </w:rPr>
        <w:t>“四个一批”专项行动中漏查漏报的化工企业； “B” 是指擅自改变生产经营范围违法违规从事化工生产、储存的企业；“C”是指以挂靠、租赁和“厂中厂”等方式，违法违规从事化工生产、储存的企业；“D”是指利用闲置、废弃、关停企业厂房以及居民住房等，违法违规从事化工生产、储存的企业、单位和个人；“E”是指利用地处乡村、偏僻地区、废弃养殖场、矿山宕ロ等，涉及化工生产的、隐蔽性流动性强的小作坊、黑窝点。</w:t>
      </w:r>
    </w:p>
    <w:p>
      <w:pPr>
        <w:spacing w:before="21" w:line="280" w:lineRule="exact"/>
        <w:rPr>
          <w:rFonts w:hint="default" w:ascii="Times New Roman" w:hAnsi="Times New Roman" w:cs="Times New Roman"/>
          <w:color w:val="000000"/>
          <w:sz w:val="26"/>
          <w:lang w:val="en-US" w:bidi="ar-SA"/>
        </w:rPr>
      </w:pPr>
    </w:p>
    <w:sectPr>
      <w:headerReference r:id="rId6" w:type="default"/>
      <w:footerReference r:id="rId7" w:type="default"/>
      <w:pgSz w:w="16838" w:h="11906" w:orient="landscape"/>
      <w:pgMar w:top="1474" w:right="1985" w:bottom="1588" w:left="209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十全十美体">
    <w:panose1 w:val="02010600010101010101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w:rPr>
        <w:sz w:val="18"/>
      </w:rPr>
      <w:pict>
        <v:shape id="_x0000_s2052" o:spid="_x0000_s2052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w:pict>
        <v:shape id="_x0000_s2053" o:spid="_x0000_s205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>- 9 -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6A4331"/>
    <w:rsid w:val="000853D3"/>
    <w:rsid w:val="0010580B"/>
    <w:rsid w:val="0015131C"/>
    <w:rsid w:val="001625D8"/>
    <w:rsid w:val="00214DD4"/>
    <w:rsid w:val="00266B40"/>
    <w:rsid w:val="002E2A8F"/>
    <w:rsid w:val="0030241D"/>
    <w:rsid w:val="00315178"/>
    <w:rsid w:val="003521A0"/>
    <w:rsid w:val="003612E8"/>
    <w:rsid w:val="00386195"/>
    <w:rsid w:val="003A22D0"/>
    <w:rsid w:val="00401A7D"/>
    <w:rsid w:val="004243D3"/>
    <w:rsid w:val="004424E0"/>
    <w:rsid w:val="00547DB8"/>
    <w:rsid w:val="005676E4"/>
    <w:rsid w:val="005C3401"/>
    <w:rsid w:val="00605AB8"/>
    <w:rsid w:val="006C6630"/>
    <w:rsid w:val="006E1912"/>
    <w:rsid w:val="00850C1F"/>
    <w:rsid w:val="008929C9"/>
    <w:rsid w:val="00895DA7"/>
    <w:rsid w:val="00935290"/>
    <w:rsid w:val="009C5391"/>
    <w:rsid w:val="009F0595"/>
    <w:rsid w:val="00AB0187"/>
    <w:rsid w:val="00B746F5"/>
    <w:rsid w:val="00B83A51"/>
    <w:rsid w:val="00C612C5"/>
    <w:rsid w:val="00C65EB0"/>
    <w:rsid w:val="00C672A8"/>
    <w:rsid w:val="00DA77AE"/>
    <w:rsid w:val="0DEB4592"/>
    <w:rsid w:val="186A4331"/>
    <w:rsid w:val="490B77E1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40" w:lineRule="exact"/>
      <w:ind w:left="258" w:right="423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Date"/>
    <w:basedOn w:val="1"/>
    <w:next w:val="1"/>
    <w:link w:val="10"/>
    <w:qFormat/>
    <w:uiPriority w:val="0"/>
    <w:pPr>
      <w:ind w:left="100" w:leftChars="25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8">
    <w:name w:val="Table Grid"/>
    <w:basedOn w:val="7"/>
    <w:qFormat/>
    <w:uiPriority w:val="0"/>
    <w:rPr>
      <w:rFonts w:ascii="Calibri" w:hAnsi="Calibri" w:eastAsia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basedOn w:val="9"/>
    <w:link w:val="4"/>
    <w:qFormat/>
    <w:uiPriority w:val="0"/>
    <w:rPr>
      <w:rFonts w:ascii="仿宋_GB2312" w:hAnsi="仿宋_GB2312" w:eastAsia="仿宋_GB2312" w:cs="仿宋_GB2312"/>
      <w:sz w:val="22"/>
      <w:szCs w:val="22"/>
      <w:lang w:val="zh-CN" w:bidi="zh-CN"/>
    </w:rPr>
  </w:style>
  <w:style w:type="character" w:customStyle="1" w:styleId="11">
    <w:name w:val="正文文本 (3)_"/>
    <w:basedOn w:val="9"/>
    <w:link w:val="12"/>
    <w:qFormat/>
    <w:locked/>
    <w:uiPriority w:val="0"/>
    <w:rPr>
      <w:rFonts w:ascii="Trebuchet MS" w:hAnsi="Trebuchet MS" w:eastAsia="Trebuchet MS" w:cs="Trebuchet MS"/>
      <w:b/>
      <w:bCs/>
      <w:sz w:val="26"/>
      <w:szCs w:val="26"/>
      <w:shd w:val="clear" w:color="auto" w:fill="FFFFFF"/>
      <w:lang w:val="zh-CN" w:bidi="zh-CN"/>
    </w:rPr>
  </w:style>
  <w:style w:type="paragraph" w:customStyle="1" w:styleId="12">
    <w:name w:val="正文文本 (3)"/>
    <w:basedOn w:val="1"/>
    <w:link w:val="11"/>
    <w:qFormat/>
    <w:uiPriority w:val="0"/>
    <w:pPr>
      <w:shd w:val="clear" w:color="auto" w:fill="FFFFFF"/>
      <w:autoSpaceDE/>
      <w:autoSpaceDN/>
      <w:spacing w:after="180" w:line="420" w:lineRule="auto"/>
      <w:ind w:left="5100"/>
    </w:pPr>
    <w:rPr>
      <w:rFonts w:ascii="Trebuchet MS" w:hAnsi="Trebuchet MS" w:eastAsia="Trebuchet MS" w:cs="Trebuchet MS"/>
      <w:b/>
      <w:bCs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2" textRotate="1"/>
    <customShpInfo spid="_x0000_s205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1</Pages>
  <Words>781</Words>
  <Characters>4458</Characters>
  <Lines>37</Lines>
  <Paragraphs>10</Paragraphs>
  <TotalTime>6</TotalTime>
  <ScaleCrop>false</ScaleCrop>
  <LinksUpToDate>false</LinksUpToDate>
  <CharactersWithSpaces>5229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2020-06-02T08:00:00Z</dcterms:created>
  <dc:creator>展宁</dc:creator>
  <cp:lastModifiedBy>紫色枫林</cp:lastModifiedBy>
  <dcterms:modified xsi:type="dcterms:W3CDTF">2020-06-09T02:47:36Z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