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黄金山村委各自然村道路硬化工程</w:t>
      </w:r>
    </w:p>
    <w:p>
      <w:pPr>
        <w:widowControl/>
        <w:spacing w:line="27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中标结果公示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7" w:lineRule="atLeast"/>
        <w:ind w:firstLine="64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根据工程招标投标的有关法律、法规、规章和该工程招标文件的规定，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u w:val="single"/>
        </w:rPr>
        <w:t>黄金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u w:val="single"/>
        </w:rPr>
        <w:t>山村委各自然村道路硬化工程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的评标工作已经结束，中标人已经确定。现将中标结果公示如下：</w:t>
      </w:r>
    </w:p>
    <w:p>
      <w:pPr>
        <w:widowControl/>
        <w:spacing w:line="27" w:lineRule="atLeast"/>
        <w:jc w:val="left"/>
      </w:pPr>
    </w:p>
    <w:p>
      <w:pPr>
        <w:widowControl/>
        <w:spacing w:line="27" w:lineRule="atLeast"/>
        <w:jc w:val="left"/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>中标单位：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江苏绸缪建设工程有限公司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>         </w:t>
      </w:r>
    </w:p>
    <w:p>
      <w:pPr>
        <w:widowControl/>
        <w:spacing w:line="27" w:lineRule="atLeast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 xml:space="preserve">中标价：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20.4995万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>元</w:t>
      </w:r>
    </w:p>
    <w:p>
      <w:pPr>
        <w:widowControl/>
        <w:spacing w:line="27" w:lineRule="atLeast"/>
        <w:jc w:val="left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>中标工期：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2020年5月底前完工</w:t>
      </w:r>
    </w:p>
    <w:p>
      <w:pPr>
        <w:widowControl/>
        <w:spacing w:line="27" w:lineRule="atLeast"/>
        <w:jc w:val="left"/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>中标项目经理：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张磊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项目经理注册编号：苏232111210998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>中标质量标准：合格</w:t>
      </w:r>
    </w:p>
    <w:p>
      <w:pPr>
        <w:widowControl/>
        <w:spacing w:line="27" w:lineRule="atLeast"/>
        <w:ind w:firstLine="480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>自本中标结果公示之日起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七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>日内，对中标结果没有异议的，招标人将签发中标通知书。如有异议，请在公示结束前按《工程建设项目招标投标活动投诉处理办法》七部委11号令第七条规定书面投诉。</w:t>
      </w:r>
    </w:p>
    <w:p>
      <w:pPr>
        <w:widowControl/>
        <w:spacing w:line="27" w:lineRule="atLeast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 </w:t>
      </w:r>
    </w:p>
    <w:p>
      <w:pPr>
        <w:widowControl/>
        <w:spacing w:before="50" w:after="50"/>
        <w:ind w:firstLine="640" w:firstLineChars="200"/>
        <w:jc w:val="both"/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>招标人：溧阳市别桥镇黄金山村村民委员会</w:t>
      </w:r>
    </w:p>
    <w:p>
      <w:pPr>
        <w:widowControl/>
        <w:spacing w:line="27" w:lineRule="atLeast"/>
        <w:jc w:val="right"/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>招标代理：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江苏宏翔工程造价咨询有限公司溧阳分公司</w:t>
      </w:r>
    </w:p>
    <w:p>
      <w:pPr>
        <w:widowControl/>
        <w:spacing w:line="27" w:lineRule="atLeast"/>
        <w:ind w:firstLine="480"/>
        <w:jc w:val="right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27" w:lineRule="atLeast"/>
        <w:ind w:firstLine="480"/>
        <w:jc w:val="right"/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2020年5月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FA874A2"/>
    <w:rsid w:val="0002009D"/>
    <w:rsid w:val="000D4AF5"/>
    <w:rsid w:val="00375269"/>
    <w:rsid w:val="00384139"/>
    <w:rsid w:val="00466BB8"/>
    <w:rsid w:val="004D1EF7"/>
    <w:rsid w:val="00531958"/>
    <w:rsid w:val="007C312C"/>
    <w:rsid w:val="00804652"/>
    <w:rsid w:val="00C74FF2"/>
    <w:rsid w:val="00D34AD7"/>
    <w:rsid w:val="00DD56AE"/>
    <w:rsid w:val="00ED3EF2"/>
    <w:rsid w:val="00F85C00"/>
    <w:rsid w:val="00FD7752"/>
    <w:rsid w:val="0FA874A2"/>
    <w:rsid w:val="1B02719A"/>
    <w:rsid w:val="22C42DFB"/>
    <w:rsid w:val="3A4E384F"/>
    <w:rsid w:val="40F873FF"/>
    <w:rsid w:val="4A174A07"/>
    <w:rsid w:val="4DD22F17"/>
    <w:rsid w:val="535707B5"/>
    <w:rsid w:val="5792474A"/>
    <w:rsid w:val="58515329"/>
    <w:rsid w:val="66E969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正文 + Courier New"/>
    <w:basedOn w:val="1"/>
    <w:qFormat/>
    <w:uiPriority w:val="0"/>
    <w:pPr>
      <w:spacing w:line="360" w:lineRule="auto"/>
    </w:pPr>
    <w:rPr>
      <w:rFonts w:ascii="Courier New" w:hAnsi="Courier New"/>
      <w:sz w:val="24"/>
    </w:r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52</Words>
  <Characters>298</Characters>
  <Lines>2</Lines>
  <Paragraphs>1</Paragraphs>
  <TotalTime>10</TotalTime>
  <ScaleCrop>false</ScaleCrop>
  <LinksUpToDate>false</LinksUpToDate>
  <CharactersWithSpaces>349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2018-03-23T06:50:00Z</dcterms:created>
  <dc:creator>Administrator</dc:creator>
  <cp:lastModifiedBy>Administrator</cp:lastModifiedBy>
  <dcterms:modified xsi:type="dcterms:W3CDTF">2020-05-20T02:49:00Z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