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70" w:lineRule="exact"/>
        <w:ind w:firstLine="0"/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spacing w:line="400" w:lineRule="exact"/>
        <w:jc w:val="center"/>
        <w:rPr>
          <w:rFonts w:hint="eastAsia" w:ascii="华文中宋" w:hAnsi="华文中宋" w:eastAsia="华文中宋"/>
          <w:spacing w:val="-4"/>
          <w:sz w:val="44"/>
          <w:szCs w:val="44"/>
        </w:rPr>
      </w:pPr>
      <w:r>
        <w:rPr>
          <w:rFonts w:hint="eastAsia" w:ascii="华文中宋" w:hAnsi="华文中宋" w:eastAsia="华文中宋"/>
          <w:spacing w:val="-4"/>
          <w:sz w:val="44"/>
          <w:szCs w:val="44"/>
        </w:rPr>
        <w:t>2014年</w:t>
      </w:r>
      <w:r>
        <w:rPr>
          <w:rFonts w:hint="eastAsia" w:ascii="华文中宋" w:hAnsi="华文中宋" w:eastAsia="华文中宋"/>
          <w:spacing w:val="-10"/>
          <w:sz w:val="44"/>
          <w:szCs w:val="44"/>
        </w:rPr>
        <w:t>溧阳市</w:t>
      </w:r>
      <w:r>
        <w:rPr>
          <w:rFonts w:hint="eastAsia" w:ascii="华文中宋" w:hAnsi="华文中宋" w:eastAsia="华文中宋"/>
          <w:spacing w:val="-4"/>
          <w:sz w:val="44"/>
          <w:szCs w:val="44"/>
          <w:lang w:val="en-US" w:eastAsia="zh-CN"/>
        </w:rPr>
        <w:t>侨联</w:t>
      </w:r>
      <w:r>
        <w:rPr>
          <w:rFonts w:hint="eastAsia" w:ascii="华文中宋" w:hAnsi="华文中宋" w:eastAsia="华文中宋"/>
          <w:spacing w:val="-4"/>
          <w:sz w:val="44"/>
          <w:szCs w:val="44"/>
        </w:rPr>
        <w:t>收入支出决算总表</w:t>
      </w:r>
    </w:p>
    <w:p>
      <w:pPr>
        <w:spacing w:line="300" w:lineRule="exact"/>
        <w:ind w:right="480" w:firstLine="240" w:firstLineChars="100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填报单位（盖章）：</w:t>
      </w:r>
      <w:r>
        <w:rPr>
          <w:rFonts w:hint="eastAsia" w:ascii="仿宋_GB2312"/>
          <w:sz w:val="24"/>
          <w:szCs w:val="24"/>
        </w:rPr>
        <w:tab/>
      </w:r>
      <w:r>
        <w:rPr>
          <w:rFonts w:hint="eastAsia" w:ascii="仿宋_GB2312"/>
          <w:sz w:val="24"/>
          <w:szCs w:val="24"/>
        </w:rPr>
        <w:t xml:space="preserve">                                                              </w:t>
      </w:r>
      <w:r>
        <w:rPr>
          <w:rFonts w:hint="eastAsia" w:ascii="仿宋_GB2312" w:eastAsia="仿宋_GB2312"/>
          <w:sz w:val="24"/>
          <w:szCs w:val="24"/>
        </w:rPr>
        <w:t xml:space="preserve"> 金额：万元（保留两位小数）</w:t>
      </w:r>
    </w:p>
    <w:tbl>
      <w:tblPr>
        <w:tblStyle w:val="11"/>
        <w:tblW w:w="13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78"/>
        <w:gridCol w:w="1575"/>
        <w:gridCol w:w="3150"/>
        <w:gridCol w:w="1575"/>
        <w:gridCol w:w="3150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4553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收入</w:t>
            </w:r>
          </w:p>
        </w:tc>
        <w:tc>
          <w:tcPr>
            <w:tcW w:w="9218" w:type="dxa"/>
            <w:gridSpan w:val="4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29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ind w:firstLine="280" w:firstLineChars="100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决算数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项目（按功能分类）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ind w:firstLine="280" w:firstLineChars="100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决算数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项目（按支出性质）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40" w:lineRule="auto"/>
              <w:ind w:firstLine="280" w:firstLineChars="100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2978" w:type="dxa"/>
            <w:vAlign w:val="top"/>
          </w:tcPr>
          <w:p>
            <w:pPr>
              <w:widowControl/>
              <w:spacing w:line="240" w:lineRule="auto"/>
              <w:ind w:firstLine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一、财政拨款收入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106.74</w:t>
            </w:r>
          </w:p>
        </w:tc>
        <w:tc>
          <w:tcPr>
            <w:tcW w:w="3150" w:type="dxa"/>
            <w:vAlign w:val="top"/>
          </w:tcPr>
          <w:p>
            <w:pPr>
              <w:spacing w:line="240" w:lineRule="auto"/>
              <w:ind w:firstLine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一般公共服务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102.89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240" w:lineRule="auto"/>
              <w:ind w:firstLine="0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一、基本支出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68.53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" w:hRule="atLeast"/>
          <w:jc w:val="center"/>
        </w:trPr>
        <w:tc>
          <w:tcPr>
            <w:tcW w:w="2978" w:type="dxa"/>
            <w:vAlign w:val="top"/>
          </w:tcPr>
          <w:p>
            <w:pPr>
              <w:widowControl/>
              <w:spacing w:line="240" w:lineRule="auto"/>
              <w:ind w:firstLine="0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二、上级补助收入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vAlign w:val="top"/>
          </w:tcPr>
          <w:p>
            <w:pPr>
              <w:spacing w:line="240" w:lineRule="auto"/>
              <w:ind w:firstLine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住房保障支出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3.85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240" w:lineRule="auto"/>
              <w:ind w:firstLine="0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二、项目支出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38.21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2978" w:type="dxa"/>
            <w:vAlign w:val="top"/>
          </w:tcPr>
          <w:p>
            <w:pPr>
              <w:widowControl/>
              <w:spacing w:line="240" w:lineRule="auto"/>
              <w:ind w:firstLine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三、事业收入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vAlign w:val="top"/>
          </w:tcPr>
          <w:p>
            <w:pPr>
              <w:spacing w:line="240" w:lineRule="auto"/>
              <w:ind w:firstLine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widowControl/>
              <w:spacing w:line="240" w:lineRule="auto"/>
              <w:ind w:firstLine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三、上缴上级支出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" w:hRule="atLeast"/>
          <w:jc w:val="center"/>
        </w:trPr>
        <w:tc>
          <w:tcPr>
            <w:tcW w:w="2978" w:type="dxa"/>
            <w:vAlign w:val="top"/>
          </w:tcPr>
          <w:p>
            <w:pPr>
              <w:widowControl/>
              <w:spacing w:line="240" w:lineRule="auto"/>
              <w:ind w:firstLine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四、经营收入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vAlign w:val="top"/>
          </w:tcPr>
          <w:p>
            <w:pPr>
              <w:spacing w:line="240" w:lineRule="auto"/>
              <w:ind w:firstLine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widowControl/>
              <w:spacing w:line="240" w:lineRule="auto"/>
              <w:ind w:firstLine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四、经营支出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2978" w:type="dxa"/>
            <w:vAlign w:val="top"/>
          </w:tcPr>
          <w:p>
            <w:pPr>
              <w:widowControl/>
              <w:spacing w:line="240" w:lineRule="auto"/>
              <w:ind w:firstLine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五、附属单位上缴收入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vAlign w:val="top"/>
          </w:tcPr>
          <w:p>
            <w:pPr>
              <w:spacing w:line="240" w:lineRule="auto"/>
              <w:ind w:firstLine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widowControl/>
              <w:spacing w:line="240" w:lineRule="auto"/>
              <w:ind w:firstLine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五、对附属单位补助支出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" w:hRule="atLeast"/>
          <w:jc w:val="center"/>
        </w:trPr>
        <w:tc>
          <w:tcPr>
            <w:tcW w:w="2978" w:type="dxa"/>
            <w:vAlign w:val="top"/>
          </w:tcPr>
          <w:p>
            <w:pPr>
              <w:widowControl/>
              <w:spacing w:line="240" w:lineRule="auto"/>
              <w:ind w:firstLine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六、其他收入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vAlign w:val="top"/>
          </w:tcPr>
          <w:p>
            <w:pPr>
              <w:spacing w:line="240" w:lineRule="auto"/>
              <w:ind w:firstLine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widowControl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2978" w:type="dxa"/>
            <w:vAlign w:val="top"/>
          </w:tcPr>
          <w:p>
            <w:pPr>
              <w:widowControl/>
              <w:spacing w:line="240" w:lineRule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vAlign w:val="top"/>
          </w:tcPr>
          <w:p>
            <w:pPr>
              <w:spacing w:line="240" w:lineRule="auto"/>
              <w:ind w:firstLine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2978" w:type="dxa"/>
            <w:vAlign w:val="top"/>
          </w:tcPr>
          <w:p>
            <w:pPr>
              <w:widowControl/>
              <w:spacing w:line="240" w:lineRule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vAlign w:val="top"/>
          </w:tcPr>
          <w:p>
            <w:pPr>
              <w:spacing w:line="240" w:lineRule="auto"/>
              <w:ind w:firstLine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2978" w:type="dxa"/>
            <w:vAlign w:val="top"/>
          </w:tcPr>
          <w:p>
            <w:pPr>
              <w:widowControl/>
              <w:spacing w:line="240" w:lineRule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vAlign w:val="top"/>
          </w:tcPr>
          <w:p>
            <w:pPr>
              <w:spacing w:line="240" w:lineRule="auto"/>
              <w:ind w:firstLine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2978" w:type="dxa"/>
            <w:vAlign w:val="top"/>
          </w:tcPr>
          <w:p>
            <w:pPr>
              <w:widowControl/>
              <w:spacing w:line="240" w:lineRule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vAlign w:val="top"/>
          </w:tcPr>
          <w:p>
            <w:pPr>
              <w:spacing w:line="240" w:lineRule="auto"/>
              <w:ind w:firstLine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2978" w:type="dxa"/>
            <w:vAlign w:val="top"/>
          </w:tcPr>
          <w:p>
            <w:pPr>
              <w:widowControl/>
              <w:spacing w:line="240" w:lineRule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vAlign w:val="top"/>
          </w:tcPr>
          <w:p>
            <w:pPr>
              <w:spacing w:line="240" w:lineRule="auto"/>
              <w:ind w:firstLine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2978" w:type="dxa"/>
            <w:vAlign w:val="top"/>
          </w:tcPr>
          <w:p>
            <w:pPr>
              <w:widowControl/>
              <w:spacing w:line="240" w:lineRule="auto"/>
              <w:ind w:firstLine="0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本年收入合计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106.74</w:t>
            </w:r>
          </w:p>
        </w:tc>
        <w:tc>
          <w:tcPr>
            <w:tcW w:w="7875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本年支出合计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106.74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2978" w:type="dxa"/>
            <w:vAlign w:val="top"/>
          </w:tcPr>
          <w:p>
            <w:pPr>
              <w:widowControl/>
              <w:spacing w:line="240" w:lineRule="auto"/>
              <w:ind w:firstLine="0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用事业基金弥补收支差额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7875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结余分配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2978" w:type="dxa"/>
            <w:vAlign w:val="top"/>
          </w:tcPr>
          <w:p>
            <w:pPr>
              <w:widowControl/>
              <w:spacing w:line="240" w:lineRule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年初结转和结余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7875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年末结转和结余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29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总计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pacing w:val="-4"/>
                <w:sz w:val="28"/>
                <w:szCs w:val="28"/>
                <w:lang w:val="en-US" w:eastAsia="zh-CN"/>
              </w:rPr>
              <w:t>106.74</w:t>
            </w:r>
          </w:p>
        </w:tc>
        <w:tc>
          <w:tcPr>
            <w:tcW w:w="7875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总计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106.74</w:t>
            </w:r>
          </w:p>
        </w:tc>
      </w:tr>
    </w:tbl>
    <w:p>
      <w:pPr>
        <w:spacing w:line="260" w:lineRule="exact"/>
        <w:ind w:firstLine="0"/>
        <w:rPr>
          <w:rFonts w:hint="eastAsia"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 xml:space="preserve">                                 　　　　　　　　　　　　　　　　　　　　　　填报日期：  2015 年10  月22  日     </w:t>
      </w:r>
    </w:p>
    <w:p>
      <w:pPr>
        <w:spacing w:line="570" w:lineRule="exact"/>
        <w:ind w:left="0" w:leftChars="0" w:firstLine="0" w:firstLineChars="0"/>
        <w:rPr>
          <w:rFonts w:ascii="仿宋_GB2312" w:eastAsia="仿宋_GB2312"/>
        </w:rPr>
        <w:sectPr>
          <w:headerReference r:id="rId3" w:type="default"/>
          <w:footerReference r:id="rId4" w:type="default"/>
          <w:pgSz w:w="16838" w:h="11906" w:orient="landscape"/>
          <w:pgMar w:top="1531" w:right="1474" w:bottom="1531" w:left="1985" w:header="720" w:footer="1474" w:gutter="0"/>
          <w:cols w:space="720" w:num="1"/>
          <w:docGrid w:linePitch="590" w:charSpace="-1024"/>
        </w:sectPr>
      </w:pPr>
    </w:p>
    <w:p>
      <w:pPr>
        <w:spacing w:line="570" w:lineRule="exact"/>
        <w:ind w:firstLine="0"/>
        <w:rPr>
          <w:rFonts w:hint="eastAsia" w:ascii="黑体" w:hAnsi="仿宋" w:eastAsia="黑体"/>
          <w:spacing w:val="-4"/>
          <w:szCs w:val="32"/>
        </w:rPr>
      </w:pPr>
      <w:r>
        <w:rPr>
          <w:rFonts w:hint="eastAsia" w:ascii="黑体" w:hAnsi="仿宋" w:eastAsia="黑体"/>
          <w:spacing w:val="-4"/>
          <w:szCs w:val="32"/>
        </w:rPr>
        <w:t>附件2</w:t>
      </w:r>
    </w:p>
    <w:p>
      <w:pPr>
        <w:spacing w:line="570" w:lineRule="exact"/>
        <w:ind w:firstLine="0"/>
        <w:rPr>
          <w:rFonts w:hint="eastAsia" w:ascii="黑体" w:hAnsi="仿宋" w:eastAsia="黑体"/>
          <w:spacing w:val="-4"/>
          <w:szCs w:val="32"/>
        </w:rPr>
      </w:pPr>
    </w:p>
    <w:p>
      <w:pPr>
        <w:spacing w:line="57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2014年溧阳市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侨联</w:t>
      </w:r>
      <w:r>
        <w:rPr>
          <w:rFonts w:hint="eastAsia" w:ascii="华文中宋" w:hAnsi="华文中宋" w:eastAsia="华文中宋"/>
          <w:sz w:val="44"/>
          <w:szCs w:val="44"/>
        </w:rPr>
        <w:t>“三公”等</w:t>
      </w:r>
    </w:p>
    <w:p>
      <w:pPr>
        <w:spacing w:line="57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经费决算情况表</w:t>
      </w:r>
    </w:p>
    <w:p>
      <w:pPr>
        <w:wordWrap w:val="0"/>
        <w:spacing w:line="300" w:lineRule="exact"/>
        <w:jc w:val="right"/>
        <w:rPr>
          <w:rFonts w:hint="eastAsia" w:ascii="仿宋_GB2312" w:hAnsi="仿宋"/>
          <w:b/>
          <w:sz w:val="30"/>
          <w:szCs w:val="30"/>
        </w:rPr>
      </w:pPr>
    </w:p>
    <w:p>
      <w:pPr>
        <w:spacing w:line="556" w:lineRule="exact"/>
        <w:jc w:val="righ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/>
          <w:b/>
          <w:sz w:val="30"/>
          <w:szCs w:val="30"/>
        </w:rPr>
        <w:t>填报单位（盖章）：</w:t>
      </w:r>
      <w:r>
        <w:rPr>
          <w:rFonts w:hint="eastAsia" w:ascii="仿宋_GB2312" w:hAnsi="仿宋"/>
          <w:sz w:val="30"/>
          <w:szCs w:val="30"/>
        </w:rPr>
        <w:t xml:space="preserve">                          </w:t>
      </w:r>
      <w:r>
        <w:rPr>
          <w:rFonts w:hint="eastAsia" w:ascii="仿宋_GB2312" w:hAnsi="仿宋" w:eastAsia="仿宋_GB2312"/>
          <w:sz w:val="30"/>
          <w:szCs w:val="30"/>
        </w:rPr>
        <w:t xml:space="preserve"> 单位：万元</w:t>
      </w:r>
    </w:p>
    <w:tbl>
      <w:tblPr>
        <w:tblStyle w:val="11"/>
        <w:tblW w:w="8732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24"/>
        <w:gridCol w:w="430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  <w:jc w:val="center"/>
        </w:trPr>
        <w:tc>
          <w:tcPr>
            <w:tcW w:w="442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32"/>
              </w:rPr>
              <w:t>项   目</w:t>
            </w:r>
          </w:p>
        </w:tc>
        <w:tc>
          <w:tcPr>
            <w:tcW w:w="43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32"/>
              </w:rPr>
              <w:t>决算数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442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>合  计</w:t>
            </w:r>
          </w:p>
        </w:tc>
        <w:tc>
          <w:tcPr>
            <w:tcW w:w="4308" w:type="dxa"/>
            <w:vAlign w:val="center"/>
          </w:tcPr>
          <w:p>
            <w:pPr>
              <w:widowControl/>
              <w:spacing w:line="500" w:lineRule="exact"/>
              <w:ind w:firstLine="600"/>
              <w:jc w:val="left"/>
              <w:rPr>
                <w:rFonts w:hint="eastAsia" w:ascii="仿宋_GB2312" w:hAnsi="仿宋" w:eastAsia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  <w:lang w:val="en-US" w:eastAsia="zh-CN"/>
              </w:rPr>
              <w:t>9.03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  <w:jc w:val="center"/>
        </w:trPr>
        <w:tc>
          <w:tcPr>
            <w:tcW w:w="4424" w:type="dxa"/>
            <w:vAlign w:val="center"/>
          </w:tcPr>
          <w:p>
            <w:pPr>
              <w:widowControl/>
              <w:spacing w:line="500" w:lineRule="exact"/>
              <w:ind w:firstLine="374" w:firstLineChars="117"/>
              <w:jc w:val="left"/>
              <w:rPr>
                <w:rFonts w:hint="eastAsia"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>因公出国（境）费用</w:t>
            </w:r>
          </w:p>
        </w:tc>
        <w:tc>
          <w:tcPr>
            <w:tcW w:w="4308" w:type="dxa"/>
            <w:vAlign w:val="center"/>
          </w:tcPr>
          <w:p>
            <w:pPr>
              <w:widowControl/>
              <w:spacing w:line="500" w:lineRule="exact"/>
              <w:ind w:firstLine="600"/>
              <w:jc w:val="left"/>
              <w:rPr>
                <w:rFonts w:hint="eastAsia" w:ascii="仿宋_GB2312" w:hAnsi="仿宋" w:eastAsia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4424" w:type="dxa"/>
            <w:vAlign w:val="center"/>
          </w:tcPr>
          <w:p>
            <w:pPr>
              <w:widowControl/>
              <w:spacing w:line="500" w:lineRule="exact"/>
              <w:ind w:firstLine="374" w:firstLineChars="117"/>
              <w:jc w:val="left"/>
              <w:rPr>
                <w:rFonts w:hint="eastAsia"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>公务接待费</w:t>
            </w:r>
          </w:p>
        </w:tc>
        <w:tc>
          <w:tcPr>
            <w:tcW w:w="4308" w:type="dxa"/>
            <w:vAlign w:val="center"/>
          </w:tcPr>
          <w:p>
            <w:pPr>
              <w:widowControl/>
              <w:spacing w:line="500" w:lineRule="exact"/>
              <w:ind w:firstLine="600"/>
              <w:jc w:val="left"/>
              <w:rPr>
                <w:rFonts w:hint="eastAsia"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>　</w:t>
            </w:r>
            <w:r>
              <w:rPr>
                <w:rFonts w:hint="eastAsia" w:ascii="仿宋_GB2312" w:hAnsi="仿宋" w:eastAsia="仿宋_GB2312"/>
                <w:color w:val="000000"/>
                <w:szCs w:val="32"/>
                <w:lang w:val="en-US" w:eastAsia="zh-CN"/>
              </w:rPr>
              <w:t>9.03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4424" w:type="dxa"/>
            <w:vAlign w:val="center"/>
          </w:tcPr>
          <w:p>
            <w:pPr>
              <w:widowControl/>
              <w:spacing w:line="500" w:lineRule="exact"/>
              <w:ind w:firstLine="374" w:firstLineChars="117"/>
              <w:jc w:val="left"/>
              <w:rPr>
                <w:rFonts w:hint="eastAsia"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>公务用车费</w:t>
            </w:r>
          </w:p>
        </w:tc>
        <w:tc>
          <w:tcPr>
            <w:tcW w:w="4308" w:type="dxa"/>
            <w:vAlign w:val="center"/>
          </w:tcPr>
          <w:p>
            <w:pPr>
              <w:widowControl/>
              <w:spacing w:line="500" w:lineRule="exact"/>
              <w:ind w:firstLine="600"/>
              <w:jc w:val="left"/>
              <w:rPr>
                <w:rFonts w:hint="eastAsia" w:ascii="仿宋_GB2312" w:hAnsi="仿宋" w:eastAsia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6" w:hRule="atLeast"/>
          <w:jc w:val="center"/>
        </w:trPr>
        <w:tc>
          <w:tcPr>
            <w:tcW w:w="4424" w:type="dxa"/>
            <w:vAlign w:val="center"/>
          </w:tcPr>
          <w:p>
            <w:pPr>
              <w:widowControl/>
              <w:spacing w:line="500" w:lineRule="exact"/>
              <w:ind w:firstLine="320" w:firstLineChars="100"/>
              <w:rPr>
                <w:rFonts w:hint="eastAsia"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>其中：（1）公务用车运行维护费</w:t>
            </w:r>
          </w:p>
        </w:tc>
        <w:tc>
          <w:tcPr>
            <w:tcW w:w="4308" w:type="dxa"/>
            <w:vAlign w:val="center"/>
          </w:tcPr>
          <w:p>
            <w:pPr>
              <w:widowControl/>
              <w:spacing w:line="500" w:lineRule="exact"/>
              <w:ind w:firstLine="600"/>
              <w:jc w:val="left"/>
              <w:rPr>
                <w:rFonts w:hint="eastAsia" w:ascii="仿宋_GB2312" w:hAnsi="仿宋" w:eastAsia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  <w:jc w:val="center"/>
        </w:trPr>
        <w:tc>
          <w:tcPr>
            <w:tcW w:w="4424" w:type="dxa"/>
            <w:vAlign w:val="center"/>
          </w:tcPr>
          <w:p>
            <w:pPr>
              <w:widowControl/>
              <w:spacing w:line="500" w:lineRule="exact"/>
              <w:ind w:firstLine="560" w:firstLineChars="175"/>
              <w:rPr>
                <w:rFonts w:hint="eastAsia"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 xml:space="preserve">    （2）公务用车购置</w:t>
            </w:r>
          </w:p>
        </w:tc>
        <w:tc>
          <w:tcPr>
            <w:tcW w:w="4308" w:type="dxa"/>
            <w:vAlign w:val="center"/>
          </w:tcPr>
          <w:p>
            <w:pPr>
              <w:widowControl/>
              <w:spacing w:line="500" w:lineRule="exact"/>
              <w:ind w:firstLine="600"/>
              <w:jc w:val="left"/>
              <w:rPr>
                <w:rFonts w:hint="eastAsia" w:ascii="仿宋_GB2312" w:hAnsi="仿宋" w:eastAsia="仿宋_GB2312"/>
                <w:color w:val="000000"/>
                <w:szCs w:val="32"/>
              </w:rPr>
            </w:pPr>
          </w:p>
        </w:tc>
      </w:tr>
    </w:tbl>
    <w:p>
      <w:pPr>
        <w:spacing w:line="570" w:lineRule="exact"/>
        <w:rPr>
          <w:rFonts w:hint="eastAsia"/>
        </w:rPr>
      </w:pPr>
      <w:bookmarkStart w:id="0" w:name="_GoBack"/>
      <w:bookmarkEnd w:id="0"/>
    </w:p>
    <w:sectPr>
      <w:pgSz w:w="11906" w:h="16838"/>
      <w:pgMar w:top="1474" w:right="1531" w:bottom="1985" w:left="1531" w:header="720" w:footer="1474" w:gutter="0"/>
      <w:cols w:space="720" w:num="1"/>
      <w:docGrid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汉鼎简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attachedTemplate r:id="rId1"/>
  <w:documentProtection w:enforcement="0"/>
  <w:defaultTabStop w:val="425"/>
  <w:hyphenationZone w:val="360"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AC6DD2"/>
    <w:rsid w:val="08021904"/>
    <w:rsid w:val="0CEB2DE3"/>
    <w:rsid w:val="26BE7F7E"/>
    <w:rsid w:val="26C00F77"/>
    <w:rsid w:val="351C28F9"/>
    <w:rsid w:val="3B5855C9"/>
    <w:rsid w:val="3BBD7E72"/>
    <w:rsid w:val="3CC56EE5"/>
    <w:rsid w:val="48123941"/>
    <w:rsid w:val="4A760BAD"/>
    <w:rsid w:val="59F310C0"/>
    <w:rsid w:val="66DB39CD"/>
    <w:rsid w:val="7F612B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hAnsi="Times New Roman" w:eastAsia="汉鼎简仿宋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tLeast"/>
      <w:outlineLvl w:val="0"/>
    </w:pPr>
    <w:rPr>
      <w:b/>
      <w:kern w:val="44"/>
      <w:sz w:val="44"/>
    </w:rPr>
  </w:style>
  <w:style w:type="character" w:default="1" w:styleId="8">
    <w:name w:val="Default Paragraph Font"/>
    <w:link w:val="9"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snapToGrid/>
      <w:ind w:firstLine="0"/>
      <w:jc w:val="left"/>
    </w:pPr>
    <w:rPr>
      <w:spacing w:val="-25"/>
      <w:kern w:val="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27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rFonts w:ascii="汉鼎简仿宋" w:hAnsi="汉鼎简仿宋" w:eastAsia="汉鼎简仿宋"/>
      <w:snapToGrid w:val="0"/>
      <w:sz w:val="28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customStyle="1" w:styleId="9">
    <w:name w:val=" Char Char Char"/>
    <w:basedOn w:val="1"/>
    <w:link w:val="8"/>
    <w:uiPriority w:val="0"/>
    <w:pPr>
      <w:autoSpaceDE/>
      <w:autoSpaceDN/>
      <w:snapToGrid/>
      <w:spacing w:line="240" w:lineRule="auto"/>
      <w:ind w:firstLine="0"/>
    </w:pPr>
  </w:style>
  <w:style w:type="character" w:styleId="10">
    <w:name w:val="page number"/>
    <w:basedOn w:val="8"/>
    <w:qFormat/>
    <w:uiPriority w:val="0"/>
  </w:style>
  <w:style w:type="paragraph" w:customStyle="1" w:styleId="12">
    <w:name w:val="标题2"/>
    <w:basedOn w:val="1"/>
    <w:next w:val="1"/>
    <w:qFormat/>
    <w:uiPriority w:val="0"/>
    <w:pPr>
      <w:autoSpaceDE w:val="0"/>
      <w:autoSpaceDN w:val="0"/>
      <w:ind w:firstLine="0"/>
      <w:jc w:val="center"/>
    </w:pPr>
    <w:rPr>
      <w:rFonts w:ascii="汉鼎简楷体" w:hAnsi="Book Antiqua" w:eastAsia="汉鼎简楷体"/>
      <w:snapToGrid w:val="0"/>
      <w:kern w:val="0"/>
    </w:rPr>
  </w:style>
  <w:style w:type="paragraph" w:customStyle="1" w:styleId="13">
    <w:name w:val="文头"/>
    <w:basedOn w:val="1"/>
    <w:uiPriority w:val="0"/>
    <w:pPr>
      <w:tabs>
        <w:tab w:val="left" w:pos="6663"/>
      </w:tabs>
      <w:spacing w:after="800" w:afterLines="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14">
    <w:name w:val="紧急程度"/>
    <w:basedOn w:val="15"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15">
    <w:name w:val="密级"/>
    <w:basedOn w:val="1"/>
    <w:qFormat/>
    <w:uiPriority w:val="0"/>
    <w:pPr>
      <w:autoSpaceDE w:val="0"/>
      <w:autoSpaceDN w:val="0"/>
      <w:adjustRightInd w:val="0"/>
      <w:snapToGrid/>
      <w:spacing w:line="425" w:lineRule="atLeast"/>
      <w:ind w:firstLine="0"/>
      <w:jc w:val="right"/>
    </w:pPr>
    <w:rPr>
      <w:rFonts w:ascii="黑体" w:eastAsia="黑体"/>
      <w:spacing w:val="0"/>
      <w:kern w:val="0"/>
      <w:sz w:val="30"/>
    </w:rPr>
  </w:style>
  <w:style w:type="paragraph" w:customStyle="1" w:styleId="16">
    <w:name w:val="红线"/>
    <w:basedOn w:val="2"/>
    <w:qFormat/>
    <w:uiPriority w:val="0"/>
    <w:pPr>
      <w:keepNext w:val="0"/>
      <w:keepLines w:val="0"/>
      <w:autoSpaceDE w:val="0"/>
      <w:autoSpaceDN w:val="0"/>
      <w:adjustRightInd w:val="0"/>
      <w:snapToGrid/>
      <w:spacing w:before="0" w:beforeLines="0" w:after="851" w:afterLines="0" w:line="227" w:lineRule="atLeast"/>
      <w:ind w:right="-142" w:firstLine="0"/>
      <w:jc w:val="center"/>
      <w:outlineLvl w:val="9"/>
    </w:pPr>
    <w:rPr>
      <w:rFonts w:ascii="宋体" w:eastAsia="宋体"/>
      <w:spacing w:val="0"/>
      <w:kern w:val="0"/>
      <w:sz w:val="10"/>
    </w:rPr>
  </w:style>
  <w:style w:type="paragraph" w:customStyle="1" w:styleId="17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pacing w:line="700" w:lineRule="atLeast"/>
      <w:ind w:firstLine="0"/>
      <w:jc w:val="center"/>
    </w:pPr>
    <w:rPr>
      <w:rFonts w:ascii="汉鼎简大宋" w:eastAsia="汉鼎简大宋"/>
      <w:snapToGrid w:val="0"/>
      <w:kern w:val="0"/>
      <w:sz w:val="44"/>
    </w:rPr>
  </w:style>
  <w:style w:type="paragraph" w:customStyle="1" w:styleId="18">
    <w:name w:val="附件栏"/>
    <w:basedOn w:val="1"/>
    <w:uiPriority w:val="0"/>
  </w:style>
  <w:style w:type="paragraph" w:customStyle="1" w:styleId="19">
    <w:name w:val="主题词"/>
    <w:basedOn w:val="1"/>
    <w:uiPriority w:val="0"/>
    <w:pPr>
      <w:autoSpaceDE w:val="0"/>
      <w:autoSpaceDN w:val="0"/>
      <w:adjustRightInd w:val="0"/>
      <w:snapToGrid/>
      <w:spacing w:line="240" w:lineRule="atLeast"/>
      <w:ind w:firstLine="0"/>
      <w:jc w:val="left"/>
    </w:pPr>
    <w:rPr>
      <w:rFonts w:ascii="宋体" w:eastAsia="宋体"/>
      <w:b/>
      <w:spacing w:val="0"/>
      <w:kern w:val="0"/>
    </w:rPr>
  </w:style>
  <w:style w:type="paragraph" w:customStyle="1" w:styleId="20">
    <w:name w:val="印数"/>
    <w:basedOn w:val="21"/>
    <w:qFormat/>
    <w:uiPriority w:val="0"/>
    <w:pPr>
      <w:tabs>
        <w:tab w:val="left" w:pos="284"/>
        <w:tab w:val="left" w:pos="5387"/>
      </w:tabs>
      <w:jc w:val="right"/>
    </w:pPr>
  </w:style>
  <w:style w:type="paragraph" w:customStyle="1" w:styleId="21">
    <w:name w:val="印发栏"/>
    <w:basedOn w:val="3"/>
    <w:qFormat/>
    <w:uiPriority w:val="0"/>
    <w:pPr>
      <w:tabs>
        <w:tab w:val="left" w:pos="284"/>
        <w:tab w:val="left" w:pos="5387"/>
      </w:tabs>
      <w:spacing w:line="397" w:lineRule="atLeast"/>
    </w:pPr>
    <w:rPr>
      <w:spacing w:val="0"/>
      <w:sz w:val="28"/>
    </w:rPr>
  </w:style>
  <w:style w:type="paragraph" w:customStyle="1" w:styleId="22">
    <w:name w:val="抄送栏"/>
    <w:basedOn w:val="1"/>
    <w:uiPriority w:val="0"/>
    <w:pPr>
      <w:autoSpaceDE w:val="0"/>
      <w:autoSpaceDN w:val="0"/>
      <w:adjustRightInd w:val="0"/>
      <w:snapToGrid/>
      <w:spacing w:line="454" w:lineRule="atLeast"/>
      <w:ind w:left="851" w:hanging="851"/>
    </w:pPr>
    <w:rPr>
      <w:spacing w:val="0"/>
      <w:kern w:val="0"/>
      <w:sz w:val="28"/>
    </w:rPr>
  </w:style>
  <w:style w:type="paragraph" w:customStyle="1" w:styleId="23">
    <w:name w:val="线型"/>
    <w:basedOn w:val="22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4">
    <w:name w:val="正文 + 仿宋_GB2312"/>
    <w:basedOn w:val="21"/>
    <w:uiPriority w:val="0"/>
    <w:pPr>
      <w:tabs>
        <w:tab w:val="right" w:pos="9135"/>
        <w:tab w:val="clear" w:pos="284"/>
        <w:tab w:val="clear" w:pos="5387"/>
      </w:tabs>
      <w:snapToGrid w:val="0"/>
      <w:spacing w:line="400" w:lineRule="exact"/>
    </w:pPr>
    <w:rPr>
      <w:rFonts w:ascii="仿宋_GB2312" w:hAnsi="仿宋" w:eastAsia="仿宋_GB2312"/>
      <w:spacing w:val="-4"/>
      <w:sz w:val="32"/>
      <w:szCs w:val="32"/>
    </w:rPr>
  </w:style>
  <w:style w:type="paragraph" w:customStyle="1" w:styleId="25">
    <w:name w:val="标题3"/>
    <w:basedOn w:val="1"/>
    <w:next w:val="1"/>
    <w:qFormat/>
    <w:uiPriority w:val="0"/>
    <w:pPr>
      <w:autoSpaceDE w:val="0"/>
      <w:autoSpaceDN w:val="0"/>
    </w:pPr>
    <w:rPr>
      <w:rFonts w:ascii="汉鼎简黑体" w:eastAsia="汉鼎简黑体"/>
      <w:snapToGrid w:val="0"/>
      <w:kern w:val="0"/>
    </w:rPr>
  </w:style>
  <w:style w:type="paragraph" w:customStyle="1" w:styleId="26">
    <w:name w:val="List Paragraph"/>
    <w:basedOn w:val="1"/>
    <w:qFormat/>
    <w:uiPriority w:val="0"/>
    <w:pPr>
      <w:widowControl/>
      <w:autoSpaceDE/>
      <w:autoSpaceDN/>
      <w:adjustRightInd w:val="0"/>
      <w:spacing w:after="200" w:afterLines="0" w:line="240" w:lineRule="auto"/>
      <w:ind w:firstLine="420" w:firstLineChars="200"/>
      <w:jc w:val="left"/>
    </w:pPr>
    <w:rPr>
      <w:rFonts w:ascii="Tahoma" w:hAnsi="Tahoma" w:eastAsia="微软雅黑"/>
      <w:snapToGrid/>
      <w:sz w:val="22"/>
      <w:szCs w:val="22"/>
    </w:rPr>
  </w:style>
  <w:style w:type="character" w:customStyle="1" w:styleId="27">
    <w:name w:val=" Char Char"/>
    <w:basedOn w:val="8"/>
    <w:link w:val="6"/>
    <w:qFormat/>
    <w:uiPriority w:val="0"/>
    <w:rPr>
      <w:rFonts w:ascii="汉鼎简仿宋" w:hAnsi="汉鼎简仿宋" w:eastAsia="汉鼎简仿宋"/>
      <w:snapToGrid w:val="0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9979;&#34892;&#25991;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下行文</Template>
  <Company>wyk</Company>
  <Pages>1</Pages>
  <Words>533</Words>
  <Characters>3043</Characters>
  <Lines>25</Lines>
  <Paragraphs>7</Paragraphs>
  <ScaleCrop>false</ScaleCrop>
  <LinksUpToDate>false</LinksUpToDate>
  <CharactersWithSpaces>3569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2014-08-20T01:24:00Z</dcterms:created>
  <dc:creator>66</dc:creator>
  <cp:lastModifiedBy>侨联管理员</cp:lastModifiedBy>
  <cp:lastPrinted>2015-10-30T06:24:00Z</cp:lastPrinted>
  <dcterms:modified xsi:type="dcterms:W3CDTF">2016-06-20T02:22:10Z</dcterms:modified>
  <dc:title>下行文（平行文）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