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CE" w:rsidRPr="00E07703" w:rsidRDefault="005466CE" w:rsidP="005466CE">
      <w:pPr>
        <w:contextualSpacing/>
        <w:mirrorIndents/>
        <w:jc w:val="center"/>
        <w:rPr>
          <w:rFonts w:ascii="方正小标宋_GBK" w:eastAsia="方正小标宋_GBK"/>
          <w:sz w:val="44"/>
          <w:szCs w:val="44"/>
        </w:rPr>
      </w:pPr>
      <w:bookmarkStart w:id="0" w:name="OLE_LINK8"/>
      <w:r w:rsidRPr="00E07703">
        <w:rPr>
          <w:rFonts w:ascii="方正小标宋_GBK" w:eastAsia="方正小标宋_GBK" w:hint="eastAsia"/>
          <w:sz w:val="44"/>
          <w:szCs w:val="44"/>
        </w:rPr>
        <w:t>2018年研讨主题及分组安排</w:t>
      </w:r>
    </w:p>
    <w:bookmarkEnd w:id="0"/>
    <w:p w:rsidR="005466CE" w:rsidRPr="00D77718" w:rsidRDefault="005466CE" w:rsidP="005466CE">
      <w:pPr>
        <w:contextualSpacing/>
        <w:mirrorIndents/>
        <w:jc w:val="center"/>
        <w:rPr>
          <w:rFonts w:eastAsia="仿宋_GB2312"/>
          <w:sz w:val="32"/>
          <w:szCs w:val="32"/>
        </w:rPr>
      </w:pPr>
    </w:p>
    <w:tbl>
      <w:tblPr>
        <w:tblW w:w="88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1394"/>
        <w:gridCol w:w="1384"/>
        <w:gridCol w:w="1648"/>
        <w:gridCol w:w="3933"/>
      </w:tblGrid>
      <w:tr w:rsidR="005466CE" w:rsidRPr="00D77718" w:rsidTr="000A0BAA">
        <w:trPr>
          <w:trHeight w:val="1081"/>
        </w:trPr>
        <w:tc>
          <w:tcPr>
            <w:tcW w:w="1887" w:type="dxa"/>
            <w:gridSpan w:val="2"/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中宋" w:eastAsia="华文中宋" w:hAnsi="华文中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中宋" w:eastAsia="华文中宋" w:hAnsi="华文中宋"/>
                <w:snapToGrid w:val="0"/>
                <w:kern w:val="0"/>
                <w:sz w:val="28"/>
                <w:szCs w:val="24"/>
              </w:rPr>
              <w:t>分组</w:t>
            </w:r>
          </w:p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中宋" w:eastAsia="华文中宋" w:hAnsi="华文中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中宋" w:eastAsia="华文中宋" w:hAnsi="华文中宋"/>
                <w:snapToGrid w:val="0"/>
                <w:kern w:val="0"/>
                <w:sz w:val="28"/>
                <w:szCs w:val="24"/>
              </w:rPr>
              <w:t>（主题）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中宋" w:eastAsia="华文中宋" w:hAnsi="华文中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中宋" w:eastAsia="华文中宋" w:hAnsi="华文中宋"/>
                <w:snapToGrid w:val="0"/>
                <w:kern w:val="0"/>
                <w:sz w:val="28"/>
                <w:szCs w:val="24"/>
              </w:rPr>
              <w:t>牵头领导</w:t>
            </w:r>
          </w:p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中宋" w:eastAsia="华文中宋" w:hAnsi="华文中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中宋" w:eastAsia="华文中宋" w:hAnsi="华文中宋" w:hint="eastAsia"/>
                <w:snapToGrid w:val="0"/>
                <w:kern w:val="0"/>
                <w:sz w:val="28"/>
                <w:szCs w:val="24"/>
              </w:rPr>
              <w:t>（组长）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中宋" w:eastAsia="华文中宋" w:hAnsi="华文中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中宋" w:eastAsia="华文中宋" w:hAnsi="华文中宋"/>
                <w:snapToGrid w:val="0"/>
                <w:kern w:val="0"/>
                <w:sz w:val="28"/>
                <w:szCs w:val="24"/>
              </w:rPr>
              <w:t>责任部门</w:t>
            </w:r>
          </w:p>
        </w:tc>
        <w:tc>
          <w:tcPr>
            <w:tcW w:w="3936" w:type="dxa"/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中宋" w:eastAsia="华文中宋" w:hAnsi="华文中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中宋" w:eastAsia="华文中宋" w:hAnsi="华文中宋"/>
                <w:snapToGrid w:val="0"/>
                <w:kern w:val="0"/>
                <w:sz w:val="28"/>
                <w:szCs w:val="24"/>
              </w:rPr>
              <w:t>参考方向</w:t>
            </w:r>
          </w:p>
        </w:tc>
      </w:tr>
      <w:tr w:rsidR="005466CE" w:rsidRPr="00D77718" w:rsidTr="000A0BAA">
        <w:trPr>
          <w:trHeight w:val="1565"/>
        </w:trPr>
        <w:tc>
          <w:tcPr>
            <w:tcW w:w="492" w:type="dxa"/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left"/>
              <w:rPr>
                <w:rFonts w:ascii="华文仿宋" w:eastAsia="华文仿宋" w:hAnsi="华文仿宋"/>
                <w:b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/>
                <w:b/>
                <w:snapToGrid w:val="0"/>
                <w:kern w:val="0"/>
                <w:sz w:val="28"/>
                <w:szCs w:val="24"/>
              </w:rPr>
              <w:t>第</w:t>
            </w:r>
            <w:r w:rsidRPr="00326A60">
              <w:rPr>
                <w:rFonts w:ascii="华文仿宋" w:eastAsia="华文仿宋" w:hAnsi="华文仿宋" w:hint="eastAsia"/>
                <w:b/>
                <w:snapToGrid w:val="0"/>
                <w:kern w:val="0"/>
                <w:sz w:val="28"/>
                <w:szCs w:val="24"/>
              </w:rPr>
              <w:t>一</w:t>
            </w:r>
            <w:r w:rsidRPr="00326A60">
              <w:rPr>
                <w:rFonts w:ascii="华文仿宋" w:eastAsia="华文仿宋" w:hAnsi="华文仿宋"/>
                <w:b/>
                <w:snapToGrid w:val="0"/>
                <w:kern w:val="0"/>
                <w:sz w:val="28"/>
                <w:szCs w:val="24"/>
              </w:rPr>
              <w:t>组</w:t>
            </w:r>
          </w:p>
        </w:tc>
        <w:tc>
          <w:tcPr>
            <w:tcW w:w="1394" w:type="dxa"/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left"/>
              <w:rPr>
                <w:rFonts w:ascii="华文仿宋" w:eastAsia="华文仿宋" w:hAnsi="华文仿宋"/>
                <w:b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  <w:t>规划引领</w:t>
            </w: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促发展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left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钱康平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技术科</w:t>
            </w:r>
          </w:p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市政科</w:t>
            </w:r>
          </w:p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村镇科</w:t>
            </w:r>
          </w:p>
        </w:tc>
        <w:tc>
          <w:tcPr>
            <w:tcW w:w="3936" w:type="dxa"/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ind w:firstLineChars="200" w:firstLine="560"/>
              <w:contextualSpacing/>
              <w:mirrorIndents/>
              <w:jc w:val="left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  <w:t>立足更高站位，科学开展规划编研：</w:t>
            </w: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编研体系，侧重控</w:t>
            </w:r>
            <w:proofErr w:type="gramStart"/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规</w:t>
            </w:r>
            <w:proofErr w:type="gramEnd"/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等法定规划，规划计划</w:t>
            </w:r>
            <w:r w:rsidRPr="00326A60"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  <w:t>。</w:t>
            </w:r>
          </w:p>
        </w:tc>
      </w:tr>
      <w:tr w:rsidR="005466CE" w:rsidRPr="00D77718" w:rsidTr="000A0BAA">
        <w:trPr>
          <w:trHeight w:val="1996"/>
        </w:trPr>
        <w:tc>
          <w:tcPr>
            <w:tcW w:w="492" w:type="dxa"/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left"/>
              <w:rPr>
                <w:rFonts w:ascii="华文仿宋" w:eastAsia="华文仿宋" w:hAnsi="华文仿宋"/>
                <w:b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b/>
                <w:snapToGrid w:val="0"/>
                <w:kern w:val="0"/>
                <w:sz w:val="28"/>
                <w:szCs w:val="24"/>
              </w:rPr>
              <w:t>第二组</w:t>
            </w:r>
          </w:p>
        </w:tc>
        <w:tc>
          <w:tcPr>
            <w:tcW w:w="1394" w:type="dxa"/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left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多</w:t>
            </w:r>
            <w:proofErr w:type="gramStart"/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规</w:t>
            </w:r>
            <w:proofErr w:type="gramEnd"/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合一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left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谢宇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技术科</w:t>
            </w:r>
          </w:p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用地科</w:t>
            </w:r>
          </w:p>
        </w:tc>
        <w:tc>
          <w:tcPr>
            <w:tcW w:w="3936" w:type="dxa"/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ind w:firstLineChars="200" w:firstLine="560"/>
              <w:contextualSpacing/>
              <w:mirrorIndents/>
              <w:jc w:val="left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紧扣国家政策方向，深入探讨新时代背景下多</w:t>
            </w:r>
            <w:proofErr w:type="gramStart"/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规</w:t>
            </w:r>
            <w:proofErr w:type="gramEnd"/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合一技术创新和空间实践问题。</w:t>
            </w:r>
          </w:p>
        </w:tc>
      </w:tr>
      <w:tr w:rsidR="005466CE" w:rsidRPr="00D77718" w:rsidTr="000A0BAA">
        <w:trPr>
          <w:trHeight w:val="2668"/>
        </w:trPr>
        <w:tc>
          <w:tcPr>
            <w:tcW w:w="492" w:type="dxa"/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left"/>
              <w:rPr>
                <w:rFonts w:ascii="华文仿宋" w:eastAsia="华文仿宋" w:hAnsi="华文仿宋"/>
                <w:b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/>
                <w:b/>
                <w:snapToGrid w:val="0"/>
                <w:kern w:val="0"/>
                <w:sz w:val="28"/>
                <w:szCs w:val="24"/>
              </w:rPr>
              <w:t>第</w:t>
            </w:r>
            <w:r w:rsidRPr="00326A60">
              <w:rPr>
                <w:rFonts w:ascii="华文仿宋" w:eastAsia="华文仿宋" w:hAnsi="华文仿宋" w:hint="eastAsia"/>
                <w:b/>
                <w:snapToGrid w:val="0"/>
                <w:kern w:val="0"/>
                <w:sz w:val="28"/>
                <w:szCs w:val="24"/>
              </w:rPr>
              <w:t>三</w:t>
            </w:r>
            <w:r w:rsidRPr="00326A60">
              <w:rPr>
                <w:rFonts w:ascii="华文仿宋" w:eastAsia="华文仿宋" w:hAnsi="华文仿宋"/>
                <w:b/>
                <w:snapToGrid w:val="0"/>
                <w:kern w:val="0"/>
                <w:sz w:val="28"/>
                <w:szCs w:val="24"/>
              </w:rPr>
              <w:t>组</w:t>
            </w:r>
          </w:p>
        </w:tc>
        <w:tc>
          <w:tcPr>
            <w:tcW w:w="1394" w:type="dxa"/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left"/>
              <w:rPr>
                <w:rFonts w:ascii="华文仿宋" w:eastAsia="华文仿宋" w:hAnsi="华文仿宋"/>
                <w:b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  <w:t>管理创新</w:t>
            </w: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出精品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left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张晓芬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用地科</w:t>
            </w:r>
          </w:p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工程科</w:t>
            </w:r>
          </w:p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天目湖分局</w:t>
            </w:r>
          </w:p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昆仑分局</w:t>
            </w:r>
          </w:p>
        </w:tc>
        <w:tc>
          <w:tcPr>
            <w:tcW w:w="3936" w:type="dxa"/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ind w:firstLineChars="200" w:firstLine="560"/>
              <w:contextualSpacing/>
              <w:mirrorIndents/>
              <w:jc w:val="left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规划技术审查的标准化、规范化，技术审查边界和效能</w:t>
            </w:r>
            <w:r w:rsidRPr="00326A60"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  <w:t>，各项制度深</w:t>
            </w: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化，服务效能提升等</w:t>
            </w:r>
          </w:p>
        </w:tc>
      </w:tr>
      <w:tr w:rsidR="005466CE" w:rsidRPr="00D77718" w:rsidTr="000A0BAA">
        <w:trPr>
          <w:trHeight w:val="1808"/>
        </w:trPr>
        <w:tc>
          <w:tcPr>
            <w:tcW w:w="492" w:type="dxa"/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left"/>
              <w:rPr>
                <w:rFonts w:ascii="华文仿宋" w:eastAsia="华文仿宋" w:hAnsi="华文仿宋"/>
                <w:b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/>
                <w:b/>
                <w:snapToGrid w:val="0"/>
                <w:kern w:val="0"/>
                <w:sz w:val="28"/>
                <w:szCs w:val="24"/>
              </w:rPr>
              <w:t>第</w:t>
            </w:r>
            <w:r w:rsidRPr="00326A60">
              <w:rPr>
                <w:rFonts w:ascii="华文仿宋" w:eastAsia="华文仿宋" w:hAnsi="华文仿宋" w:hint="eastAsia"/>
                <w:b/>
                <w:snapToGrid w:val="0"/>
                <w:kern w:val="0"/>
                <w:sz w:val="28"/>
                <w:szCs w:val="24"/>
              </w:rPr>
              <w:t>四</w:t>
            </w:r>
            <w:r w:rsidRPr="00326A60">
              <w:rPr>
                <w:rFonts w:ascii="华文仿宋" w:eastAsia="华文仿宋" w:hAnsi="华文仿宋"/>
                <w:b/>
                <w:snapToGrid w:val="0"/>
                <w:kern w:val="0"/>
                <w:sz w:val="28"/>
                <w:szCs w:val="24"/>
              </w:rPr>
              <w:t>组</w:t>
            </w:r>
          </w:p>
        </w:tc>
        <w:tc>
          <w:tcPr>
            <w:tcW w:w="1394" w:type="dxa"/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left"/>
              <w:rPr>
                <w:rFonts w:ascii="华文仿宋" w:eastAsia="华文仿宋" w:hAnsi="华文仿宋"/>
                <w:b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  <w:t>科技支撑</w:t>
            </w: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提效能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left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马磊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信息中心</w:t>
            </w:r>
          </w:p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法规科</w:t>
            </w:r>
          </w:p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测量队</w:t>
            </w:r>
          </w:p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contextualSpacing/>
              <w:mirrorIndents/>
              <w:jc w:val="center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窗口</w:t>
            </w:r>
          </w:p>
        </w:tc>
        <w:tc>
          <w:tcPr>
            <w:tcW w:w="3936" w:type="dxa"/>
            <w:vAlign w:val="center"/>
          </w:tcPr>
          <w:p w:rsidR="005466CE" w:rsidRPr="00326A60" w:rsidRDefault="005466CE" w:rsidP="000A0BAA">
            <w:pPr>
              <w:autoSpaceDE w:val="0"/>
              <w:autoSpaceDN w:val="0"/>
              <w:spacing w:line="340" w:lineRule="exact"/>
              <w:ind w:firstLineChars="200" w:firstLine="560"/>
              <w:contextualSpacing/>
              <w:mirrorIndents/>
              <w:jc w:val="left"/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</w:pPr>
            <w:r w:rsidRPr="00326A60"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  <w:t>提升规划科技支撑：智慧平台，智慧测绘，智慧规划</w:t>
            </w:r>
            <w:r w:rsidRPr="00326A60">
              <w:rPr>
                <w:rFonts w:ascii="华文仿宋" w:eastAsia="华文仿宋" w:hAnsi="华文仿宋" w:hint="eastAsia"/>
                <w:snapToGrid w:val="0"/>
                <w:kern w:val="0"/>
                <w:sz w:val="28"/>
                <w:szCs w:val="24"/>
              </w:rPr>
              <w:t>，信息化平台建设，信息化五年规划等</w:t>
            </w:r>
            <w:r w:rsidRPr="00326A60">
              <w:rPr>
                <w:rFonts w:ascii="华文仿宋" w:eastAsia="华文仿宋" w:hAnsi="华文仿宋"/>
                <w:snapToGrid w:val="0"/>
                <w:kern w:val="0"/>
                <w:sz w:val="28"/>
                <w:szCs w:val="24"/>
              </w:rPr>
              <w:t>。</w:t>
            </w:r>
          </w:p>
        </w:tc>
      </w:tr>
    </w:tbl>
    <w:p w:rsidR="005466CE" w:rsidRPr="00E41B46" w:rsidRDefault="005466CE" w:rsidP="005466CE">
      <w:pPr>
        <w:jc w:val="left"/>
        <w:rPr>
          <w:rFonts w:ascii="仿宋_GB2312" w:eastAsia="仿宋_GB2312"/>
          <w:sz w:val="32"/>
          <w:szCs w:val="32"/>
        </w:rPr>
      </w:pPr>
    </w:p>
    <w:p w:rsidR="00B80E18" w:rsidRPr="005466CE" w:rsidRDefault="00B80E18"/>
    <w:sectPr w:rsidR="00B80E18" w:rsidRPr="005466CE" w:rsidSect="006613F0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66CE"/>
    <w:rsid w:val="0002253D"/>
    <w:rsid w:val="000576FD"/>
    <w:rsid w:val="000D6CB5"/>
    <w:rsid w:val="0015773B"/>
    <w:rsid w:val="001970E4"/>
    <w:rsid w:val="001A421A"/>
    <w:rsid w:val="001B1512"/>
    <w:rsid w:val="00216BF7"/>
    <w:rsid w:val="003A7085"/>
    <w:rsid w:val="003B1B7E"/>
    <w:rsid w:val="003C291B"/>
    <w:rsid w:val="003D672F"/>
    <w:rsid w:val="003F0769"/>
    <w:rsid w:val="00427DB2"/>
    <w:rsid w:val="00532870"/>
    <w:rsid w:val="005466CE"/>
    <w:rsid w:val="00573600"/>
    <w:rsid w:val="00574166"/>
    <w:rsid w:val="005A793D"/>
    <w:rsid w:val="0065473C"/>
    <w:rsid w:val="00711EBD"/>
    <w:rsid w:val="00772A2D"/>
    <w:rsid w:val="007A4085"/>
    <w:rsid w:val="00802923"/>
    <w:rsid w:val="00865C76"/>
    <w:rsid w:val="0095631E"/>
    <w:rsid w:val="00A70212"/>
    <w:rsid w:val="00A70A4B"/>
    <w:rsid w:val="00AD6EE3"/>
    <w:rsid w:val="00B432FF"/>
    <w:rsid w:val="00B6796C"/>
    <w:rsid w:val="00B80E18"/>
    <w:rsid w:val="00BD7B67"/>
    <w:rsid w:val="00C27C23"/>
    <w:rsid w:val="00C96BFB"/>
    <w:rsid w:val="00CF75F3"/>
    <w:rsid w:val="00DD0B02"/>
    <w:rsid w:val="00E14E4B"/>
    <w:rsid w:val="00E46EEE"/>
    <w:rsid w:val="00E5451B"/>
    <w:rsid w:val="00EE0B9F"/>
    <w:rsid w:val="00EF1EA8"/>
    <w:rsid w:val="00F72220"/>
    <w:rsid w:val="00FB6B40"/>
    <w:rsid w:val="00FC3AB8"/>
    <w:rsid w:val="00FD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CE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规划局管理员</dc:creator>
  <cp:lastModifiedBy>规划局管理员</cp:lastModifiedBy>
  <cp:revision>1</cp:revision>
  <dcterms:created xsi:type="dcterms:W3CDTF">2017-11-07T00:22:00Z</dcterms:created>
  <dcterms:modified xsi:type="dcterms:W3CDTF">2017-11-07T00:22:00Z</dcterms:modified>
</cp:coreProperties>
</file>