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B2" w:rsidRPr="0007791B" w:rsidRDefault="00C507B2" w:rsidP="0007791B">
      <w:pPr>
        <w:pStyle w:val="NormalWeb"/>
        <w:snapToGrid w:val="0"/>
        <w:spacing w:before="0" w:after="0" w:line="700" w:lineRule="exact"/>
        <w:rPr>
          <w:rFonts w:ascii="黑体" w:eastAsia="黑体" w:hAnsi="黑体" w:cs="黑体"/>
          <w:kern w:val="2"/>
          <w:sz w:val="32"/>
          <w:szCs w:val="32"/>
        </w:rPr>
      </w:pPr>
      <w:r w:rsidRPr="0007791B">
        <w:rPr>
          <w:rFonts w:ascii="黑体" w:eastAsia="黑体" w:hAnsi="黑体" w:cs="黑体" w:hint="eastAsia"/>
          <w:kern w:val="2"/>
          <w:sz w:val="32"/>
          <w:szCs w:val="32"/>
        </w:rPr>
        <w:t>附表</w:t>
      </w:r>
      <w:r w:rsidRPr="0007791B">
        <w:rPr>
          <w:rFonts w:ascii="黑体" w:eastAsia="黑体" w:hAnsi="黑体" w:cs="黑体"/>
          <w:kern w:val="2"/>
          <w:sz w:val="32"/>
          <w:szCs w:val="32"/>
        </w:rPr>
        <w:t>1</w:t>
      </w:r>
    </w:p>
    <w:p w:rsidR="00C507B2" w:rsidRPr="0007791B" w:rsidRDefault="00C507B2" w:rsidP="0057086E">
      <w:pPr>
        <w:snapToGrid w:val="0"/>
        <w:spacing w:afterLines="50"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07791B">
        <w:rPr>
          <w:rFonts w:ascii="方正小标宋简体" w:eastAsia="方正小标宋简体" w:hAnsi="宋体" w:cs="方正黑体_GBK" w:hint="eastAsia"/>
          <w:sz w:val="44"/>
          <w:szCs w:val="44"/>
        </w:rPr>
        <w:t>建筑工地扬尘专项治理检查评定情况汇总表</w:t>
      </w:r>
    </w:p>
    <w:p w:rsidR="00C507B2" w:rsidRPr="00E612F1" w:rsidRDefault="00C507B2" w:rsidP="00551730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  <w:u w:val="single"/>
        </w:rPr>
        <w:t xml:space="preserve">       </w:t>
      </w:r>
      <w:r w:rsidRPr="00E612F1">
        <w:rPr>
          <w:rFonts w:ascii="宋体" w:hAnsi="宋体" w:cs="宋体" w:hint="eastAsia"/>
          <w:sz w:val="24"/>
          <w:szCs w:val="24"/>
        </w:rPr>
        <w:t>市</w:t>
      </w:r>
      <w:r>
        <w:rPr>
          <w:rFonts w:ascii="宋体" w:hAnsi="宋体" w:cs="宋体"/>
          <w:sz w:val="28"/>
          <w:szCs w:val="28"/>
        </w:rPr>
        <w:t xml:space="preserve">                                 </w:t>
      </w:r>
      <w:r w:rsidRPr="00E612F1">
        <w:rPr>
          <w:rFonts w:ascii="宋体" w:hAnsi="宋体" w:cs="宋体" w:hint="eastAsia"/>
          <w:sz w:val="24"/>
          <w:szCs w:val="24"/>
        </w:rPr>
        <w:t>填报时间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1187"/>
        <w:gridCol w:w="1771"/>
        <w:gridCol w:w="1771"/>
        <w:gridCol w:w="1917"/>
        <w:gridCol w:w="1625"/>
      </w:tblGrid>
      <w:tr w:rsidR="00C507B2" w:rsidRPr="007F7415">
        <w:trPr>
          <w:trHeight w:val="998"/>
        </w:trPr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91405">
              <w:rPr>
                <w:rFonts w:ascii="宋体" w:hAnsi="宋体" w:cs="宋体" w:hint="eastAsia"/>
                <w:sz w:val="24"/>
                <w:szCs w:val="24"/>
              </w:rPr>
              <w:t>检查月份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91405">
              <w:rPr>
                <w:rFonts w:ascii="宋体" w:hAnsi="宋体" w:cs="宋体" w:hint="eastAsia"/>
                <w:sz w:val="24"/>
                <w:szCs w:val="24"/>
              </w:rPr>
              <w:t>建筑工地数量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91405">
              <w:rPr>
                <w:rFonts w:ascii="宋体" w:hAnsi="宋体" w:cs="宋体" w:hint="eastAsia"/>
                <w:sz w:val="24"/>
                <w:szCs w:val="24"/>
              </w:rPr>
              <w:t>检查评定优良工地数量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91405">
              <w:rPr>
                <w:rFonts w:ascii="宋体" w:hAnsi="宋体" w:cs="宋体" w:hint="eastAsia"/>
                <w:sz w:val="24"/>
                <w:szCs w:val="24"/>
              </w:rPr>
              <w:t>检查评定合格工地数量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91405">
              <w:rPr>
                <w:rFonts w:ascii="宋体" w:hAnsi="宋体" w:cs="宋体" w:hint="eastAsia"/>
                <w:sz w:val="24"/>
                <w:szCs w:val="24"/>
              </w:rPr>
              <w:t>检查评定不合格工地数量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扬尘污染防治达标率</w:t>
            </w:r>
          </w:p>
        </w:tc>
      </w:tr>
      <w:tr w:rsidR="00C507B2" w:rsidRPr="007F7415">
        <w:trPr>
          <w:trHeight w:hRule="exact" w:val="567"/>
        </w:trPr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7F7415">
        <w:trPr>
          <w:trHeight w:hRule="exact" w:val="567"/>
        </w:trPr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7F7415">
        <w:trPr>
          <w:trHeight w:hRule="exact" w:val="567"/>
        </w:trPr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7F7415">
        <w:trPr>
          <w:trHeight w:hRule="exact" w:val="567"/>
        </w:trPr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7F7415">
        <w:trPr>
          <w:trHeight w:hRule="exact" w:val="567"/>
        </w:trPr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7F7415">
        <w:trPr>
          <w:trHeight w:hRule="exact" w:val="567"/>
        </w:trPr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7F7415">
        <w:trPr>
          <w:trHeight w:hRule="exact" w:val="567"/>
        </w:trPr>
        <w:tc>
          <w:tcPr>
            <w:tcW w:w="0" w:type="auto"/>
            <w:vAlign w:val="center"/>
          </w:tcPr>
          <w:p w:rsidR="00C507B2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7F7415">
        <w:trPr>
          <w:trHeight w:hRule="exact" w:val="567"/>
        </w:trPr>
        <w:tc>
          <w:tcPr>
            <w:tcW w:w="0" w:type="auto"/>
            <w:vAlign w:val="center"/>
          </w:tcPr>
          <w:p w:rsidR="00C507B2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7F7415">
        <w:trPr>
          <w:trHeight w:hRule="exact" w:val="567"/>
        </w:trPr>
        <w:tc>
          <w:tcPr>
            <w:tcW w:w="0" w:type="auto"/>
            <w:vAlign w:val="center"/>
          </w:tcPr>
          <w:p w:rsidR="00C507B2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7B2" w:rsidRPr="00B91405" w:rsidRDefault="00C507B2" w:rsidP="00496A4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C507B2" w:rsidRPr="0007791B" w:rsidRDefault="00C507B2" w:rsidP="0007791B">
      <w:pPr>
        <w:snapToGrid w:val="0"/>
        <w:spacing w:line="540" w:lineRule="exact"/>
        <w:rPr>
          <w:rFonts w:ascii="宋体" w:cs="Times New Roman"/>
          <w:sz w:val="24"/>
          <w:szCs w:val="24"/>
        </w:rPr>
      </w:pPr>
      <w:r w:rsidRPr="0007791B">
        <w:rPr>
          <w:rFonts w:ascii="宋体" w:hAnsi="宋体" w:cs="方正楷体_GBK" w:hint="eastAsia"/>
          <w:sz w:val="24"/>
          <w:szCs w:val="24"/>
        </w:rPr>
        <w:t>填表说明：</w:t>
      </w:r>
    </w:p>
    <w:p w:rsidR="00C507B2" w:rsidRPr="0007791B" w:rsidRDefault="00C507B2" w:rsidP="0057086E">
      <w:pPr>
        <w:snapToGrid w:val="0"/>
        <w:spacing w:line="540" w:lineRule="exact"/>
        <w:ind w:firstLineChars="200" w:firstLine="31680"/>
        <w:rPr>
          <w:rFonts w:ascii="宋体" w:cs="Times New Roman"/>
          <w:sz w:val="24"/>
          <w:szCs w:val="24"/>
        </w:rPr>
      </w:pPr>
      <w:r w:rsidRPr="0007791B">
        <w:rPr>
          <w:rFonts w:ascii="宋体" w:hAnsi="宋体" w:cs="方正仿宋_GBK"/>
          <w:sz w:val="24"/>
          <w:szCs w:val="24"/>
        </w:rPr>
        <w:t>1</w:t>
      </w:r>
      <w:r w:rsidRPr="0007791B">
        <w:rPr>
          <w:rFonts w:ascii="宋体" w:hAnsi="宋体" w:cs="方正仿宋_GBK" w:hint="eastAsia"/>
          <w:sz w:val="24"/>
          <w:szCs w:val="24"/>
        </w:rPr>
        <w:t>．从</w:t>
      </w:r>
      <w:r w:rsidRPr="0007791B">
        <w:rPr>
          <w:rFonts w:ascii="宋体" w:hAnsi="宋体" w:cs="方正仿宋_GBK"/>
          <w:sz w:val="24"/>
          <w:szCs w:val="24"/>
        </w:rPr>
        <w:t>4</w:t>
      </w:r>
      <w:r w:rsidRPr="0007791B">
        <w:rPr>
          <w:rFonts w:ascii="宋体" w:hAnsi="宋体" w:cs="方正仿宋_GBK" w:hint="eastAsia"/>
          <w:sz w:val="24"/>
          <w:szCs w:val="24"/>
        </w:rPr>
        <w:t>月份开始，每月将所辖区域建筑工地检查评定动态情况进行汇总，每双月底向省厅上报统计表，数据为</w:t>
      </w:r>
      <w:r w:rsidRPr="0007791B">
        <w:rPr>
          <w:rFonts w:ascii="宋体" w:hAnsi="宋体" w:cs="方正仿宋_GBK"/>
          <w:sz w:val="24"/>
          <w:szCs w:val="24"/>
        </w:rPr>
        <w:t>4</w:t>
      </w:r>
      <w:r w:rsidRPr="0007791B">
        <w:rPr>
          <w:rFonts w:ascii="宋体" w:hAnsi="宋体" w:cs="方正仿宋_GBK" w:hint="eastAsia"/>
          <w:sz w:val="24"/>
          <w:szCs w:val="24"/>
        </w:rPr>
        <w:t>月份以来累积数据；</w:t>
      </w:r>
    </w:p>
    <w:p w:rsidR="00C507B2" w:rsidRPr="0007791B" w:rsidRDefault="00C507B2" w:rsidP="0057086E">
      <w:pPr>
        <w:snapToGrid w:val="0"/>
        <w:spacing w:line="540" w:lineRule="exact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 w:rsidRPr="0007791B">
        <w:rPr>
          <w:rFonts w:ascii="宋体" w:hAnsi="宋体" w:cs="方正仿宋_GBK"/>
          <w:sz w:val="24"/>
          <w:szCs w:val="24"/>
        </w:rPr>
        <w:t>2</w:t>
      </w:r>
      <w:r w:rsidRPr="0007791B">
        <w:rPr>
          <w:rFonts w:ascii="宋体" w:hAnsi="宋体" w:cs="方正仿宋_GBK" w:hint="eastAsia"/>
          <w:sz w:val="24"/>
          <w:szCs w:val="24"/>
        </w:rPr>
        <w:t>．建筑工地检查评定划分为</w:t>
      </w:r>
      <w:r w:rsidRPr="0007791B">
        <w:rPr>
          <w:rFonts w:ascii="宋体" w:hAnsi="宋体" w:cs="方正仿宋_GBK" w:hint="eastAsia"/>
          <w:b/>
          <w:bCs/>
          <w:sz w:val="24"/>
          <w:szCs w:val="24"/>
        </w:rPr>
        <w:t>：</w:t>
      </w:r>
      <w:r w:rsidRPr="0007791B">
        <w:rPr>
          <w:rFonts w:ascii="宋体" w:hAnsi="宋体" w:cs="方正仿宋_GBK" w:hint="eastAsia"/>
          <w:sz w:val="24"/>
          <w:szCs w:val="24"/>
        </w:rPr>
        <w:t>优良、合格、不合格三个等级；</w:t>
      </w:r>
    </w:p>
    <w:p w:rsidR="00C507B2" w:rsidRPr="0007791B" w:rsidRDefault="00C507B2" w:rsidP="0057086E">
      <w:pPr>
        <w:snapToGrid w:val="0"/>
        <w:spacing w:line="540" w:lineRule="exact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 w:rsidRPr="0007791B">
        <w:rPr>
          <w:rFonts w:ascii="宋体" w:hAnsi="宋体" w:cs="方正仿宋_GBK"/>
          <w:color w:val="000000"/>
          <w:sz w:val="24"/>
          <w:szCs w:val="24"/>
        </w:rPr>
        <w:t>3</w:t>
      </w:r>
      <w:r w:rsidRPr="0007791B">
        <w:rPr>
          <w:rFonts w:ascii="宋体" w:hAnsi="宋体" w:cs="方正仿宋_GBK" w:hint="eastAsia"/>
          <w:color w:val="000000"/>
          <w:sz w:val="24"/>
          <w:szCs w:val="24"/>
        </w:rPr>
        <w:t>．满足分项检查评分表无</w:t>
      </w:r>
      <w:r w:rsidRPr="0007791B">
        <w:rPr>
          <w:rFonts w:ascii="宋体" w:cs="方正仿宋_GBK"/>
          <w:color w:val="000000"/>
          <w:sz w:val="24"/>
          <w:szCs w:val="24"/>
        </w:rPr>
        <w:t>0</w:t>
      </w:r>
      <w:r w:rsidRPr="0007791B">
        <w:rPr>
          <w:rFonts w:ascii="宋体" w:hAnsi="宋体" w:cs="方正仿宋_GBK" w:hint="eastAsia"/>
          <w:color w:val="000000"/>
          <w:sz w:val="24"/>
          <w:szCs w:val="24"/>
        </w:rPr>
        <w:t>分，评分汇总表得分值在</w:t>
      </w:r>
      <w:r w:rsidRPr="0007791B">
        <w:rPr>
          <w:rFonts w:ascii="宋体" w:hAnsi="宋体" w:cs="方正仿宋_GBK"/>
          <w:color w:val="000000"/>
          <w:sz w:val="24"/>
          <w:szCs w:val="24"/>
        </w:rPr>
        <w:t>90</w:t>
      </w:r>
      <w:r w:rsidRPr="0007791B">
        <w:rPr>
          <w:rFonts w:ascii="宋体" w:hAnsi="宋体" w:cs="方正仿宋_GBK" w:hint="eastAsia"/>
          <w:color w:val="000000"/>
          <w:sz w:val="24"/>
          <w:szCs w:val="24"/>
        </w:rPr>
        <w:t>分及以上为优良，评分汇总表得分值在</w:t>
      </w:r>
      <w:r w:rsidRPr="0007791B">
        <w:rPr>
          <w:rFonts w:ascii="宋体" w:hAnsi="宋体" w:cs="方正仿宋_GBK"/>
          <w:color w:val="000000"/>
          <w:sz w:val="24"/>
          <w:szCs w:val="24"/>
        </w:rPr>
        <w:t>90</w:t>
      </w:r>
      <w:r w:rsidRPr="0007791B">
        <w:rPr>
          <w:rFonts w:ascii="宋体" w:hAnsi="宋体" w:cs="方正仿宋_GBK" w:hint="eastAsia"/>
          <w:color w:val="000000"/>
          <w:sz w:val="24"/>
          <w:szCs w:val="24"/>
        </w:rPr>
        <w:t>分以下，</w:t>
      </w:r>
      <w:r w:rsidRPr="0007791B">
        <w:rPr>
          <w:rFonts w:ascii="宋体" w:hAnsi="宋体" w:cs="方正仿宋_GBK"/>
          <w:color w:val="000000"/>
          <w:sz w:val="24"/>
          <w:szCs w:val="24"/>
        </w:rPr>
        <w:t>70</w:t>
      </w:r>
      <w:r w:rsidRPr="0007791B">
        <w:rPr>
          <w:rFonts w:ascii="宋体" w:hAnsi="宋体" w:cs="方正仿宋_GBK" w:hint="eastAsia"/>
          <w:color w:val="000000"/>
          <w:sz w:val="24"/>
          <w:szCs w:val="24"/>
        </w:rPr>
        <w:t>分及以上为合格；</w:t>
      </w:r>
    </w:p>
    <w:p w:rsidR="00C507B2" w:rsidRPr="0007791B" w:rsidRDefault="00C507B2" w:rsidP="0057086E">
      <w:pPr>
        <w:snapToGrid w:val="0"/>
        <w:spacing w:line="540" w:lineRule="exact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 w:rsidRPr="0007791B">
        <w:rPr>
          <w:rFonts w:ascii="宋体" w:hAnsi="宋体" w:cs="方正仿宋_GBK"/>
          <w:color w:val="000000"/>
          <w:sz w:val="24"/>
          <w:szCs w:val="24"/>
        </w:rPr>
        <w:t>4</w:t>
      </w:r>
      <w:r w:rsidRPr="0007791B">
        <w:rPr>
          <w:rFonts w:ascii="宋体" w:hAnsi="宋体" w:cs="方正仿宋_GBK" w:hint="eastAsia"/>
          <w:color w:val="000000"/>
          <w:sz w:val="24"/>
          <w:szCs w:val="24"/>
        </w:rPr>
        <w:t>．有</w:t>
      </w:r>
      <w:r w:rsidRPr="0007791B">
        <w:rPr>
          <w:rFonts w:ascii="宋体" w:hAnsi="宋体" w:cs="方正仿宋_GBK" w:hint="eastAsia"/>
          <w:sz w:val="24"/>
          <w:szCs w:val="24"/>
        </w:rPr>
        <w:t>下列情况之一均评定为不合格</w:t>
      </w:r>
      <w:r w:rsidRPr="0007791B">
        <w:rPr>
          <w:rFonts w:ascii="宋体" w:hAnsi="宋体" w:cs="方正仿宋_GBK" w:hint="eastAsia"/>
          <w:color w:val="000000"/>
          <w:sz w:val="24"/>
          <w:szCs w:val="24"/>
        </w:rPr>
        <w:t>：</w:t>
      </w:r>
    </w:p>
    <w:p w:rsidR="00C507B2" w:rsidRPr="0007791B" w:rsidRDefault="00C507B2" w:rsidP="0057086E">
      <w:pPr>
        <w:snapToGrid w:val="0"/>
        <w:spacing w:line="540" w:lineRule="exact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 w:rsidRPr="0007791B">
        <w:rPr>
          <w:rFonts w:ascii="宋体" w:hAnsi="宋体" w:cs="方正仿宋_GBK" w:hint="eastAsia"/>
          <w:color w:val="000000"/>
          <w:sz w:val="24"/>
          <w:szCs w:val="24"/>
        </w:rPr>
        <w:t>（</w:t>
      </w:r>
      <w:r w:rsidRPr="0007791B">
        <w:rPr>
          <w:rFonts w:ascii="宋体" w:hAnsi="宋体" w:cs="方正仿宋_GBK"/>
          <w:color w:val="000000"/>
          <w:sz w:val="24"/>
          <w:szCs w:val="24"/>
        </w:rPr>
        <w:t>1</w:t>
      </w:r>
      <w:r w:rsidRPr="0007791B">
        <w:rPr>
          <w:rFonts w:ascii="宋体" w:hAnsi="宋体" w:cs="方正仿宋_GBK" w:hint="eastAsia"/>
          <w:color w:val="000000"/>
          <w:sz w:val="24"/>
          <w:szCs w:val="24"/>
        </w:rPr>
        <w:t>）当评分汇总表得分值不足</w:t>
      </w:r>
      <w:r w:rsidRPr="0007791B">
        <w:rPr>
          <w:rFonts w:ascii="宋体" w:hAnsi="宋体" w:cs="方正仿宋_GBK"/>
          <w:color w:val="000000"/>
          <w:sz w:val="24"/>
          <w:szCs w:val="24"/>
        </w:rPr>
        <w:t>70</w:t>
      </w:r>
      <w:r w:rsidRPr="0007791B">
        <w:rPr>
          <w:rFonts w:ascii="宋体" w:hAnsi="宋体" w:cs="方正仿宋_GBK" w:hint="eastAsia"/>
          <w:color w:val="000000"/>
          <w:sz w:val="24"/>
          <w:szCs w:val="24"/>
        </w:rPr>
        <w:t>分；</w:t>
      </w:r>
    </w:p>
    <w:p w:rsidR="00C507B2" w:rsidRPr="0007791B" w:rsidRDefault="00C507B2" w:rsidP="0057086E">
      <w:pPr>
        <w:snapToGrid w:val="0"/>
        <w:spacing w:line="540" w:lineRule="exact"/>
        <w:ind w:firstLineChars="200" w:firstLine="31680"/>
        <w:rPr>
          <w:rFonts w:ascii="宋体" w:cs="方正仿宋_GBK"/>
          <w:color w:val="000000"/>
          <w:sz w:val="24"/>
          <w:szCs w:val="24"/>
        </w:rPr>
        <w:sectPr w:rsidR="00C507B2" w:rsidRPr="0007791B" w:rsidSect="005417DE">
          <w:pgSz w:w="11906" w:h="16838"/>
          <w:pgMar w:top="1985" w:right="1531" w:bottom="1701" w:left="1531" w:header="851" w:footer="992" w:gutter="0"/>
          <w:cols w:space="425"/>
          <w:docGrid w:type="linesAndChars" w:linePitch="312"/>
        </w:sectPr>
      </w:pPr>
      <w:r w:rsidRPr="0007791B">
        <w:rPr>
          <w:rFonts w:ascii="宋体" w:hAnsi="宋体" w:cs="方正仿宋_GBK" w:hint="eastAsia"/>
          <w:color w:val="000000"/>
          <w:sz w:val="24"/>
          <w:szCs w:val="24"/>
        </w:rPr>
        <w:t>（</w:t>
      </w:r>
      <w:r w:rsidRPr="0007791B">
        <w:rPr>
          <w:rFonts w:ascii="宋体" w:hAnsi="宋体" w:cs="方正仿宋_GBK"/>
          <w:color w:val="000000"/>
          <w:sz w:val="24"/>
          <w:szCs w:val="24"/>
        </w:rPr>
        <w:t>2</w:t>
      </w:r>
      <w:r w:rsidRPr="0007791B">
        <w:rPr>
          <w:rFonts w:ascii="宋体" w:hAnsi="宋体" w:cs="方正仿宋_GBK" w:hint="eastAsia"/>
          <w:color w:val="000000"/>
          <w:sz w:val="24"/>
          <w:szCs w:val="24"/>
        </w:rPr>
        <w:t>）当有一分项检查评分表得</w:t>
      </w:r>
      <w:r w:rsidRPr="0007791B">
        <w:rPr>
          <w:rFonts w:ascii="宋体" w:cs="方正仿宋_GBK"/>
          <w:color w:val="000000"/>
          <w:sz w:val="24"/>
          <w:szCs w:val="24"/>
        </w:rPr>
        <w:t>0</w:t>
      </w:r>
      <w:r w:rsidRPr="0007791B">
        <w:rPr>
          <w:rFonts w:ascii="宋体" w:hAnsi="宋体" w:cs="方正仿宋_GBK" w:hint="eastAsia"/>
          <w:color w:val="000000"/>
          <w:sz w:val="24"/>
          <w:szCs w:val="24"/>
        </w:rPr>
        <w:t>分。</w:t>
      </w:r>
    </w:p>
    <w:p w:rsidR="00C507B2" w:rsidRPr="0007791B" w:rsidRDefault="00C507B2" w:rsidP="0007791B">
      <w:pPr>
        <w:pStyle w:val="NormalWeb"/>
        <w:snapToGrid w:val="0"/>
        <w:spacing w:before="0" w:after="0" w:line="700" w:lineRule="exact"/>
        <w:rPr>
          <w:rFonts w:ascii="黑体" w:eastAsia="黑体" w:hAnsi="黑体" w:cs="Times New Roman"/>
          <w:kern w:val="2"/>
          <w:sz w:val="32"/>
          <w:szCs w:val="32"/>
        </w:rPr>
      </w:pPr>
      <w:r w:rsidRPr="0007791B">
        <w:rPr>
          <w:rFonts w:ascii="黑体" w:eastAsia="黑体" w:hAnsi="黑体" w:cs="黑体" w:hint="eastAsia"/>
          <w:kern w:val="2"/>
          <w:sz w:val="32"/>
          <w:szCs w:val="32"/>
        </w:rPr>
        <w:t>附表</w:t>
      </w:r>
      <w:r w:rsidRPr="0007791B">
        <w:rPr>
          <w:rFonts w:ascii="黑体" w:eastAsia="黑体" w:hAnsi="黑体" w:cs="黑体"/>
          <w:kern w:val="2"/>
          <w:sz w:val="32"/>
          <w:szCs w:val="32"/>
        </w:rPr>
        <w:t>2</w:t>
      </w:r>
    </w:p>
    <w:p w:rsidR="00C507B2" w:rsidRPr="0007791B" w:rsidRDefault="00C507B2" w:rsidP="0007791B">
      <w:pPr>
        <w:snapToGrid w:val="0"/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07791B">
        <w:rPr>
          <w:rFonts w:ascii="方正小标宋简体" w:eastAsia="方正小标宋简体" w:hAnsi="黑体" w:cs="黑体" w:hint="eastAsia"/>
          <w:sz w:val="44"/>
          <w:szCs w:val="44"/>
        </w:rPr>
        <w:t>建筑工地</w:t>
      </w:r>
      <w:bookmarkStart w:id="0" w:name="_GoBack"/>
      <w:bookmarkEnd w:id="0"/>
      <w:r w:rsidRPr="0007791B">
        <w:rPr>
          <w:rFonts w:ascii="方正小标宋简体" w:eastAsia="方正小标宋简体" w:hAnsi="黑体" w:cs="黑体" w:hint="eastAsia"/>
          <w:sz w:val="44"/>
          <w:szCs w:val="44"/>
        </w:rPr>
        <w:t>扬尘专项治理项目清单表</w:t>
      </w:r>
    </w:p>
    <w:p w:rsidR="00C507B2" w:rsidRPr="00551730" w:rsidRDefault="00C507B2" w:rsidP="00551730">
      <w:pPr>
        <w:rPr>
          <w:rFonts w:ascii="Times New Roman" w:hAnsi="Times New Roman" w:cs="Times New Roman"/>
        </w:rPr>
      </w:pPr>
      <w:r w:rsidRPr="00551730">
        <w:rPr>
          <w:rFonts w:ascii="Times New Roman" w:hAnsi="Times New Roman" w:cs="宋体" w:hint="eastAsia"/>
        </w:rPr>
        <w:t>填报单位（盖章）：</w:t>
      </w:r>
    </w:p>
    <w:tbl>
      <w:tblPr>
        <w:tblW w:w="143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2041"/>
        <w:gridCol w:w="1651"/>
        <w:gridCol w:w="1682"/>
        <w:gridCol w:w="1682"/>
        <w:gridCol w:w="1517"/>
        <w:gridCol w:w="1723"/>
        <w:gridCol w:w="1329"/>
        <w:gridCol w:w="1024"/>
        <w:gridCol w:w="1088"/>
      </w:tblGrid>
      <w:tr w:rsidR="00C507B2" w:rsidRPr="0007791B" w:rsidTr="0007791B">
        <w:tc>
          <w:tcPr>
            <w:tcW w:w="62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04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165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建设单位</w:t>
            </w:r>
          </w:p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及责任人</w:t>
            </w: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施工单位</w:t>
            </w:r>
          </w:p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及责任人</w:t>
            </w: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扬尘治理</w:t>
            </w:r>
          </w:p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责任制度</w:t>
            </w:r>
          </w:p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建立情况</w:t>
            </w:r>
          </w:p>
        </w:tc>
        <w:tc>
          <w:tcPr>
            <w:tcW w:w="1517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扬尘治理实施方案制定情况</w:t>
            </w:r>
          </w:p>
        </w:tc>
        <w:tc>
          <w:tcPr>
            <w:tcW w:w="1723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围挡设置及</w:t>
            </w:r>
          </w:p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道路硬化情况</w:t>
            </w:r>
          </w:p>
        </w:tc>
        <w:tc>
          <w:tcPr>
            <w:tcW w:w="1329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车辆冲洗设施设置情况</w:t>
            </w:r>
          </w:p>
        </w:tc>
        <w:tc>
          <w:tcPr>
            <w:tcW w:w="1024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施工废弃物处置情况</w:t>
            </w:r>
          </w:p>
        </w:tc>
        <w:tc>
          <w:tcPr>
            <w:tcW w:w="108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sz w:val="24"/>
                <w:szCs w:val="24"/>
              </w:rPr>
              <w:t>施工物料处置情况</w:t>
            </w:r>
          </w:p>
        </w:tc>
      </w:tr>
      <w:tr w:rsidR="00C507B2" w:rsidRPr="0007791B" w:rsidTr="0007791B">
        <w:trPr>
          <w:trHeight w:val="540"/>
        </w:trPr>
        <w:tc>
          <w:tcPr>
            <w:tcW w:w="62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07791B" w:rsidTr="0007791B">
        <w:trPr>
          <w:trHeight w:val="540"/>
        </w:trPr>
        <w:tc>
          <w:tcPr>
            <w:tcW w:w="62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07791B" w:rsidTr="0007791B">
        <w:trPr>
          <w:trHeight w:val="540"/>
        </w:trPr>
        <w:tc>
          <w:tcPr>
            <w:tcW w:w="62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07791B" w:rsidTr="0007791B">
        <w:trPr>
          <w:trHeight w:val="540"/>
        </w:trPr>
        <w:tc>
          <w:tcPr>
            <w:tcW w:w="62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07791B" w:rsidTr="0007791B">
        <w:trPr>
          <w:trHeight w:val="540"/>
        </w:trPr>
        <w:tc>
          <w:tcPr>
            <w:tcW w:w="62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07791B" w:rsidTr="0007791B">
        <w:trPr>
          <w:trHeight w:val="540"/>
        </w:trPr>
        <w:tc>
          <w:tcPr>
            <w:tcW w:w="62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07791B" w:rsidTr="0007791B">
        <w:trPr>
          <w:trHeight w:val="540"/>
        </w:trPr>
        <w:tc>
          <w:tcPr>
            <w:tcW w:w="62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07B2" w:rsidRPr="0007791B" w:rsidTr="0007791B">
        <w:trPr>
          <w:trHeight w:val="540"/>
        </w:trPr>
        <w:tc>
          <w:tcPr>
            <w:tcW w:w="62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C507B2" w:rsidRPr="00551730" w:rsidRDefault="00C507B2" w:rsidP="00551730">
      <w:pPr>
        <w:rPr>
          <w:rFonts w:ascii="Times New Roman" w:hAnsi="Times New Roman" w:cs="Times New Roman"/>
        </w:rPr>
      </w:pPr>
    </w:p>
    <w:p w:rsidR="00C507B2" w:rsidRPr="0007791B" w:rsidRDefault="00C507B2" w:rsidP="00551730">
      <w:pPr>
        <w:rPr>
          <w:rFonts w:ascii="Times New Roman" w:hAnsi="Times New Roman" w:cs="Times New Roman"/>
          <w:sz w:val="24"/>
          <w:szCs w:val="24"/>
        </w:rPr>
        <w:sectPr w:rsidR="00C507B2" w:rsidRPr="0007791B" w:rsidSect="005417DE">
          <w:pgSz w:w="16838" w:h="11906" w:orient="landscape"/>
          <w:pgMar w:top="1985" w:right="1985" w:bottom="1701" w:left="1814" w:header="851" w:footer="992" w:gutter="0"/>
          <w:cols w:space="425"/>
          <w:docGrid w:type="linesAndChars" w:linePitch="312"/>
        </w:sectPr>
      </w:pPr>
      <w:r w:rsidRPr="0007791B">
        <w:rPr>
          <w:rFonts w:ascii="Times New Roman" w:hAnsi="Times New Roman" w:cs="宋体" w:hint="eastAsia"/>
          <w:sz w:val="24"/>
          <w:szCs w:val="24"/>
        </w:rPr>
        <w:t>填表人：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7791B">
        <w:rPr>
          <w:rFonts w:ascii="Times New Roman" w:hAnsi="Times New Roman" w:cs="Times New Roman"/>
          <w:sz w:val="24"/>
          <w:szCs w:val="24"/>
        </w:rPr>
        <w:t xml:space="preserve"> </w:t>
      </w:r>
      <w:r w:rsidRPr="0007791B">
        <w:rPr>
          <w:rFonts w:ascii="Times New Roman" w:hAnsi="Times New Roman" w:cs="宋体" w:hint="eastAsia"/>
          <w:sz w:val="24"/>
          <w:szCs w:val="24"/>
        </w:rPr>
        <w:t>联系电话：</w:t>
      </w:r>
      <w:r w:rsidRPr="0007791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791B">
        <w:rPr>
          <w:rFonts w:ascii="Times New Roman" w:hAnsi="Times New Roman" w:cs="Times New Roman"/>
          <w:sz w:val="24"/>
          <w:szCs w:val="24"/>
        </w:rPr>
        <w:t xml:space="preserve"> </w:t>
      </w:r>
      <w:r w:rsidRPr="0007791B">
        <w:rPr>
          <w:rFonts w:ascii="Times New Roman" w:hAnsi="Times New Roman" w:cs="宋体" w:hint="eastAsia"/>
          <w:sz w:val="24"/>
          <w:szCs w:val="24"/>
        </w:rPr>
        <w:t>填表时间：</w:t>
      </w:r>
      <w:r w:rsidRPr="000779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791B">
        <w:rPr>
          <w:rFonts w:ascii="Times New Roman" w:hAnsi="Times New Roman" w:cs="宋体" w:hint="eastAsia"/>
          <w:sz w:val="24"/>
          <w:szCs w:val="24"/>
        </w:rPr>
        <w:t>年</w:t>
      </w:r>
      <w:r w:rsidRPr="0007791B">
        <w:rPr>
          <w:rFonts w:ascii="Times New Roman" w:hAnsi="Times New Roman" w:cs="Times New Roman"/>
          <w:sz w:val="24"/>
          <w:szCs w:val="24"/>
        </w:rPr>
        <w:t xml:space="preserve">   </w:t>
      </w:r>
      <w:r w:rsidRPr="0007791B">
        <w:rPr>
          <w:rFonts w:ascii="Times New Roman" w:hAnsi="Times New Roman" w:cs="宋体" w:hint="eastAsia"/>
          <w:sz w:val="24"/>
          <w:szCs w:val="24"/>
        </w:rPr>
        <w:t>月</w:t>
      </w:r>
      <w:r w:rsidRPr="0007791B">
        <w:rPr>
          <w:rFonts w:ascii="Times New Roman" w:hAnsi="Times New Roman" w:cs="Times New Roman"/>
          <w:sz w:val="24"/>
          <w:szCs w:val="24"/>
        </w:rPr>
        <w:t xml:space="preserve">   </w:t>
      </w:r>
      <w:r w:rsidRPr="0007791B">
        <w:rPr>
          <w:rFonts w:ascii="Times New Roman" w:hAnsi="Times New Roman" w:cs="宋体" w:hint="eastAsia"/>
          <w:sz w:val="24"/>
          <w:szCs w:val="24"/>
        </w:rPr>
        <w:t>日</w:t>
      </w:r>
    </w:p>
    <w:p w:rsidR="00C507B2" w:rsidRPr="00551730" w:rsidRDefault="00C507B2" w:rsidP="0007791B">
      <w:pPr>
        <w:snapToGrid w:val="0"/>
        <w:spacing w:line="700" w:lineRule="exact"/>
        <w:rPr>
          <w:rFonts w:ascii="Times New Roman" w:hAnsi="Times New Roman" w:cs="Times New Roman"/>
        </w:rPr>
      </w:pPr>
      <w:r w:rsidRPr="0007791B">
        <w:rPr>
          <w:rFonts w:ascii="黑体" w:eastAsia="黑体" w:hAnsi="黑体" w:cs="黑体" w:hint="eastAsia"/>
          <w:color w:val="000000"/>
          <w:sz w:val="32"/>
          <w:szCs w:val="32"/>
        </w:rPr>
        <w:t>附表</w:t>
      </w:r>
      <w:r w:rsidRPr="0007791B">
        <w:rPr>
          <w:rFonts w:ascii="黑体" w:eastAsia="黑体" w:hAnsi="黑体" w:cs="黑体"/>
          <w:color w:val="000000"/>
          <w:sz w:val="32"/>
          <w:szCs w:val="32"/>
        </w:rPr>
        <w:t xml:space="preserve">3  </w:t>
      </w:r>
      <w:r w:rsidRPr="0007791B">
        <w:rPr>
          <w:rFonts w:ascii="Times New Roman" w:hAnsi="Times New Roman" w:cs="Times New Roman"/>
          <w:sz w:val="32"/>
          <w:szCs w:val="32"/>
        </w:rPr>
        <w:t xml:space="preserve"> </w:t>
      </w:r>
      <w:r w:rsidRPr="0055173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</w:t>
      </w:r>
      <w:r w:rsidRPr="00551730">
        <w:rPr>
          <w:rFonts w:ascii="Times New Roman" w:hAnsi="Times New Roman" w:cs="Times New Roman"/>
        </w:rPr>
        <w:t xml:space="preserve">            </w:t>
      </w:r>
      <w:r w:rsidRPr="00551730">
        <w:rPr>
          <w:rFonts w:ascii="Times New Roman" w:hAnsi="Times New Roman" w:cs="宋体" w:hint="eastAsia"/>
        </w:rPr>
        <w:t>编号：</w:t>
      </w:r>
    </w:p>
    <w:p w:rsidR="00C507B2" w:rsidRPr="0007791B" w:rsidRDefault="00C507B2" w:rsidP="0007791B">
      <w:pPr>
        <w:snapToGrid w:val="0"/>
        <w:spacing w:line="70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07791B">
        <w:rPr>
          <w:rFonts w:ascii="方正小标宋简体" w:eastAsia="方正小标宋简体" w:hAnsi="黑体" w:cs="黑体" w:hint="eastAsia"/>
          <w:sz w:val="36"/>
          <w:szCs w:val="36"/>
        </w:rPr>
        <w:t>建筑工地扬尘专项治理项目台帐表</w:t>
      </w:r>
    </w:p>
    <w:p w:rsidR="00C507B2" w:rsidRPr="00551730" w:rsidRDefault="00C507B2" w:rsidP="00551730">
      <w:pPr>
        <w:spacing w:line="288" w:lineRule="auto"/>
        <w:rPr>
          <w:rFonts w:ascii="Times New Roman" w:hAnsi="Times New Roman" w:cs="Times New Roman"/>
          <w:u w:val="single"/>
        </w:rPr>
      </w:pPr>
      <w:r w:rsidRPr="00551730">
        <w:rPr>
          <w:rFonts w:ascii="Times New Roman" w:hAnsi="Times New Roman" w:cs="宋体" w:hint="eastAsia"/>
        </w:rPr>
        <w:t>工程名称：</w:t>
      </w:r>
      <w:r w:rsidRPr="00551730">
        <w:rPr>
          <w:rFonts w:ascii="Times New Roman" w:hAnsi="Times New Roman" w:cs="Times New Roman"/>
          <w:u w:val="single"/>
        </w:rPr>
        <w:t xml:space="preserve">                                  </w:t>
      </w:r>
      <w:r w:rsidRPr="00551730">
        <w:rPr>
          <w:rFonts w:ascii="Times New Roman" w:hAnsi="Times New Roman" w:cs="Times New Roman"/>
        </w:rPr>
        <w:t xml:space="preserve"> </w:t>
      </w:r>
      <w:r w:rsidRPr="00551730">
        <w:rPr>
          <w:rFonts w:ascii="Times New Roman" w:hAnsi="Times New Roman" w:cs="宋体" w:hint="eastAsia"/>
        </w:rPr>
        <w:t>工程地点：</w:t>
      </w:r>
      <w:r w:rsidRPr="00551730">
        <w:rPr>
          <w:rFonts w:ascii="Times New Roman" w:hAnsi="Times New Roman" w:cs="Times New Roman"/>
        </w:rPr>
        <w:t xml:space="preserve"> </w:t>
      </w:r>
      <w:r w:rsidRPr="00551730">
        <w:rPr>
          <w:rFonts w:ascii="Times New Roman" w:hAnsi="Times New Roman" w:cs="Times New Roman"/>
          <w:u w:val="single"/>
        </w:rPr>
        <w:t xml:space="preserve">                              </w:t>
      </w:r>
    </w:p>
    <w:p w:rsidR="00C507B2" w:rsidRPr="00551730" w:rsidRDefault="00C507B2" w:rsidP="00551730">
      <w:pPr>
        <w:spacing w:line="288" w:lineRule="auto"/>
        <w:rPr>
          <w:rFonts w:ascii="Times New Roman" w:hAnsi="Times New Roman" w:cs="Times New Roman"/>
          <w:u w:val="single"/>
        </w:rPr>
      </w:pPr>
      <w:r w:rsidRPr="00551730">
        <w:rPr>
          <w:rFonts w:ascii="Times New Roman" w:hAnsi="Times New Roman" w:cs="宋体" w:hint="eastAsia"/>
        </w:rPr>
        <w:t>建设单位：</w:t>
      </w:r>
      <w:r w:rsidRPr="00551730">
        <w:rPr>
          <w:rFonts w:ascii="Times New Roman" w:hAnsi="Times New Roman" w:cs="Times New Roman"/>
          <w:u w:val="single"/>
        </w:rPr>
        <w:t xml:space="preserve">                                  </w:t>
      </w:r>
      <w:r w:rsidRPr="00551730">
        <w:rPr>
          <w:rFonts w:ascii="Times New Roman" w:hAnsi="Times New Roman" w:cs="Times New Roman"/>
        </w:rPr>
        <w:t xml:space="preserve"> </w:t>
      </w:r>
      <w:r w:rsidRPr="00551730">
        <w:rPr>
          <w:rFonts w:ascii="Times New Roman" w:hAnsi="Times New Roman" w:cs="宋体" w:hint="eastAsia"/>
        </w:rPr>
        <w:t>负</w:t>
      </w:r>
      <w:r w:rsidRPr="00551730">
        <w:rPr>
          <w:rFonts w:ascii="Times New Roman" w:hAnsi="Times New Roman" w:cs="Times New Roman"/>
        </w:rPr>
        <w:t xml:space="preserve"> </w:t>
      </w:r>
      <w:r w:rsidRPr="00551730">
        <w:rPr>
          <w:rFonts w:ascii="Times New Roman" w:hAnsi="Times New Roman" w:cs="宋体" w:hint="eastAsia"/>
        </w:rPr>
        <w:t>责</w:t>
      </w:r>
      <w:r w:rsidRPr="00551730">
        <w:rPr>
          <w:rFonts w:ascii="Times New Roman" w:hAnsi="Times New Roman" w:cs="Times New Roman"/>
        </w:rPr>
        <w:t xml:space="preserve"> </w:t>
      </w:r>
      <w:r w:rsidRPr="00551730">
        <w:rPr>
          <w:rFonts w:ascii="Times New Roman" w:hAnsi="Times New Roman" w:cs="宋体" w:hint="eastAsia"/>
        </w:rPr>
        <w:t>人：</w:t>
      </w:r>
      <w:r w:rsidRPr="00551730">
        <w:rPr>
          <w:rFonts w:ascii="Times New Roman" w:hAnsi="Times New Roman" w:cs="Times New Roman"/>
        </w:rPr>
        <w:t xml:space="preserve"> </w:t>
      </w:r>
      <w:r w:rsidRPr="00551730">
        <w:rPr>
          <w:rFonts w:ascii="Times New Roman" w:hAnsi="Times New Roman" w:cs="Times New Roman"/>
          <w:u w:val="single"/>
        </w:rPr>
        <w:t xml:space="preserve">                              </w:t>
      </w:r>
    </w:p>
    <w:p w:rsidR="00C507B2" w:rsidRPr="00551730" w:rsidRDefault="00C507B2" w:rsidP="00551730">
      <w:pPr>
        <w:spacing w:line="288" w:lineRule="auto"/>
        <w:rPr>
          <w:rFonts w:ascii="Times New Roman" w:hAnsi="Times New Roman" w:cs="Times New Roman"/>
          <w:u w:val="single"/>
        </w:rPr>
      </w:pPr>
      <w:r w:rsidRPr="00551730">
        <w:rPr>
          <w:rFonts w:ascii="Times New Roman" w:hAnsi="Times New Roman" w:cs="宋体" w:hint="eastAsia"/>
        </w:rPr>
        <w:t>施工单位：</w:t>
      </w:r>
      <w:r w:rsidRPr="00551730">
        <w:rPr>
          <w:rFonts w:ascii="Times New Roman" w:hAnsi="Times New Roman" w:cs="Times New Roman"/>
          <w:u w:val="single"/>
        </w:rPr>
        <w:t xml:space="preserve">                                  </w:t>
      </w:r>
      <w:r w:rsidRPr="00551730">
        <w:rPr>
          <w:rFonts w:ascii="Times New Roman" w:hAnsi="Times New Roman" w:cs="Times New Roman"/>
        </w:rPr>
        <w:t xml:space="preserve"> </w:t>
      </w:r>
      <w:r w:rsidRPr="00551730">
        <w:rPr>
          <w:rFonts w:ascii="Times New Roman" w:hAnsi="Times New Roman" w:cs="宋体" w:hint="eastAsia"/>
        </w:rPr>
        <w:t>项目经理：</w:t>
      </w:r>
      <w:r w:rsidRPr="00551730">
        <w:rPr>
          <w:rFonts w:ascii="Times New Roman" w:hAnsi="Times New Roman" w:cs="Times New Roman"/>
        </w:rPr>
        <w:t xml:space="preserve"> </w:t>
      </w:r>
      <w:r w:rsidRPr="00551730">
        <w:rPr>
          <w:rFonts w:ascii="Times New Roman" w:hAnsi="Times New Roman" w:cs="Times New Roman"/>
          <w:u w:val="single"/>
        </w:rPr>
        <w:t xml:space="preserve">                              </w:t>
      </w:r>
    </w:p>
    <w:p w:rsidR="00C507B2" w:rsidRPr="00551730" w:rsidRDefault="00C507B2" w:rsidP="00551730">
      <w:pPr>
        <w:spacing w:line="288" w:lineRule="auto"/>
        <w:rPr>
          <w:rFonts w:ascii="Times New Roman" w:hAnsi="Times New Roman" w:cs="Times New Roman"/>
          <w:u w:val="single"/>
        </w:rPr>
      </w:pPr>
      <w:r w:rsidRPr="00551730">
        <w:rPr>
          <w:rFonts w:ascii="Times New Roman" w:hAnsi="Times New Roman" w:cs="宋体" w:hint="eastAsia"/>
        </w:rPr>
        <w:t>监理单位：</w:t>
      </w:r>
      <w:r w:rsidRPr="00551730">
        <w:rPr>
          <w:rFonts w:ascii="Times New Roman" w:hAnsi="Times New Roman" w:cs="Times New Roman"/>
          <w:u w:val="single"/>
        </w:rPr>
        <w:t xml:space="preserve">                                  </w:t>
      </w:r>
      <w:r w:rsidRPr="00551730">
        <w:rPr>
          <w:rFonts w:ascii="Times New Roman" w:hAnsi="Times New Roman" w:cs="Times New Roman"/>
        </w:rPr>
        <w:t xml:space="preserve"> </w:t>
      </w:r>
      <w:r w:rsidRPr="00551730">
        <w:rPr>
          <w:rFonts w:ascii="Times New Roman" w:hAnsi="Times New Roman" w:cs="宋体" w:hint="eastAsia"/>
        </w:rPr>
        <w:t>项目总监：</w:t>
      </w:r>
      <w:r w:rsidRPr="00551730">
        <w:rPr>
          <w:rFonts w:ascii="Times New Roman" w:hAnsi="Times New Roman" w:cs="Times New Roman"/>
        </w:rPr>
        <w:t xml:space="preserve"> </w:t>
      </w:r>
      <w:r w:rsidRPr="00551730">
        <w:rPr>
          <w:rFonts w:ascii="Times New Roman" w:hAnsi="Times New Roman" w:cs="Times New Roman"/>
          <w:u w:val="single"/>
        </w:rPr>
        <w:t xml:space="preserve">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715"/>
        <w:gridCol w:w="4964"/>
        <w:gridCol w:w="1010"/>
        <w:gridCol w:w="1833"/>
      </w:tblGrid>
      <w:tr w:rsidR="00C507B2" w:rsidRPr="00551730">
        <w:tc>
          <w:tcPr>
            <w:tcW w:w="1368" w:type="dxa"/>
            <w:gridSpan w:val="2"/>
            <w:vAlign w:val="center"/>
          </w:tcPr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任务内容</w:t>
            </w:r>
          </w:p>
        </w:tc>
        <w:tc>
          <w:tcPr>
            <w:tcW w:w="5040" w:type="dxa"/>
            <w:vAlign w:val="center"/>
          </w:tcPr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具体措施</w:t>
            </w:r>
          </w:p>
        </w:tc>
        <w:tc>
          <w:tcPr>
            <w:tcW w:w="1020" w:type="dxa"/>
            <w:vAlign w:val="center"/>
          </w:tcPr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是否</w:t>
            </w:r>
          </w:p>
        </w:tc>
        <w:tc>
          <w:tcPr>
            <w:tcW w:w="1858" w:type="dxa"/>
            <w:vAlign w:val="center"/>
          </w:tcPr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简要说明</w:t>
            </w:r>
          </w:p>
        </w:tc>
      </w:tr>
      <w:tr w:rsidR="00C507B2" w:rsidRPr="00551730">
        <w:tc>
          <w:tcPr>
            <w:tcW w:w="648" w:type="dxa"/>
            <w:vMerge w:val="restart"/>
            <w:vAlign w:val="center"/>
          </w:tcPr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工程各方主体责任情况</w:t>
            </w:r>
          </w:p>
        </w:tc>
        <w:tc>
          <w:tcPr>
            <w:tcW w:w="720" w:type="dxa"/>
            <w:vMerge w:val="restart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建设单位</w:t>
            </w: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扬尘治理费用列入工程造价并在合同中明确情况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648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扬尘治理费用及时足额支付情况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648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施工单位</w:t>
            </w: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向负责监督管理施工扬尘的主管部门备案情况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648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施工扬尘治理实施方案制定情况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648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施工扬尘治理责任制度建立情况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648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建筑工地公示扬尘治理措施、负责人、扬尘监督管理主管部门等信息情况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648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向当地主管部门报送施工扬尘治理措施落实情况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648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Merge w:val="restart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渣土运输单位</w:t>
            </w: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建立工程渣土（建筑垃圾）运输扬尘污染防治管理制度和相关措施情况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648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使用合规车辆情况及加强对车辆、人员管理情况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 w:val="restart"/>
            <w:vAlign w:val="center"/>
          </w:tcPr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施工</w:t>
            </w:r>
          </w:p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现场</w:t>
            </w:r>
          </w:p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扬尘</w:t>
            </w:r>
          </w:p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治理</w:t>
            </w:r>
          </w:p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措施</w:t>
            </w:r>
          </w:p>
          <w:p w:rsidR="00C507B2" w:rsidRPr="009823D5" w:rsidRDefault="00C507B2" w:rsidP="0007791B">
            <w:pPr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情况</w:t>
            </w: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围挡设置情况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采取覆盖、分段作业、择时施工、洒水抑尘、冲洗地面和车辆等防尘降尘措施情况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施工现场的主要道路硬化情况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裸露的场地和堆放的土方覆盖、固化或绿化情况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车辆冲洗设施设置及车辆清洗情况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建筑土方、建筑垃圾及时清运情况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在场地堆存的建筑土方、建筑垃圾，采用密闭式防尘网遮盖情况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建筑物内垃圾采用容器或搭设专用封闭式垃圾道方式清运情况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施工现场是否存在焚烧各类废弃物现象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土方和建筑垃圾采用封闭式运输车辆或采取覆盖措施情况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施工现场搅拌混凝土或砂浆的场所采取封闭、降尘、降噪措施情况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07B2" w:rsidRPr="00551730">
        <w:tc>
          <w:tcPr>
            <w:tcW w:w="1368" w:type="dxa"/>
            <w:gridSpan w:val="2"/>
            <w:vMerge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4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  <w:r w:rsidRPr="009823D5">
              <w:rPr>
                <w:rFonts w:ascii="Times New Roman" w:hAnsi="Times New Roman" w:cs="宋体" w:hint="eastAsia"/>
                <w:kern w:val="0"/>
              </w:rPr>
              <w:t>水泥和其他易飞扬的细颗粒建筑材料密闭存放或采取覆盖措施情况</w:t>
            </w:r>
          </w:p>
        </w:tc>
        <w:tc>
          <w:tcPr>
            <w:tcW w:w="1020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8" w:type="dxa"/>
          </w:tcPr>
          <w:p w:rsidR="00C507B2" w:rsidRPr="009823D5" w:rsidRDefault="00C507B2" w:rsidP="0007791B">
            <w:pPr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C507B2" w:rsidRPr="00551730" w:rsidRDefault="00C507B2" w:rsidP="00551730">
      <w:pPr>
        <w:rPr>
          <w:rFonts w:ascii="Times New Roman" w:hAnsi="Times New Roman" w:cs="Times New Roman"/>
        </w:rPr>
      </w:pPr>
      <w:r w:rsidRPr="00551730">
        <w:rPr>
          <w:rFonts w:ascii="Times New Roman" w:hAnsi="Times New Roman" w:cs="宋体" w:hint="eastAsia"/>
        </w:rPr>
        <w:t>填报单位（盖章）：</w:t>
      </w:r>
      <w:r w:rsidRPr="00551730">
        <w:rPr>
          <w:rFonts w:ascii="Times New Roman" w:hAnsi="Times New Roman" w:cs="Times New Roman"/>
        </w:rPr>
        <w:t xml:space="preserve">                           </w:t>
      </w:r>
      <w:r w:rsidRPr="00551730">
        <w:rPr>
          <w:rFonts w:ascii="Times New Roman" w:hAnsi="Times New Roman" w:cs="宋体" w:hint="eastAsia"/>
        </w:rPr>
        <w:t>填表人：</w:t>
      </w:r>
      <w:r w:rsidRPr="00551730">
        <w:rPr>
          <w:rFonts w:ascii="Times New Roman" w:hAnsi="Times New Roman" w:cs="Times New Roman"/>
        </w:rPr>
        <w:t xml:space="preserve">           </w:t>
      </w:r>
      <w:r w:rsidRPr="00551730">
        <w:rPr>
          <w:rFonts w:ascii="Times New Roman" w:hAnsi="Times New Roman" w:cs="宋体" w:hint="eastAsia"/>
        </w:rPr>
        <w:t>联系电话：</w:t>
      </w:r>
    </w:p>
    <w:p w:rsidR="00C507B2" w:rsidRDefault="00C507B2" w:rsidP="0077534D">
      <w:pPr>
        <w:rPr>
          <w:rFonts w:ascii="Times New Roman" w:hAnsi="Times New Roman" w:cs="Times New Roman"/>
        </w:rPr>
        <w:sectPr w:rsidR="00C507B2" w:rsidSect="005417DE">
          <w:pgSz w:w="11906" w:h="16838"/>
          <w:pgMar w:top="1985" w:right="1531" w:bottom="1701" w:left="1531" w:header="851" w:footer="992" w:gutter="0"/>
          <w:cols w:space="425"/>
          <w:docGrid w:type="linesAndChars" w:linePitch="312"/>
        </w:sectPr>
      </w:pPr>
      <w:r w:rsidRPr="00551730">
        <w:rPr>
          <w:rFonts w:ascii="Times New Roman" w:hAnsi="Times New Roman" w:cs="宋体" w:hint="eastAsia"/>
        </w:rPr>
        <w:t>备注：此表按项目填写，每项目一表。</w:t>
      </w:r>
    </w:p>
    <w:p w:rsidR="00C507B2" w:rsidRPr="0007791B" w:rsidRDefault="00C507B2" w:rsidP="0007791B">
      <w:pPr>
        <w:snapToGrid w:val="0"/>
        <w:spacing w:line="70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07791B">
        <w:rPr>
          <w:rFonts w:ascii="黑体" w:eastAsia="黑体" w:hAnsi="黑体" w:cs="黑体" w:hint="eastAsia"/>
          <w:color w:val="000000"/>
          <w:sz w:val="32"/>
          <w:szCs w:val="32"/>
        </w:rPr>
        <w:t>附表</w:t>
      </w:r>
      <w:r w:rsidRPr="0007791B">
        <w:rPr>
          <w:rFonts w:ascii="黑体" w:eastAsia="黑体" w:hAnsi="黑体" w:cs="黑体"/>
          <w:color w:val="000000"/>
          <w:sz w:val="32"/>
          <w:szCs w:val="32"/>
        </w:rPr>
        <w:t>4</w:t>
      </w:r>
    </w:p>
    <w:p w:rsidR="00C507B2" w:rsidRPr="0007791B" w:rsidRDefault="00C507B2" w:rsidP="0007791B">
      <w:pPr>
        <w:snapToGrid w:val="0"/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07791B">
        <w:rPr>
          <w:rFonts w:ascii="方正小标宋简体" w:eastAsia="方正小标宋简体" w:hAnsi="黑体" w:cs="黑体" w:hint="eastAsia"/>
          <w:sz w:val="44"/>
          <w:szCs w:val="44"/>
        </w:rPr>
        <w:t>建筑工地扬尘防治检查评分汇总表</w:t>
      </w:r>
    </w:p>
    <w:p w:rsidR="00C507B2" w:rsidRPr="00555431" w:rsidRDefault="00C507B2" w:rsidP="00ED05CF">
      <w:pPr>
        <w:autoSpaceDE w:val="0"/>
        <w:autoSpaceDN w:val="0"/>
        <w:adjustRightInd w:val="0"/>
        <w:snapToGrid w:val="0"/>
        <w:spacing w:line="320" w:lineRule="exact"/>
        <w:rPr>
          <w:rFonts w:ascii="宋体" w:cs="Times New Roman"/>
          <w:color w:val="000000"/>
          <w:kern w:val="0"/>
          <w:sz w:val="24"/>
          <w:szCs w:val="24"/>
        </w:rPr>
      </w:pPr>
      <w:r w:rsidRPr="00555431">
        <w:rPr>
          <w:rFonts w:ascii="宋体" w:cs="宋体" w:hint="eastAsia"/>
          <w:color w:val="000000"/>
          <w:kern w:val="0"/>
          <w:sz w:val="24"/>
          <w:szCs w:val="24"/>
        </w:rPr>
        <w:t>施工企业：</w:t>
      </w:r>
      <w:r w:rsidRPr="00555431">
        <w:rPr>
          <w:rFonts w:ascii="宋体" w:cs="宋体"/>
          <w:color w:val="000000"/>
          <w:kern w:val="0"/>
          <w:sz w:val="24"/>
          <w:szCs w:val="24"/>
        </w:rPr>
        <w:t xml:space="preserve">                 </w:t>
      </w:r>
      <w:r w:rsidRPr="00555431">
        <w:rPr>
          <w:rFonts w:ascii="宋体" w:cs="宋体" w:hint="eastAsia"/>
          <w:color w:val="000000"/>
          <w:kern w:val="0"/>
          <w:sz w:val="24"/>
          <w:szCs w:val="24"/>
        </w:rPr>
        <w:t>建设单位：</w:t>
      </w:r>
      <w:r w:rsidRPr="00555431">
        <w:rPr>
          <w:rFonts w:ascii="宋体" w:cs="宋体"/>
          <w:color w:val="000000"/>
          <w:kern w:val="0"/>
          <w:sz w:val="24"/>
          <w:szCs w:val="24"/>
        </w:rPr>
        <w:t xml:space="preserve">    </w:t>
      </w:r>
      <w:r>
        <w:rPr>
          <w:rFonts w:ascii="宋体" w:cs="宋体" w:hint="eastAsia"/>
          <w:color w:val="000000"/>
          <w:kern w:val="0"/>
          <w:sz w:val="24"/>
          <w:szCs w:val="24"/>
        </w:rPr>
        <w:t xml:space="preserve">　　　</w:t>
      </w:r>
      <w:r w:rsidRPr="00555431">
        <w:rPr>
          <w:rFonts w:ascii="宋体" w:cs="宋体"/>
          <w:color w:val="000000"/>
          <w:kern w:val="0"/>
          <w:sz w:val="24"/>
          <w:szCs w:val="24"/>
        </w:rPr>
        <w:t xml:space="preserve">            </w:t>
      </w:r>
      <w:r w:rsidRPr="00555431">
        <w:rPr>
          <w:rFonts w:ascii="宋体" w:cs="宋体" w:hint="eastAsia"/>
          <w:color w:val="000000"/>
          <w:kern w:val="0"/>
          <w:sz w:val="24"/>
          <w:szCs w:val="24"/>
        </w:rPr>
        <w:t>监理企业：</w:t>
      </w:r>
      <w:r w:rsidRPr="00555431">
        <w:rPr>
          <w:rFonts w:asci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cs="宋体" w:hint="eastAsia"/>
          <w:color w:val="000000"/>
          <w:kern w:val="0"/>
          <w:sz w:val="24"/>
          <w:szCs w:val="24"/>
        </w:rPr>
        <w:t xml:space="preserve">　</w:t>
      </w:r>
      <w:r w:rsidRPr="00555431">
        <w:rPr>
          <w:rFonts w:ascii="宋体" w:cs="宋体"/>
          <w:color w:val="000000"/>
          <w:kern w:val="0"/>
          <w:sz w:val="24"/>
          <w:szCs w:val="24"/>
        </w:rPr>
        <w:t xml:space="preserve">                    </w:t>
      </w:r>
      <w:r w:rsidRPr="00555431">
        <w:rPr>
          <w:rFonts w:ascii="宋体" w:cs="宋体" w:hint="eastAsia"/>
          <w:color w:val="000000"/>
          <w:kern w:val="0"/>
          <w:sz w:val="24"/>
          <w:szCs w:val="24"/>
        </w:rPr>
        <w:t>年</w:t>
      </w:r>
      <w:r w:rsidRPr="00555431">
        <w:rPr>
          <w:rFonts w:ascii="宋体" w:cs="宋体"/>
          <w:color w:val="000000"/>
          <w:kern w:val="0"/>
          <w:sz w:val="24"/>
          <w:szCs w:val="24"/>
        </w:rPr>
        <w:t xml:space="preserve">     </w:t>
      </w:r>
      <w:r w:rsidRPr="00555431">
        <w:rPr>
          <w:rFonts w:ascii="宋体" w:cs="宋体" w:hint="eastAsia"/>
          <w:color w:val="000000"/>
          <w:kern w:val="0"/>
          <w:sz w:val="24"/>
          <w:szCs w:val="24"/>
        </w:rPr>
        <w:t>月</w:t>
      </w:r>
      <w:r w:rsidRPr="00555431">
        <w:rPr>
          <w:rFonts w:ascii="宋体" w:cs="宋体"/>
          <w:color w:val="000000"/>
          <w:kern w:val="0"/>
          <w:sz w:val="24"/>
          <w:szCs w:val="24"/>
        </w:rPr>
        <w:t xml:space="preserve">     </w:t>
      </w:r>
      <w:r w:rsidRPr="00555431">
        <w:rPr>
          <w:rFonts w:ascii="宋体" w:cs="宋体" w:hint="eastAsia"/>
          <w:color w:val="000000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150"/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6"/>
        <w:gridCol w:w="128"/>
        <w:gridCol w:w="659"/>
        <w:gridCol w:w="664"/>
        <w:gridCol w:w="1647"/>
        <w:gridCol w:w="806"/>
        <w:gridCol w:w="1288"/>
        <w:gridCol w:w="152"/>
        <w:gridCol w:w="2265"/>
        <w:gridCol w:w="1231"/>
        <w:gridCol w:w="1192"/>
        <w:gridCol w:w="2265"/>
      </w:tblGrid>
      <w:tr w:rsidR="00C507B2" w:rsidRPr="0007791B" w:rsidTr="005417DE">
        <w:trPr>
          <w:cantSplit/>
          <w:trHeight w:val="456"/>
        </w:trPr>
        <w:tc>
          <w:tcPr>
            <w:tcW w:w="483" w:type="pct"/>
            <w:vMerge w:val="restart"/>
            <w:vAlign w:val="center"/>
          </w:tcPr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89" w:type="pct"/>
            <w:gridSpan w:val="2"/>
            <w:vMerge w:val="restart"/>
            <w:vAlign w:val="center"/>
          </w:tcPr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面积</w:t>
            </w:r>
          </w:p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" w:type="pct"/>
            <w:vMerge w:val="restart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结构类型</w:t>
            </w:r>
          </w:p>
        </w:tc>
        <w:tc>
          <w:tcPr>
            <w:tcW w:w="605" w:type="pct"/>
            <w:vMerge w:val="restart"/>
            <w:vAlign w:val="center"/>
          </w:tcPr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总计得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（满</w:t>
            </w:r>
          </w:p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分分值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379" w:type="pct"/>
            <w:gridSpan w:val="7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</w:tr>
      <w:tr w:rsidR="00C507B2" w:rsidRPr="0007791B" w:rsidTr="005417DE">
        <w:trPr>
          <w:cantSplit/>
          <w:trHeight w:val="1688"/>
        </w:trPr>
        <w:tc>
          <w:tcPr>
            <w:tcW w:w="483" w:type="pct"/>
            <w:vMerge/>
            <w:vAlign w:val="center"/>
          </w:tcPr>
          <w:p w:rsidR="00C507B2" w:rsidRPr="0007791B" w:rsidRDefault="00C507B2" w:rsidP="0007791B">
            <w:pPr>
              <w:snapToGri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vMerge/>
            <w:vAlign w:val="center"/>
          </w:tcPr>
          <w:p w:rsidR="00C507B2" w:rsidRPr="0007791B" w:rsidRDefault="00C507B2" w:rsidP="0007791B">
            <w:pPr>
              <w:snapToGri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vMerge/>
            <w:vAlign w:val="center"/>
          </w:tcPr>
          <w:p w:rsidR="00C507B2" w:rsidRPr="0007791B" w:rsidRDefault="00C507B2" w:rsidP="0007791B">
            <w:pPr>
              <w:snapToGri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C507B2" w:rsidRPr="0007791B" w:rsidRDefault="00C507B2" w:rsidP="0007791B">
            <w:pPr>
              <w:snapToGri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gridSpan w:val="3"/>
            <w:vAlign w:val="center"/>
          </w:tcPr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kern w:val="0"/>
                <w:sz w:val="24"/>
                <w:szCs w:val="24"/>
              </w:rPr>
              <w:t>扬尘防治管理</w:t>
            </w:r>
          </w:p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（满分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32" w:type="pct"/>
            <w:vAlign w:val="center"/>
          </w:tcPr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kern w:val="0"/>
                <w:sz w:val="24"/>
                <w:szCs w:val="24"/>
              </w:rPr>
              <w:t>围挡与场地扬尘防治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（满分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90" w:type="pct"/>
            <w:gridSpan w:val="2"/>
            <w:vAlign w:val="center"/>
          </w:tcPr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kern w:val="0"/>
                <w:sz w:val="24"/>
                <w:szCs w:val="24"/>
              </w:rPr>
              <w:t>车辆冲洗管理与建筑垃圾处置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（满分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33" w:type="pct"/>
            <w:vAlign w:val="center"/>
          </w:tcPr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kern w:val="0"/>
                <w:sz w:val="24"/>
                <w:szCs w:val="24"/>
              </w:rPr>
              <w:t>施工降尘措施</w:t>
            </w:r>
          </w:p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（满分</w:t>
            </w: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C507B2" w:rsidRPr="0007791B" w:rsidTr="005417DE">
        <w:trPr>
          <w:trHeight w:val="541"/>
        </w:trPr>
        <w:tc>
          <w:tcPr>
            <w:tcW w:w="483" w:type="pct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" w:type="pct"/>
            <w:gridSpan w:val="2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gridSpan w:val="3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07B2" w:rsidRPr="0007791B" w:rsidTr="005417DE">
        <w:trPr>
          <w:cantSplit/>
          <w:trHeight w:val="2474"/>
        </w:trPr>
        <w:tc>
          <w:tcPr>
            <w:tcW w:w="5000" w:type="pct"/>
            <w:gridSpan w:val="12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评语：</w:t>
            </w:r>
          </w:p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507B2" w:rsidRPr="0007791B" w:rsidTr="005417DE">
        <w:trPr>
          <w:cantSplit/>
          <w:trHeight w:val="636"/>
        </w:trPr>
        <w:tc>
          <w:tcPr>
            <w:tcW w:w="530" w:type="pct"/>
            <w:gridSpan w:val="2"/>
            <w:vAlign w:val="center"/>
          </w:tcPr>
          <w:p w:rsidR="00C507B2" w:rsidRPr="0007791B" w:rsidRDefault="00C507B2" w:rsidP="0007791B">
            <w:pPr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检查单位</w:t>
            </w:r>
          </w:p>
        </w:tc>
        <w:tc>
          <w:tcPr>
            <w:tcW w:w="1387" w:type="pct"/>
            <w:gridSpan w:val="4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检查人员</w:t>
            </w:r>
          </w:p>
        </w:tc>
        <w:tc>
          <w:tcPr>
            <w:tcW w:w="1340" w:type="pct"/>
            <w:gridSpan w:val="3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C507B2" w:rsidRPr="0007791B" w:rsidRDefault="00C507B2" w:rsidP="0007791B">
            <w:pPr>
              <w:snapToGrid w:val="0"/>
              <w:ind w:left="-9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779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受检项目签字</w:t>
            </w:r>
          </w:p>
        </w:tc>
        <w:tc>
          <w:tcPr>
            <w:tcW w:w="833" w:type="pct"/>
            <w:vAlign w:val="center"/>
          </w:tcPr>
          <w:p w:rsidR="00C507B2" w:rsidRPr="0007791B" w:rsidRDefault="00C507B2" w:rsidP="00077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507B2" w:rsidRDefault="00C507B2" w:rsidP="0077534D">
      <w:pPr>
        <w:rPr>
          <w:rFonts w:ascii="Times New Roman" w:hAnsi="Times New Roman" w:cs="Times New Roman"/>
        </w:rPr>
        <w:sectPr w:rsidR="00C507B2" w:rsidSect="005417DE">
          <w:pgSz w:w="16838" w:h="11906" w:orient="landscape"/>
          <w:pgMar w:top="1985" w:right="1985" w:bottom="1701" w:left="1814" w:header="851" w:footer="992" w:gutter="0"/>
          <w:cols w:space="425"/>
          <w:docGrid w:type="linesAndChars" w:linePitch="312"/>
        </w:sectPr>
      </w:pPr>
    </w:p>
    <w:p w:rsidR="00C507B2" w:rsidRPr="0007791B" w:rsidRDefault="00C507B2" w:rsidP="000E6678">
      <w:pPr>
        <w:snapToGrid w:val="0"/>
        <w:spacing w:line="600" w:lineRule="exact"/>
        <w:jc w:val="left"/>
        <w:rPr>
          <w:rFonts w:ascii="黑体" w:eastAsia="黑体" w:hAnsi="宋体" w:cs="宋体"/>
          <w:color w:val="000000"/>
          <w:sz w:val="32"/>
          <w:szCs w:val="32"/>
        </w:rPr>
      </w:pPr>
      <w:r w:rsidRPr="0007791B">
        <w:rPr>
          <w:rFonts w:ascii="黑体" w:eastAsia="黑体" w:hAnsi="宋体" w:cs="宋体" w:hint="eastAsia"/>
          <w:color w:val="000000"/>
          <w:sz w:val="32"/>
          <w:szCs w:val="32"/>
        </w:rPr>
        <w:t>附表</w:t>
      </w:r>
      <w:r w:rsidRPr="0007791B">
        <w:rPr>
          <w:rFonts w:ascii="黑体" w:eastAsia="黑体" w:hAnsi="宋体" w:cs="宋体"/>
          <w:color w:val="000000"/>
          <w:sz w:val="32"/>
          <w:szCs w:val="32"/>
        </w:rPr>
        <w:t>5.1</w:t>
      </w:r>
    </w:p>
    <w:p w:rsidR="00C507B2" w:rsidRPr="0007791B" w:rsidRDefault="00C507B2" w:rsidP="000E6678">
      <w:pPr>
        <w:snapToGrid w:val="0"/>
        <w:spacing w:line="600" w:lineRule="exact"/>
        <w:jc w:val="left"/>
        <w:rPr>
          <w:rFonts w:ascii="方正小标宋简体" w:eastAsia="方正小标宋简体" w:cs="Times New Roman"/>
          <w:color w:val="000000"/>
          <w:spacing w:val="-20"/>
          <w:sz w:val="44"/>
          <w:szCs w:val="44"/>
        </w:rPr>
      </w:pPr>
      <w:r w:rsidRPr="0007791B">
        <w:rPr>
          <w:rFonts w:ascii="方正小标宋简体" w:eastAsia="方正小标宋简体" w:hAnsi="宋体" w:cs="宋体" w:hint="eastAsia"/>
          <w:color w:val="000000"/>
          <w:spacing w:val="-20"/>
          <w:sz w:val="44"/>
          <w:szCs w:val="44"/>
        </w:rPr>
        <w:t>建筑工地扬尘防治分项检查评分表（扬尘防治管理）</w:t>
      </w:r>
    </w:p>
    <w:tbl>
      <w:tblPr>
        <w:tblW w:w="897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A0"/>
      </w:tblPr>
      <w:tblGrid>
        <w:gridCol w:w="498"/>
        <w:gridCol w:w="500"/>
        <w:gridCol w:w="830"/>
        <w:gridCol w:w="5151"/>
        <w:gridCol w:w="664"/>
        <w:gridCol w:w="664"/>
        <w:gridCol w:w="664"/>
      </w:tblGrid>
      <w:tr w:rsidR="00C507B2" w:rsidRPr="009465C5" w:rsidTr="0007791B">
        <w:trPr>
          <w:cantSplit/>
          <w:trHeight w:val="236"/>
        </w:trPr>
        <w:tc>
          <w:tcPr>
            <w:tcW w:w="498" w:type="dxa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30" w:type="dxa"/>
            <w:gridSpan w:val="2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检查项目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标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应得</w:t>
            </w:r>
          </w:p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分数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扣减</w:t>
            </w:r>
          </w:p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分数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实得</w:t>
            </w:r>
          </w:p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分数</w:t>
            </w:r>
          </w:p>
        </w:tc>
      </w:tr>
      <w:tr w:rsidR="00C507B2" w:rsidRPr="009465C5" w:rsidTr="0007791B">
        <w:trPr>
          <w:cantSplit/>
          <w:trHeight w:val="515"/>
        </w:trPr>
        <w:tc>
          <w:tcPr>
            <w:tcW w:w="498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vMerge w:val="restart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保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证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项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830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扬尘防治责任制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未建立扬尘防治责任制，扣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扬尘防治责任制未经责任人签字确认，扣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经济承包合同中未明确扬尘防治考核指标，扣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未制定扬尘防治资金保障制度，扣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未编制扬尘防治资金使用计划或未按计划实施，扣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未配备扬尘防治管理人，扣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未对扬尘防治管理目标进行分解、管理、考核，扣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888"/>
        </w:trPr>
        <w:tc>
          <w:tcPr>
            <w:tcW w:w="498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扬尘防治专项方案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开工前未编制扬尘防治专项方案，扣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专项方案内容无针对性或可操作性，扣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专项方案未经审核、审批程序批准，扣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未按方案组织实施，扣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1344"/>
        </w:trPr>
        <w:tc>
          <w:tcPr>
            <w:tcW w:w="498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扬尘防治技术交底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未建立逐级交底制度，扣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项目负责人未按要求进行交底，扣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项目技术负责人未按要求进行方案技术交底，扣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作业班组未按要求交底，扣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方案变更后项目技术负责人未按要求重新交底，扣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交底缺少针对性，扣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交底未履行签字手续，扣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1014"/>
        </w:trPr>
        <w:tc>
          <w:tcPr>
            <w:tcW w:w="498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扬尘防治检查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未建立扬尘检查制度，扣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项目负责人每月组织扬尘检查不少于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次，每少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次扣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项目技术负责人未对方案实施情况进行检查，扣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扬尘防治管理人未按要求开展扬尘检查，扣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扬尘检查未留有检查记录，扣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扬尘污染未按期整改到位，扣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 w:rsidTr="0007791B">
        <w:trPr>
          <w:cantSplit/>
          <w:trHeight w:val="235"/>
        </w:trPr>
        <w:tc>
          <w:tcPr>
            <w:tcW w:w="498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小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856"/>
        </w:trPr>
        <w:tc>
          <w:tcPr>
            <w:tcW w:w="498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一</w:t>
            </w:r>
          </w:p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般</w:t>
            </w:r>
          </w:p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项</w:t>
            </w:r>
          </w:p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830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扬尘防治教育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未建立扬尘防治教育培训制度，扣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未开展扬尘防治入场教育，扣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管理人员未按规定接受扬尘防治教育培训，每少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人扣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未按要求建立扬尘防治教育培训档案，扣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900"/>
        </w:trPr>
        <w:tc>
          <w:tcPr>
            <w:tcW w:w="498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分包单位扬尘防治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分包单位的企业和人员资格每有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个不符合要求，扣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未按要求与分包单位签订扬尘防治协议，扣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分包单位未配备扬尘防治管理人，扣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435"/>
        </w:trPr>
        <w:tc>
          <w:tcPr>
            <w:tcW w:w="498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扬尘防治标志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入口处应设置扬尘防治制度及渣土运输公示牌，每少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个扣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工地未设置扬尘防治设施平面布置图，扣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575"/>
        </w:trPr>
        <w:tc>
          <w:tcPr>
            <w:tcW w:w="498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扬尘预警响应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未编制扬尘预警响应预案，扣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cs="宋体" w:hint="eastAsia"/>
                <w:color w:val="000000"/>
                <w:sz w:val="18"/>
                <w:szCs w:val="18"/>
              </w:rPr>
              <w:t>未制定扬尘预警响应措施，扣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275"/>
        </w:trPr>
        <w:tc>
          <w:tcPr>
            <w:tcW w:w="498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小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25"/>
        </w:trPr>
        <w:tc>
          <w:tcPr>
            <w:tcW w:w="1828" w:type="dxa"/>
            <w:gridSpan w:val="3"/>
            <w:vAlign w:val="center"/>
          </w:tcPr>
          <w:p w:rsidR="00C507B2" w:rsidRPr="009465C5" w:rsidRDefault="00C507B2" w:rsidP="009465C5">
            <w:pPr>
              <w:widowControl/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cs="宋体" w:hint="eastAsia"/>
                <w:color w:val="000000"/>
                <w:sz w:val="18"/>
                <w:szCs w:val="18"/>
              </w:rPr>
              <w:t>检查项目合计</w:t>
            </w:r>
          </w:p>
        </w:tc>
        <w:tc>
          <w:tcPr>
            <w:tcW w:w="5151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 w:rsidR="00C507B2" w:rsidRPr="000E6678" w:rsidRDefault="00C507B2" w:rsidP="00B274C0">
      <w:pPr>
        <w:tabs>
          <w:tab w:val="left" w:pos="1155"/>
          <w:tab w:val="center" w:pos="4153"/>
        </w:tabs>
        <w:jc w:val="left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宋体" w:cs="Times New Roman"/>
          <w:b/>
          <w:bCs/>
          <w:color w:val="000000"/>
        </w:rPr>
        <w:br w:type="page"/>
      </w:r>
      <w:r w:rsidRPr="000E6678">
        <w:rPr>
          <w:rFonts w:ascii="黑体" w:eastAsia="黑体" w:hAnsi="宋体" w:cs="宋体" w:hint="eastAsia"/>
          <w:color w:val="000000"/>
          <w:sz w:val="32"/>
          <w:szCs w:val="32"/>
        </w:rPr>
        <w:t>附表</w:t>
      </w:r>
      <w:r w:rsidRPr="000E6678">
        <w:rPr>
          <w:rFonts w:ascii="黑体" w:eastAsia="黑体" w:hAnsi="宋体" w:cs="宋体"/>
          <w:color w:val="000000"/>
          <w:sz w:val="32"/>
          <w:szCs w:val="32"/>
        </w:rPr>
        <w:t>5.2</w:t>
      </w:r>
    </w:p>
    <w:p w:rsidR="00C507B2" w:rsidRPr="0007791B" w:rsidRDefault="00C507B2" w:rsidP="0007791B">
      <w:pPr>
        <w:tabs>
          <w:tab w:val="left" w:pos="1155"/>
          <w:tab w:val="center" w:pos="4153"/>
        </w:tabs>
        <w:jc w:val="center"/>
        <w:rPr>
          <w:rFonts w:ascii="方正小标宋简体" w:eastAsia="方正小标宋简体" w:cs="Times New Roman"/>
          <w:color w:val="000000"/>
          <w:spacing w:val="-20"/>
          <w:sz w:val="44"/>
          <w:szCs w:val="44"/>
        </w:rPr>
      </w:pPr>
      <w:r w:rsidRPr="0007791B">
        <w:rPr>
          <w:rFonts w:ascii="方正小标宋简体" w:eastAsia="方正小标宋简体" w:hAnsi="宋体" w:cs="宋体" w:hint="eastAsia"/>
          <w:color w:val="000000"/>
          <w:spacing w:val="-20"/>
          <w:sz w:val="44"/>
          <w:szCs w:val="44"/>
        </w:rPr>
        <w:t>建筑工地扬尘防治分项检查评分表（围挡与场地）</w:t>
      </w:r>
    </w:p>
    <w:tbl>
      <w:tblPr>
        <w:tblW w:w="9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448"/>
        <w:gridCol w:w="1197"/>
        <w:gridCol w:w="5085"/>
        <w:gridCol w:w="664"/>
        <w:gridCol w:w="681"/>
        <w:gridCol w:w="747"/>
      </w:tblGrid>
      <w:tr w:rsidR="00C507B2" w:rsidRPr="009465C5" w:rsidTr="005417DE">
        <w:trPr>
          <w:trHeight w:val="464"/>
        </w:trPr>
        <w:tc>
          <w:tcPr>
            <w:tcW w:w="44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45" w:type="dxa"/>
            <w:gridSpan w:val="2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检查项目</w:t>
            </w:r>
          </w:p>
        </w:tc>
        <w:tc>
          <w:tcPr>
            <w:tcW w:w="508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扣分标准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应得分数</w:t>
            </w:r>
          </w:p>
        </w:tc>
        <w:tc>
          <w:tcPr>
            <w:tcW w:w="681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扣减分数</w:t>
            </w:r>
          </w:p>
        </w:tc>
        <w:tc>
          <w:tcPr>
            <w:tcW w:w="747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实得分数</w:t>
            </w:r>
          </w:p>
        </w:tc>
      </w:tr>
      <w:tr w:rsidR="00C507B2" w:rsidRPr="009465C5" w:rsidTr="0007791B">
        <w:trPr>
          <w:trHeight w:val="1154"/>
        </w:trPr>
        <w:tc>
          <w:tcPr>
            <w:tcW w:w="44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" w:type="dxa"/>
            <w:vMerge w:val="restart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保证项目</w:t>
            </w:r>
          </w:p>
        </w:tc>
        <w:tc>
          <w:tcPr>
            <w:tcW w:w="1197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现场围挡</w:t>
            </w:r>
          </w:p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设置</w:t>
            </w:r>
          </w:p>
        </w:tc>
        <w:tc>
          <w:tcPr>
            <w:tcW w:w="5085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未采用硬质围挡，扣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市区主要路段工地围挡高度低于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2.5m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一般路段工地围挡高度低于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1.8m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项目未全封闭施工，扣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工程未按要求设置大门扣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2247"/>
        </w:trPr>
        <w:tc>
          <w:tcPr>
            <w:tcW w:w="44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8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道路场地</w:t>
            </w:r>
          </w:p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硬化</w:t>
            </w:r>
          </w:p>
        </w:tc>
        <w:tc>
          <w:tcPr>
            <w:tcW w:w="5085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建筑工地主要道路未进行硬化处理，扣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建筑工地主要道路承载力不能满足车辆行驶和抗压要求，扣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建筑工地非主要道路未采用硬化干化措施，扣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材料堆放区、加工区及大模板存放区等未采用硬化干化措施，扣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生活、办公区主要道路未进行硬化处理，扣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989"/>
        </w:trPr>
        <w:tc>
          <w:tcPr>
            <w:tcW w:w="44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8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裸土覆盖</w:t>
            </w:r>
          </w:p>
        </w:tc>
        <w:tc>
          <w:tcPr>
            <w:tcW w:w="5085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裸露场地、土堆、基坑开挖未采取覆盖、绿化或固化措施，扣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空置区域未按要求采取扬尘防治措施，每发现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处扣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1400"/>
        </w:trPr>
        <w:tc>
          <w:tcPr>
            <w:tcW w:w="44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8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易扬尘材料覆盖</w:t>
            </w:r>
          </w:p>
        </w:tc>
        <w:tc>
          <w:tcPr>
            <w:tcW w:w="5085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砂、石等建筑材料露天堆放未采取防尘措施，扣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细颗粒建筑材料未封闭存放，扣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城区建筑工地采用现场搅拌混凝土或砂浆，扣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搅拌设备、储罐四周未设置封闭围挡，扣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1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509"/>
        </w:trPr>
        <w:tc>
          <w:tcPr>
            <w:tcW w:w="449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小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085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890"/>
        </w:trPr>
        <w:tc>
          <w:tcPr>
            <w:tcW w:w="44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8" w:type="dxa"/>
            <w:vMerge w:val="restart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cs="宋体" w:hint="eastAsia"/>
                <w:color w:val="000000"/>
                <w:sz w:val="18"/>
                <w:szCs w:val="18"/>
              </w:rPr>
              <w:t>一般项目</w:t>
            </w:r>
          </w:p>
        </w:tc>
        <w:tc>
          <w:tcPr>
            <w:tcW w:w="1197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现场围挡</w:t>
            </w:r>
          </w:p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安全性</w:t>
            </w:r>
          </w:p>
        </w:tc>
        <w:tc>
          <w:tcPr>
            <w:tcW w:w="5085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未经计算砌体式围墙距基坑边沿小于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2.5m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装配式围挡未设置基础，扣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未对围挡进行日常维护，扣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803"/>
        </w:trPr>
        <w:tc>
          <w:tcPr>
            <w:tcW w:w="44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现场围挡</w:t>
            </w:r>
          </w:p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标准化</w:t>
            </w:r>
          </w:p>
        </w:tc>
        <w:tc>
          <w:tcPr>
            <w:tcW w:w="5085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围挡外立面美化与周边环境不协调，扣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1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844"/>
        </w:trPr>
        <w:tc>
          <w:tcPr>
            <w:tcW w:w="44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8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场地管养</w:t>
            </w:r>
          </w:p>
        </w:tc>
        <w:tc>
          <w:tcPr>
            <w:tcW w:w="5085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未对易扬尘部位定期保洁、洒水、湿润，扣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定期保洁、洒水、湿润无记录或记录不完整，扣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747"/>
        </w:trPr>
        <w:tc>
          <w:tcPr>
            <w:tcW w:w="44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小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085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614"/>
        </w:trPr>
        <w:tc>
          <w:tcPr>
            <w:tcW w:w="2094" w:type="dxa"/>
            <w:gridSpan w:val="3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检查项目合计</w:t>
            </w:r>
          </w:p>
        </w:tc>
        <w:tc>
          <w:tcPr>
            <w:tcW w:w="5085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1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 w:rsidR="00C507B2" w:rsidRPr="0007791B" w:rsidRDefault="00C507B2" w:rsidP="0007791B">
      <w:pPr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宋体" w:hAnsi="Times New Roman" w:cs="Times New Roman"/>
          <w:b/>
          <w:bCs/>
          <w:color w:val="000000"/>
        </w:rPr>
        <w:br w:type="page"/>
      </w:r>
      <w:r w:rsidRPr="0007791B">
        <w:rPr>
          <w:rFonts w:ascii="黑体" w:eastAsia="黑体" w:hAnsi="宋体" w:cs="宋体" w:hint="eastAsia"/>
          <w:color w:val="000000"/>
          <w:sz w:val="32"/>
          <w:szCs w:val="32"/>
        </w:rPr>
        <w:t>附表</w:t>
      </w:r>
      <w:r w:rsidRPr="0007791B">
        <w:rPr>
          <w:rFonts w:ascii="黑体" w:eastAsia="黑体" w:hAnsi="宋体" w:cs="宋体"/>
          <w:color w:val="000000"/>
          <w:sz w:val="32"/>
          <w:szCs w:val="32"/>
        </w:rPr>
        <w:t xml:space="preserve">5.3 </w:t>
      </w:r>
    </w:p>
    <w:p w:rsidR="00C507B2" w:rsidRPr="0007791B" w:rsidRDefault="00C507B2" w:rsidP="0007791B">
      <w:pPr>
        <w:jc w:val="center"/>
        <w:rPr>
          <w:rFonts w:ascii="方正小标宋简体" w:eastAsia="方正小标宋简体" w:hAnsi="Times New Roman" w:cs="Times New Roman"/>
          <w:color w:val="000000"/>
          <w:spacing w:val="-24"/>
          <w:w w:val="90"/>
          <w:sz w:val="44"/>
          <w:szCs w:val="44"/>
        </w:rPr>
      </w:pPr>
      <w:r w:rsidRPr="0007791B">
        <w:rPr>
          <w:rFonts w:ascii="方正小标宋简体" w:eastAsia="方正小标宋简体" w:hAnsi="宋体" w:cs="宋体" w:hint="eastAsia"/>
          <w:color w:val="000000"/>
          <w:spacing w:val="-24"/>
          <w:w w:val="90"/>
          <w:sz w:val="44"/>
          <w:szCs w:val="44"/>
        </w:rPr>
        <w:t>建筑工地扬尘防治分项检查评分表（车辆冲洗与垃圾处置）</w:t>
      </w:r>
    </w:p>
    <w:tbl>
      <w:tblPr>
        <w:tblW w:w="93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6"/>
        <w:gridCol w:w="842"/>
        <w:gridCol w:w="5059"/>
        <w:gridCol w:w="745"/>
        <w:gridCol w:w="744"/>
        <w:gridCol w:w="745"/>
      </w:tblGrid>
      <w:tr w:rsidR="00C507B2" w:rsidRPr="009465C5" w:rsidTr="0007791B">
        <w:trPr>
          <w:trHeight w:val="453"/>
        </w:trPr>
        <w:tc>
          <w:tcPr>
            <w:tcW w:w="67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08" w:type="dxa"/>
            <w:gridSpan w:val="2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检查项目</w:t>
            </w:r>
          </w:p>
        </w:tc>
        <w:tc>
          <w:tcPr>
            <w:tcW w:w="5059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扣分标准</w:t>
            </w: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应得分数</w:t>
            </w:r>
          </w:p>
        </w:tc>
        <w:tc>
          <w:tcPr>
            <w:tcW w:w="74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应得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分数</w:t>
            </w: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实得分数</w:t>
            </w:r>
          </w:p>
        </w:tc>
      </w:tr>
      <w:tr w:rsidR="00C507B2" w:rsidRPr="009465C5">
        <w:trPr>
          <w:trHeight w:val="1164"/>
        </w:trPr>
        <w:tc>
          <w:tcPr>
            <w:tcW w:w="67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vMerge w:val="restart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保证项目</w:t>
            </w:r>
          </w:p>
        </w:tc>
        <w:tc>
          <w:tcPr>
            <w:tcW w:w="842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车辆冲洗基本</w:t>
            </w:r>
          </w:p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5059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未设置成套定型化自动冲洗或简易冲洗设施，扣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运输车辆未冲洗干净上路，扣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冲洗压力不足，扣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冲洗设施不能满足工程车辆外围尺寸要求，扣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 w:rsidTr="0007791B">
        <w:trPr>
          <w:trHeight w:val="1280"/>
        </w:trPr>
        <w:tc>
          <w:tcPr>
            <w:tcW w:w="67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dxa"/>
            <w:vMerge/>
            <w:vAlign w:val="center"/>
          </w:tcPr>
          <w:p w:rsidR="00C507B2" w:rsidRPr="009465C5" w:rsidRDefault="00C507B2" w:rsidP="009465C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建筑垃圾收集</w:t>
            </w:r>
          </w:p>
        </w:tc>
        <w:tc>
          <w:tcPr>
            <w:tcW w:w="5059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建筑垃圾未分类设置堆放场地、垃圾池，扣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垃圾池上部无覆盖密闭措施，每发现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处扣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生活、办公区未设置密闭式垃圾容器，每发现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处扣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建筑垃圾混入生活垃圾，扣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ind w:left="360" w:hanging="360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易产生扬尘建筑垃圾未采取扬尘防治措施，扣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凌空抛掷垃圾，扣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1989"/>
        </w:trPr>
        <w:tc>
          <w:tcPr>
            <w:tcW w:w="67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vMerge/>
            <w:vAlign w:val="center"/>
          </w:tcPr>
          <w:p w:rsidR="00C507B2" w:rsidRPr="009465C5" w:rsidRDefault="00C507B2" w:rsidP="009465C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建筑垃圾清运</w:t>
            </w:r>
          </w:p>
        </w:tc>
        <w:tc>
          <w:tcPr>
            <w:tcW w:w="5059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委托无建筑垃圾运输与处置资格企业，扣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委托合同未明确建筑垃圾运输扬尘防治责任，扣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运输企业无建筑垃圾处置核准文件，扣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建筑垃圾装车未采取防治扬尘措施，扣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建筑垃圾装载高度超过车厢板高度，扣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建筑垃圾运输未密闭，扣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建筑垃圾运输车辆车容不整洁，扣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1007"/>
        </w:trPr>
        <w:tc>
          <w:tcPr>
            <w:tcW w:w="67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vMerge/>
            <w:vAlign w:val="center"/>
          </w:tcPr>
          <w:p w:rsidR="00C507B2" w:rsidRPr="009465C5" w:rsidRDefault="00C507B2" w:rsidP="009465C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建筑垃圾减量与处置</w:t>
            </w:r>
          </w:p>
        </w:tc>
        <w:tc>
          <w:tcPr>
            <w:tcW w:w="5059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未采取节材措施，扣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现场焚烧建筑垃圾，扣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未按可回收和不可回收分类处置建筑垃圾，扣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368"/>
        </w:trPr>
        <w:tc>
          <w:tcPr>
            <w:tcW w:w="67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C507B2" w:rsidRPr="009465C5" w:rsidRDefault="00C507B2" w:rsidP="009465C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小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059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1113"/>
        </w:trPr>
        <w:tc>
          <w:tcPr>
            <w:tcW w:w="67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6" w:type="dxa"/>
            <w:vMerge w:val="restart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一般项目</w:t>
            </w:r>
          </w:p>
        </w:tc>
        <w:tc>
          <w:tcPr>
            <w:tcW w:w="842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冲洗设施基础</w:t>
            </w:r>
          </w:p>
        </w:tc>
        <w:tc>
          <w:tcPr>
            <w:tcW w:w="5059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基础未采用钢筋混凝土结构，扣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基础承载力不能满足使用要求，扣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基础内四周未设置循环排水沟，扣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排水沟不畅通，扣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1131"/>
        </w:trPr>
        <w:tc>
          <w:tcPr>
            <w:tcW w:w="67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  <w:vMerge/>
            <w:vAlign w:val="center"/>
          </w:tcPr>
          <w:p w:rsidR="00C507B2" w:rsidRPr="009465C5" w:rsidRDefault="00C507B2" w:rsidP="009465C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沉淀池</w:t>
            </w:r>
          </w:p>
        </w:tc>
        <w:tc>
          <w:tcPr>
            <w:tcW w:w="5059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沉淀池不得少于两级沉淀，每少一级扣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沉淀池水容量不能满足自动冲洗要求，扣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污水未经沉淀直接排入市政管网或河、湖等水体，扣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沉淀池、排水沟污泥未定期清理，扣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1361"/>
        </w:trPr>
        <w:tc>
          <w:tcPr>
            <w:tcW w:w="67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vMerge/>
            <w:vAlign w:val="center"/>
          </w:tcPr>
          <w:p w:rsidR="00C507B2" w:rsidRPr="009465C5" w:rsidRDefault="00C507B2" w:rsidP="009465C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冲洗设施验收与</w:t>
            </w:r>
          </w:p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使用</w:t>
            </w:r>
          </w:p>
        </w:tc>
        <w:tc>
          <w:tcPr>
            <w:tcW w:w="5059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冲洗设施无验收手续，扣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车辆冲洗未定人、定岗，扣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未填写车辆冲洗台账，扣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冲洗设施喷头、喷孔有堵塞现象，每发现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处扣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558"/>
        </w:trPr>
        <w:tc>
          <w:tcPr>
            <w:tcW w:w="67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C507B2" w:rsidRPr="009465C5" w:rsidRDefault="00C507B2" w:rsidP="009465C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小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059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trHeight w:val="499"/>
        </w:trPr>
        <w:tc>
          <w:tcPr>
            <w:tcW w:w="2083" w:type="dxa"/>
            <w:gridSpan w:val="3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检查项目合计</w:t>
            </w:r>
          </w:p>
        </w:tc>
        <w:tc>
          <w:tcPr>
            <w:tcW w:w="5059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4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 w:rsidR="00C507B2" w:rsidRPr="0007791B" w:rsidRDefault="00C507B2" w:rsidP="000E6678">
      <w:pPr>
        <w:snapToGrid w:val="0"/>
        <w:spacing w:line="700" w:lineRule="exact"/>
        <w:jc w:val="left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宋体" w:cs="Times New Roman"/>
          <w:b/>
          <w:bCs/>
          <w:color w:val="000000"/>
          <w:sz w:val="28"/>
          <w:szCs w:val="28"/>
        </w:rPr>
        <w:br w:type="page"/>
      </w:r>
      <w:r w:rsidRPr="0007791B">
        <w:rPr>
          <w:rFonts w:ascii="黑体" w:eastAsia="黑体" w:hAnsi="宋体" w:cs="宋体" w:hint="eastAsia"/>
          <w:color w:val="000000"/>
          <w:sz w:val="32"/>
          <w:szCs w:val="32"/>
        </w:rPr>
        <w:t>附表</w:t>
      </w:r>
      <w:r w:rsidRPr="0007791B">
        <w:rPr>
          <w:rFonts w:ascii="黑体" w:eastAsia="黑体" w:hAnsi="宋体" w:cs="宋体"/>
          <w:color w:val="000000"/>
          <w:sz w:val="32"/>
          <w:szCs w:val="32"/>
        </w:rPr>
        <w:t>5.4</w:t>
      </w:r>
    </w:p>
    <w:p w:rsidR="00C507B2" w:rsidRPr="0007791B" w:rsidRDefault="00C507B2" w:rsidP="000E6678">
      <w:pPr>
        <w:snapToGrid w:val="0"/>
        <w:spacing w:line="7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07791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建筑工地扬尘防治分项检查评分表（降尘措施）</w:t>
      </w:r>
    </w:p>
    <w:p w:rsidR="00C507B2" w:rsidRPr="009465C5" w:rsidRDefault="00C507B2" w:rsidP="009465C5">
      <w:pPr>
        <w:tabs>
          <w:tab w:val="left" w:pos="5040"/>
        </w:tabs>
        <w:jc w:val="center"/>
        <w:rPr>
          <w:rFonts w:ascii="宋体" w:cs="Times New Roman"/>
          <w:b/>
          <w:bCs/>
          <w:color w:val="000000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A0"/>
      </w:tblPr>
      <w:tblGrid>
        <w:gridCol w:w="546"/>
        <w:gridCol w:w="550"/>
        <w:gridCol w:w="909"/>
        <w:gridCol w:w="5649"/>
        <w:gridCol w:w="729"/>
        <w:gridCol w:w="729"/>
        <w:gridCol w:w="729"/>
      </w:tblGrid>
      <w:tr w:rsidR="00C507B2" w:rsidRPr="009465C5">
        <w:trPr>
          <w:cantSplit/>
          <w:trHeight w:val="395"/>
          <w:jc w:val="center"/>
        </w:trPr>
        <w:tc>
          <w:tcPr>
            <w:tcW w:w="546" w:type="dxa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59" w:type="dxa"/>
            <w:gridSpan w:val="2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检查项目</w:t>
            </w:r>
          </w:p>
        </w:tc>
        <w:tc>
          <w:tcPr>
            <w:tcW w:w="5649" w:type="dxa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标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准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应得</w:t>
            </w:r>
          </w:p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分数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扣减</w:t>
            </w:r>
          </w:p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分数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实得</w:t>
            </w:r>
          </w:p>
          <w:p w:rsidR="00C507B2" w:rsidRPr="009465C5" w:rsidRDefault="00C507B2" w:rsidP="009465C5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分数</w:t>
            </w:r>
          </w:p>
        </w:tc>
      </w:tr>
      <w:tr w:rsidR="00C507B2" w:rsidRPr="009465C5" w:rsidTr="0007791B">
        <w:trPr>
          <w:cantSplit/>
          <w:trHeight w:val="616"/>
          <w:jc w:val="center"/>
        </w:trPr>
        <w:tc>
          <w:tcPr>
            <w:tcW w:w="546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Merge w:val="restart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一</w:t>
            </w:r>
          </w:p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般</w:t>
            </w:r>
          </w:p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项</w:t>
            </w:r>
          </w:p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909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建筑工地综合降尘措施</w:t>
            </w:r>
          </w:p>
        </w:tc>
        <w:tc>
          <w:tcPr>
            <w:tcW w:w="5649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工地未配备小型洒水车、移动式降尘喷头，扣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2986"/>
          <w:jc w:val="center"/>
        </w:trPr>
        <w:tc>
          <w:tcPr>
            <w:tcW w:w="546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房屋建筑工程降尘措施</w:t>
            </w:r>
          </w:p>
        </w:tc>
        <w:tc>
          <w:tcPr>
            <w:tcW w:w="5649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未安装环绕喷淋降尘系统、高层喷淋降尘系统，每缺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项扣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桩基工程未对空置或已完成场地进行覆盖，扣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路面泥泞、起尘，扣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级风以上天气进行土石方开挖、回填、爆破作业，每发现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次扣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土石方开挖、回填无扬尘防治措施，扣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脚手架外侧未使用密目式安全网封闭，扣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密目式安全网未定期清理或清理方式不合理，扣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脚手架作业层和隔离防护层堆积垃圾，每发现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处扣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室内清理未使用移动式降尘喷头，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1160"/>
          <w:jc w:val="center"/>
        </w:trPr>
        <w:tc>
          <w:tcPr>
            <w:tcW w:w="546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市政工程降尘措施</w:t>
            </w:r>
          </w:p>
        </w:tc>
        <w:tc>
          <w:tcPr>
            <w:tcW w:w="5649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市政工程基础作业未按房屋建筑工程降尘措施执行，扣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市政工程施工未采用渐进式分段施工法，扣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灰土过筛施工未采取避风措施，扣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路面清洗采用鼓风机吹扫，扣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未对施工道路定期洒水湿润，扣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工程车辆、运输车辆未限速行驶，扣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 w:rsidTr="000E6678">
        <w:trPr>
          <w:cantSplit/>
          <w:trHeight w:val="1112"/>
          <w:jc w:val="center"/>
        </w:trPr>
        <w:tc>
          <w:tcPr>
            <w:tcW w:w="546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装饰工程</w:t>
            </w:r>
          </w:p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降尘措施</w:t>
            </w:r>
          </w:p>
        </w:tc>
        <w:tc>
          <w:tcPr>
            <w:tcW w:w="5649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木制作作业未在固定区域集中加工，扣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cs="宋体" w:hint="eastAsia"/>
                <w:color w:val="000000"/>
                <w:sz w:val="18"/>
                <w:szCs w:val="18"/>
              </w:rPr>
              <w:t>型材加工未做到统一下料、制作，扣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石材现场切割、钻孔未采用湿式作业法，扣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 w:rsidTr="0007791B">
        <w:trPr>
          <w:cantSplit/>
          <w:trHeight w:val="1319"/>
          <w:jc w:val="center"/>
        </w:trPr>
        <w:tc>
          <w:tcPr>
            <w:tcW w:w="546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0" w:type="dxa"/>
            <w:vMerge/>
            <w:vAlign w:val="center"/>
          </w:tcPr>
          <w:p w:rsidR="00C507B2" w:rsidRPr="009465C5" w:rsidRDefault="00C507B2" w:rsidP="009465C5"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507B2" w:rsidRPr="009465C5" w:rsidRDefault="00C507B2" w:rsidP="009465C5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维修拆除工程降尘措施</w:t>
            </w:r>
          </w:p>
        </w:tc>
        <w:tc>
          <w:tcPr>
            <w:tcW w:w="5649" w:type="dxa"/>
            <w:vAlign w:val="center"/>
          </w:tcPr>
          <w:p w:rsidR="00C507B2" w:rsidRPr="009465C5" w:rsidRDefault="00C507B2" w:rsidP="009465C5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维修拆除工程未按房屋建筑工程降尘措施执行，扣</w:t>
            </w:r>
            <w:r w:rsidRPr="009465C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装饰面层拆除未采取分层拆除法，扣</w:t>
            </w: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  <w:p w:rsidR="00C507B2" w:rsidRPr="009465C5" w:rsidRDefault="00C507B2" w:rsidP="009465C5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拆除工程未采取湿式作业法，扣</w:t>
            </w:r>
            <w:r w:rsidRPr="009465C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9465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9465C5">
              <w:rPr>
                <w:rFonts w:asci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1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C507B2" w:rsidRPr="009465C5">
        <w:trPr>
          <w:cantSplit/>
          <w:trHeight w:val="192"/>
          <w:jc w:val="center"/>
        </w:trPr>
        <w:tc>
          <w:tcPr>
            <w:tcW w:w="2004" w:type="dxa"/>
            <w:gridSpan w:val="3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 w:hint="eastAsia"/>
                <w:color w:val="000000"/>
                <w:sz w:val="18"/>
                <w:szCs w:val="18"/>
              </w:rPr>
              <w:t>检查项目合计</w:t>
            </w:r>
          </w:p>
        </w:tc>
        <w:tc>
          <w:tcPr>
            <w:tcW w:w="5649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9465C5">
              <w:rPr>
                <w:rFonts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507B2" w:rsidRPr="009465C5" w:rsidRDefault="00C507B2" w:rsidP="009465C5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 w:rsidR="00C507B2" w:rsidRPr="00551730" w:rsidRDefault="00C507B2">
      <w:pPr>
        <w:rPr>
          <w:rFonts w:ascii="黑体" w:eastAsia="黑体" w:hAnsi="黑体" w:cs="黑体"/>
          <w:color w:val="000000"/>
          <w:sz w:val="28"/>
          <w:szCs w:val="28"/>
        </w:rPr>
      </w:pPr>
    </w:p>
    <w:sectPr w:rsidR="00C507B2" w:rsidRPr="00551730" w:rsidSect="005417DE">
      <w:pgSz w:w="11906" w:h="16838"/>
      <w:pgMar w:top="1985" w:right="1531" w:bottom="170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7B2" w:rsidRDefault="00C507B2" w:rsidP="005517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07B2" w:rsidRDefault="00C507B2" w:rsidP="005517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7B2" w:rsidRDefault="00C507B2" w:rsidP="005517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07B2" w:rsidRDefault="00C507B2" w:rsidP="005517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6002"/>
    <w:multiLevelType w:val="hybridMultilevel"/>
    <w:tmpl w:val="C6D67D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77B"/>
    <w:rsid w:val="0007791B"/>
    <w:rsid w:val="000E6678"/>
    <w:rsid w:val="001B216E"/>
    <w:rsid w:val="002056BB"/>
    <w:rsid w:val="002435F6"/>
    <w:rsid w:val="002926CD"/>
    <w:rsid w:val="002C2425"/>
    <w:rsid w:val="00496A45"/>
    <w:rsid w:val="004D33D0"/>
    <w:rsid w:val="005417DE"/>
    <w:rsid w:val="00543BD9"/>
    <w:rsid w:val="00551730"/>
    <w:rsid w:val="00555431"/>
    <w:rsid w:val="0057086E"/>
    <w:rsid w:val="0057677B"/>
    <w:rsid w:val="005A0884"/>
    <w:rsid w:val="00621F49"/>
    <w:rsid w:val="006921B3"/>
    <w:rsid w:val="006C5D91"/>
    <w:rsid w:val="006D30D3"/>
    <w:rsid w:val="0077534D"/>
    <w:rsid w:val="00780AE4"/>
    <w:rsid w:val="007F7415"/>
    <w:rsid w:val="009465C5"/>
    <w:rsid w:val="009823D5"/>
    <w:rsid w:val="009C7EF9"/>
    <w:rsid w:val="00A339F9"/>
    <w:rsid w:val="00A5593D"/>
    <w:rsid w:val="00B274C0"/>
    <w:rsid w:val="00B91405"/>
    <w:rsid w:val="00BB2F77"/>
    <w:rsid w:val="00BB599F"/>
    <w:rsid w:val="00BE19CE"/>
    <w:rsid w:val="00C507B2"/>
    <w:rsid w:val="00CD3F7C"/>
    <w:rsid w:val="00D0202D"/>
    <w:rsid w:val="00DB66F8"/>
    <w:rsid w:val="00E366A9"/>
    <w:rsid w:val="00E612F1"/>
    <w:rsid w:val="00ED05CF"/>
    <w:rsid w:val="00F4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30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0884"/>
    <w:pPr>
      <w:outlineLvl w:val="0"/>
    </w:pPr>
    <w:rPr>
      <w:rFonts w:ascii="方正黑体_GBK" w:eastAsia="方正黑体_GBK" w:cs="方正黑体_GBK"/>
      <w:kern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0884"/>
    <w:pPr>
      <w:outlineLvl w:val="1"/>
    </w:pPr>
    <w:rPr>
      <w:rFonts w:ascii="方正楷体_GBK" w:eastAsia="方正楷体_GBK" w:hAnsi="Cambria" w:cs="方正楷体_GBK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884"/>
    <w:pPr>
      <w:outlineLvl w:val="2"/>
    </w:pPr>
    <w:rPr>
      <w:rFonts w:ascii="方正仿宋_GBK" w:cs="方正仿宋_GB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0884"/>
    <w:rPr>
      <w:rFonts w:ascii="方正黑体_GBK" w:eastAsia="方正黑体_GBK" w:cs="方正黑体_GBK"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0884"/>
    <w:rPr>
      <w:rFonts w:ascii="方正楷体_GBK" w:eastAsia="方正楷体_GBK" w:hAnsi="Cambria" w:cs="方正楷体_GBK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0884"/>
    <w:rPr>
      <w:rFonts w:ascii="方正仿宋_GBK" w:eastAsia="方正仿宋_GBK" w:cs="方正仿宋_GBK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6921B3"/>
    <w:pPr>
      <w:spacing w:line="640" w:lineRule="exact"/>
      <w:jc w:val="center"/>
      <w:outlineLvl w:val="0"/>
    </w:pPr>
    <w:rPr>
      <w:rFonts w:ascii="方正小标宋_GBK" w:eastAsia="方正小标宋_GBK" w:hAnsi="Cambria" w:cs="方正小标宋_GBK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6921B3"/>
    <w:rPr>
      <w:rFonts w:ascii="方正小标宋_GBK" w:eastAsia="方正小标宋_GBK" w:hAnsi="Cambria" w:cs="方正小标宋_GBK"/>
      <w:snapToGrid w:val="0"/>
      <w:kern w:val="0"/>
      <w:sz w:val="32"/>
      <w:szCs w:val="32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55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1730"/>
    <w:rPr>
      <w:rFonts w:ascii="Times New Roman" w:eastAsia="方正仿宋_GBK" w:hAnsi="Times New Roman" w:cs="Times New Roman"/>
      <w:kern w:val="0"/>
      <w:sz w:val="18"/>
      <w:szCs w:val="18"/>
      <w:shd w:val="clear" w:color="auto" w:fill="FFFFFF"/>
    </w:rPr>
  </w:style>
  <w:style w:type="paragraph" w:styleId="Footer">
    <w:name w:val="footer"/>
    <w:basedOn w:val="Normal"/>
    <w:link w:val="FooterChar"/>
    <w:uiPriority w:val="99"/>
    <w:rsid w:val="005517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1730"/>
    <w:rPr>
      <w:rFonts w:ascii="Times New Roman" w:eastAsia="方正仿宋_GBK" w:hAnsi="Times New Roman" w:cs="Times New Roman"/>
      <w:kern w:val="0"/>
      <w:sz w:val="18"/>
      <w:szCs w:val="18"/>
      <w:shd w:val="clear" w:color="auto" w:fill="FFFFFF"/>
    </w:rPr>
  </w:style>
  <w:style w:type="paragraph" w:styleId="NormalWeb">
    <w:name w:val="Normal (Web)"/>
    <w:basedOn w:val="Normal"/>
    <w:uiPriority w:val="99"/>
    <w:rsid w:val="00551730"/>
    <w:pPr>
      <w:widowControl/>
      <w:spacing w:before="150" w:after="150" w:line="48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rsid w:val="0055173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8</Pages>
  <Words>804</Words>
  <Characters>4583</Characters>
  <Application>Microsoft Office Outlook</Application>
  <DocSecurity>0</DocSecurity>
  <Lines>0</Lines>
  <Paragraphs>0</Paragraphs>
  <ScaleCrop>false</ScaleCrop>
  <Company>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</dc:creator>
  <cp:keywords/>
  <dc:description/>
  <cp:lastModifiedBy>刘晓燕</cp:lastModifiedBy>
  <cp:revision>14</cp:revision>
  <dcterms:created xsi:type="dcterms:W3CDTF">2018-03-28T10:18:00Z</dcterms:created>
  <dcterms:modified xsi:type="dcterms:W3CDTF">2018-04-07T00:48:00Z</dcterms:modified>
</cp:coreProperties>
</file>