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18套公租房房源：</w:t>
      </w:r>
    </w:p>
    <w:p>
      <w:pPr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景盛苑30号楼： 3号门102室、502室</w:t>
      </w:r>
    </w:p>
    <w:p>
      <w:pPr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盛扬苑一区7幢：5号门501室</w:t>
      </w:r>
    </w:p>
    <w:p>
      <w:pPr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盛扬苑一区8幢：2号门102室、401室</w:t>
      </w:r>
    </w:p>
    <w:p>
      <w:pPr>
        <w:ind w:firstLine="2891" w:firstLineChars="800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6号门402室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盛扬苑一区4幢：2号门302室</w:t>
      </w:r>
    </w:p>
    <w:p>
      <w:pPr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盛扬苑二区1幢：3号门501室</w:t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盛扬苑二区4幢：1号门201室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盛扬苑二区5幢：3号门502室</w:t>
      </w:r>
    </w:p>
    <w:p>
      <w:pPr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 xml:space="preserve">                4号门301室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景豪广场D幢：   403室      613室      906室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 xml:space="preserve">                 1209室     1402室     1414室</w:t>
      </w:r>
    </w:p>
    <w:p>
      <w:pP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 xml:space="preserve">                 1710室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2ED"/>
    <w:rsid w:val="020F1C4D"/>
    <w:rsid w:val="02801795"/>
    <w:rsid w:val="0A8F78EF"/>
    <w:rsid w:val="0DC162ED"/>
    <w:rsid w:val="0EB51CFC"/>
    <w:rsid w:val="15CB7EB3"/>
    <w:rsid w:val="17DD7EB0"/>
    <w:rsid w:val="24637EE4"/>
    <w:rsid w:val="30063F0C"/>
    <w:rsid w:val="40A2524D"/>
    <w:rsid w:val="495B3F99"/>
    <w:rsid w:val="566E0383"/>
    <w:rsid w:val="56F56629"/>
    <w:rsid w:val="5A121751"/>
    <w:rsid w:val="5EF27597"/>
    <w:rsid w:val="60947028"/>
    <w:rsid w:val="6C1414EA"/>
    <w:rsid w:val="77F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2018-04-16T08:12:00Z</dcterms:created>
  <dc:creator>Administrator</dc:creator>
  <cp:lastModifiedBy>虹虹微营销创业导师</cp:lastModifiedBy>
  <cp:lastPrinted>2019-04-03T02:17:00Z</cp:lastPrinted>
  <dcterms:modified xsi:type="dcterms:W3CDTF">2019-05-23T03:32:31Z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